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C37D" w14:textId="77777777" w:rsidR="005C4553" w:rsidRDefault="005C4553"/>
    <w:p w14:paraId="15130C9D" w14:textId="77777777" w:rsidR="005C4553" w:rsidRDefault="005C4553"/>
    <w:p w14:paraId="66853EF8" w14:textId="77777777" w:rsidR="005C4553" w:rsidRDefault="005C4553"/>
    <w:p w14:paraId="3B5146E1" w14:textId="11CA154C" w:rsidR="006D04E6" w:rsidRDefault="006D04E6"/>
    <w:p w14:paraId="109FC25A" w14:textId="7715EFCE" w:rsidR="005C4553" w:rsidRDefault="005C4553"/>
    <w:p w14:paraId="1F9DB437" w14:textId="0017578F" w:rsidR="005C4553" w:rsidRDefault="005C4553"/>
    <w:p w14:paraId="1A86B78F" w14:textId="6B6CE979" w:rsidR="005C4553" w:rsidRDefault="005C4553"/>
    <w:p w14:paraId="592D2238" w14:textId="55144B8E" w:rsidR="005C4553" w:rsidRDefault="007E708B">
      <w:r>
        <w:rPr>
          <w:noProof/>
        </w:rPr>
        <mc:AlternateContent>
          <mc:Choice Requires="wps">
            <w:drawing>
              <wp:anchor distT="0" distB="0" distL="114300" distR="114300" simplePos="0" relativeHeight="251659264" behindDoc="0" locked="0" layoutInCell="1" allowOverlap="1" wp14:anchorId="616B452D" wp14:editId="750F2CC2">
                <wp:simplePos x="0" y="0"/>
                <wp:positionH relativeFrom="column">
                  <wp:posOffset>2476500</wp:posOffset>
                </wp:positionH>
                <wp:positionV relativeFrom="paragraph">
                  <wp:posOffset>8255</wp:posOffset>
                </wp:positionV>
                <wp:extent cx="6217920" cy="1283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17920" cy="1283970"/>
                        </a:xfrm>
                        <a:prstGeom prst="rect">
                          <a:avLst/>
                        </a:prstGeom>
                        <a:noFill/>
                        <a:ln w="6350">
                          <a:noFill/>
                        </a:ln>
                      </wps:spPr>
                      <wps:txbx>
                        <w:txbxContent>
                          <w:p w14:paraId="654F694F" w14:textId="48A813CB" w:rsidR="005C4553" w:rsidRDefault="0005151A" w:rsidP="005C4553">
                            <w:pPr>
                              <w:rPr>
                                <w:rFonts w:ascii="Arial" w:hAnsi="Arial" w:cs="Arial"/>
                                <w:b/>
                                <w:bCs/>
                                <w:sz w:val="56"/>
                                <w:szCs w:val="56"/>
                              </w:rPr>
                            </w:pPr>
                            <w:r>
                              <w:rPr>
                                <w:rFonts w:ascii="Arial" w:hAnsi="Arial" w:cs="Arial"/>
                                <w:b/>
                                <w:bCs/>
                                <w:sz w:val="56"/>
                                <w:szCs w:val="56"/>
                              </w:rPr>
                              <w:t>Workforce Race Equality Standard</w:t>
                            </w:r>
                          </w:p>
                          <w:p w14:paraId="63BBDC35" w14:textId="4D1BF1A3" w:rsidR="007E708B" w:rsidRPr="007E708B" w:rsidRDefault="007E708B" w:rsidP="005C4553">
                            <w:pPr>
                              <w:rPr>
                                <w:rFonts w:ascii="Arial" w:hAnsi="Arial" w:cs="Arial"/>
                                <w:b/>
                                <w:bCs/>
                                <w:sz w:val="44"/>
                                <w:szCs w:val="44"/>
                              </w:rPr>
                            </w:pPr>
                            <w:r>
                              <w:rPr>
                                <w:rFonts w:ascii="Arial" w:hAnsi="Arial" w:cs="Arial"/>
                                <w:b/>
                                <w:bCs/>
                                <w:sz w:val="44"/>
                                <w:szCs w:val="44"/>
                              </w:rPr>
                              <w:t>Including Medical and Bank Workforce Race Equality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16B452D" id="_x0000_t202" coordsize="21600,21600" o:spt="202" path="m,l,21600r21600,l21600,xe">
                <v:stroke joinstyle="miter"/>
                <v:path gradientshapeok="t" o:connecttype="rect"/>
              </v:shapetype>
              <v:shape id="Text Box 2" o:spid="_x0000_s1026" type="#_x0000_t202" style="position:absolute;margin-left:195pt;margin-top:.65pt;width:489.6pt;height:1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" filled="f" stroked="f" strokeweight=".5pt">
                <v:textbox>
                  <w:txbxContent>
                    <w:p w14:paraId="654F694F" w14:textId="48A813CB" w:rsidR="005C4553" w:rsidRDefault="0005151A" w:rsidP="005C4553">
                      <w:pPr>
                        <w:rPr>
                          <w:rFonts w:ascii="Arial" w:hAnsi="Arial" w:cs="Arial"/>
                          <w:b/>
                          <w:bCs/>
                          <w:sz w:val="56"/>
                          <w:szCs w:val="56"/>
                        </w:rPr>
                      </w:pPr>
                      <w:r>
                        <w:rPr>
                          <w:rFonts w:ascii="Arial" w:hAnsi="Arial" w:cs="Arial"/>
                          <w:b/>
                          <w:bCs/>
                          <w:sz w:val="56"/>
                          <w:szCs w:val="56"/>
                        </w:rPr>
                        <w:t>Workforce Race Equality Standard</w:t>
                      </w:r>
                    </w:p>
                    <w:p w14:paraId="63BBDC35" w14:textId="4D1BF1A3" w:rsidR="007E708B" w:rsidRPr="007E708B" w:rsidRDefault="007E708B" w:rsidP="005C4553">
                      <w:pPr>
                        <w:rPr>
                          <w:rFonts w:ascii="Arial" w:hAnsi="Arial" w:cs="Arial"/>
                          <w:b/>
                          <w:bCs/>
                          <w:sz w:val="44"/>
                          <w:szCs w:val="44"/>
                        </w:rPr>
                      </w:pPr>
                      <w:r>
                        <w:rPr>
                          <w:rFonts w:ascii="Arial" w:hAnsi="Arial" w:cs="Arial"/>
                          <w:b/>
                          <w:bCs/>
                          <w:sz w:val="44"/>
                          <w:szCs w:val="44"/>
                        </w:rPr>
                        <w:t>Including Medical and Bank Workforce Race Equality Standards</w:t>
                      </w:r>
                    </w:p>
                  </w:txbxContent>
                </v:textbox>
              </v:shape>
            </w:pict>
          </mc:Fallback>
        </mc:AlternateContent>
      </w:r>
    </w:p>
    <w:p w14:paraId="4D0D7A4E" w14:textId="00A856BD" w:rsidR="005C4553" w:rsidRDefault="005C4553"/>
    <w:p w14:paraId="139E73CD" w14:textId="6E73A717" w:rsidR="005C4553" w:rsidRDefault="005C4553"/>
    <w:p w14:paraId="1E7E1F8B" w14:textId="175D8B25" w:rsidR="005C4553" w:rsidRDefault="005C4553"/>
    <w:p w14:paraId="1FCF1E92" w14:textId="2DE116FD" w:rsidR="005C4553" w:rsidRDefault="005C4553"/>
    <w:p w14:paraId="5F8C332E" w14:textId="1658637B" w:rsidR="005C4553" w:rsidRDefault="005C4553"/>
    <w:p w14:paraId="772DF680" w14:textId="2F237B6E" w:rsidR="005C4553" w:rsidRDefault="005C4553"/>
    <w:p w14:paraId="4441B686" w14:textId="018A3466" w:rsidR="005C4553" w:rsidRDefault="0005151A">
      <w:r>
        <w:rPr>
          <w:noProof/>
        </w:rPr>
        <mc:AlternateContent>
          <mc:Choice Requires="wps">
            <w:drawing>
              <wp:anchor distT="0" distB="0" distL="114300" distR="114300" simplePos="0" relativeHeight="251660288" behindDoc="0" locked="0" layoutInCell="1" allowOverlap="1" wp14:anchorId="04ACFF73" wp14:editId="7FB0C623">
                <wp:simplePos x="0" y="0"/>
                <wp:positionH relativeFrom="column">
                  <wp:posOffset>2476500</wp:posOffset>
                </wp:positionH>
                <wp:positionV relativeFrom="paragraph">
                  <wp:posOffset>46990</wp:posOffset>
                </wp:positionV>
                <wp:extent cx="3779520" cy="4349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779520" cy="434975"/>
                        </a:xfrm>
                        <a:prstGeom prst="rect">
                          <a:avLst/>
                        </a:prstGeom>
                        <a:noFill/>
                        <a:ln w="6350">
                          <a:noFill/>
                        </a:ln>
                      </wps:spPr>
                      <wps:txbx>
                        <w:txbxContent>
                          <w:p w14:paraId="3287F83B" w14:textId="4BCACE50" w:rsidR="005C4553" w:rsidRPr="00FB725F" w:rsidRDefault="0005151A" w:rsidP="005C4553">
                            <w:pPr>
                              <w:rPr>
                                <w:rFonts w:ascii="Arial" w:hAnsi="Arial" w:cs="Arial"/>
                                <w:b/>
                                <w:bCs/>
                                <w:sz w:val="36"/>
                                <w:szCs w:val="36"/>
                              </w:rPr>
                            </w:pPr>
                            <w:r>
                              <w:rPr>
                                <w:rFonts w:ascii="Arial" w:hAnsi="Arial" w:cs="Arial"/>
                                <w:b/>
                                <w:bCs/>
                                <w:sz w:val="36"/>
                                <w:szCs w:val="36"/>
                              </w:rPr>
                              <w:t>Annual Results and Report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ACFF73" id="Text Box 3" o:spid="_x0000_s1028" type="#_x0000_t202" style="position:absolute;margin-left:195pt;margin-top:3.7pt;width:297.6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" filled="f" stroked="f" strokeweight=".5pt">
                <v:textbox>
                  <w:txbxContent>
                    <w:p w14:paraId="3287F83B" w14:textId="4BCACE50" w:rsidR="005C4553" w:rsidRPr="00FB725F" w:rsidRDefault="0005151A" w:rsidP="005C4553">
                      <w:pPr>
                        <w:rPr>
                          <w:rFonts w:ascii="Arial" w:hAnsi="Arial" w:cs="Arial"/>
                          <w:b/>
                          <w:bCs/>
                          <w:sz w:val="36"/>
                          <w:szCs w:val="36"/>
                        </w:rPr>
                      </w:pPr>
                      <w:r>
                        <w:rPr>
                          <w:rFonts w:ascii="Arial" w:hAnsi="Arial" w:cs="Arial"/>
                          <w:b/>
                          <w:bCs/>
                          <w:sz w:val="36"/>
                          <w:szCs w:val="36"/>
                        </w:rPr>
                        <w:t>Annual Results and Report 2023</w:t>
                      </w:r>
                    </w:p>
                  </w:txbxContent>
                </v:textbox>
              </v:shape>
            </w:pict>
          </mc:Fallback>
        </mc:AlternateContent>
      </w:r>
    </w:p>
    <w:p w14:paraId="40BFA0B3" w14:textId="1758A17D" w:rsidR="005C4553" w:rsidRDefault="005C4553"/>
    <w:p w14:paraId="0D8E7CFC" w14:textId="2F3BBBFB" w:rsidR="005C4553" w:rsidRDefault="00147D16">
      <w:r>
        <w:rPr>
          <w:noProof/>
        </w:rPr>
        <mc:AlternateContent>
          <mc:Choice Requires="wps">
            <w:drawing>
              <wp:anchor distT="0" distB="0" distL="114300" distR="114300" simplePos="0" relativeHeight="251661312" behindDoc="0" locked="0" layoutInCell="1" allowOverlap="1" wp14:anchorId="0A56E6FF" wp14:editId="528AAEDF">
                <wp:simplePos x="0" y="0"/>
                <wp:positionH relativeFrom="column">
                  <wp:posOffset>2491740</wp:posOffset>
                </wp:positionH>
                <wp:positionV relativeFrom="paragraph">
                  <wp:posOffset>55880</wp:posOffset>
                </wp:positionV>
                <wp:extent cx="2636520" cy="48069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6520" cy="480695"/>
                        </a:xfrm>
                        <a:prstGeom prst="rect">
                          <a:avLst/>
                        </a:prstGeom>
                        <a:noFill/>
                        <a:ln w="6350">
                          <a:noFill/>
                        </a:ln>
                      </wps:spPr>
                      <wps:txbx>
                        <w:txbxContent>
                          <w:p w14:paraId="254AC4EE" w14:textId="1C9B00BF" w:rsidR="005C4553" w:rsidRPr="00C8259F" w:rsidRDefault="005C4553" w:rsidP="005C4553">
                            <w:pPr>
                              <w:rPr>
                                <w:rFonts w:ascii="Arial" w:hAnsi="Arial" w:cs="Arial"/>
                                <w:b/>
                                <w:bCs/>
                              </w:rPr>
                            </w:pPr>
                            <w:r>
                              <w:rPr>
                                <w:rFonts w:ascii="Arial" w:hAnsi="Arial" w:cs="Arial"/>
                                <w:b/>
                                <w:bCs/>
                              </w:rPr>
                              <w:t>Date:</w:t>
                            </w:r>
                            <w:r w:rsidR="0005151A">
                              <w:rPr>
                                <w:rFonts w:ascii="Arial" w:hAnsi="Arial" w:cs="Arial"/>
                                <w:b/>
                                <w:bCs/>
                              </w:rPr>
                              <w:t xml:space="preserve"> </w:t>
                            </w:r>
                            <w:r w:rsidR="00147D16">
                              <w:rPr>
                                <w:rFonts w:ascii="Arial" w:hAnsi="Arial" w:cs="Arial"/>
                                <w:b/>
                                <w:bCs/>
                              </w:rPr>
                              <w:t>Published 7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6E6FF" id="_x0000_t202" coordsize="21600,21600" o:spt="202" path="m,l,21600r21600,l21600,xe">
                <v:stroke joinstyle="miter"/>
                <v:path gradientshapeok="t" o:connecttype="rect"/>
              </v:shapetype>
              <v:shape id="Text Box 4" o:spid="_x0000_s1028" type="#_x0000_t202" style="position:absolute;margin-left:196.2pt;margin-top:4.4pt;width:207.6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" filled="f" stroked="f" strokeweight=".5pt">
                <v:textbox>
                  <w:txbxContent>
                    <w:p w14:paraId="254AC4EE" w14:textId="1C9B00BF" w:rsidR="005C4553" w:rsidRPr="00C8259F" w:rsidRDefault="005C4553" w:rsidP="005C4553">
                      <w:pPr>
                        <w:rPr>
                          <w:rFonts w:ascii="Arial" w:hAnsi="Arial" w:cs="Arial"/>
                          <w:b/>
                          <w:bCs/>
                        </w:rPr>
                      </w:pPr>
                      <w:r>
                        <w:rPr>
                          <w:rFonts w:ascii="Arial" w:hAnsi="Arial" w:cs="Arial"/>
                          <w:b/>
                          <w:bCs/>
                        </w:rPr>
                        <w:t>Date:</w:t>
                      </w:r>
                      <w:r w:rsidR="0005151A">
                        <w:rPr>
                          <w:rFonts w:ascii="Arial" w:hAnsi="Arial" w:cs="Arial"/>
                          <w:b/>
                          <w:bCs/>
                        </w:rPr>
                        <w:t xml:space="preserve"> </w:t>
                      </w:r>
                      <w:r w:rsidR="00147D16">
                        <w:rPr>
                          <w:rFonts w:ascii="Arial" w:hAnsi="Arial" w:cs="Arial"/>
                          <w:b/>
                          <w:bCs/>
                        </w:rPr>
                        <w:t>Published 7 August 2023</w:t>
                      </w:r>
                    </w:p>
                  </w:txbxContent>
                </v:textbox>
              </v:shape>
            </w:pict>
          </mc:Fallback>
        </mc:AlternateContent>
      </w:r>
    </w:p>
    <w:p w14:paraId="55FC5D64" w14:textId="4D97B1D3" w:rsidR="005C4553" w:rsidRDefault="005C4553"/>
    <w:p w14:paraId="4F8DC617" w14:textId="0CF5436A" w:rsidR="005C4553" w:rsidRDefault="005C4553"/>
    <w:p w14:paraId="3827F1EE" w14:textId="6F7908AE" w:rsidR="005C4553" w:rsidRDefault="005C4553"/>
    <w:p w14:paraId="114EF785" w14:textId="1D7A69FB" w:rsidR="005C4553" w:rsidRDefault="005C4553"/>
    <w:p w14:paraId="7C4092A7" w14:textId="54471404" w:rsidR="005C4553" w:rsidRDefault="005C4553"/>
    <w:p w14:paraId="45D7C754" w14:textId="0206AE3F" w:rsidR="005C4553" w:rsidRDefault="005C4553"/>
    <w:p w14:paraId="55575A5D" w14:textId="13327376" w:rsidR="005C4553" w:rsidRDefault="005C4553"/>
    <w:p w14:paraId="11843FE6" w14:textId="19941FB7" w:rsidR="005C4553" w:rsidRDefault="005C4553"/>
    <w:p w14:paraId="62917C0E" w14:textId="0251175B" w:rsidR="005C4553" w:rsidRDefault="005C4553"/>
    <w:p w14:paraId="7BF9B19B" w14:textId="351F8651" w:rsidR="005C4553" w:rsidRDefault="005C4553"/>
    <w:p w14:paraId="15709756" w14:textId="1B6A83C7" w:rsidR="005C4553" w:rsidRDefault="005C4553"/>
    <w:p w14:paraId="604E3259" w14:textId="32EE5DFE" w:rsidR="005C4553" w:rsidRDefault="005C4553"/>
    <w:p w14:paraId="7D98B50F" w14:textId="6666EDD8" w:rsidR="005C4553" w:rsidRDefault="005C4553"/>
    <w:p w14:paraId="626901CF" w14:textId="5916B855" w:rsidR="005C4553" w:rsidRDefault="005C4553">
      <w:pPr>
        <w:rPr>
          <w:rFonts w:ascii="Arial" w:hAnsi="Arial" w:cs="Arial"/>
          <w:b/>
          <w:bCs/>
          <w:sz w:val="40"/>
          <w:szCs w:val="40"/>
        </w:rPr>
      </w:pPr>
      <w:r w:rsidRPr="005C4553">
        <w:rPr>
          <w:rFonts w:ascii="Arial" w:hAnsi="Arial" w:cs="Arial"/>
          <w:b/>
          <w:bCs/>
          <w:sz w:val="40"/>
          <w:szCs w:val="40"/>
        </w:rPr>
        <w:lastRenderedPageBreak/>
        <w:t>Contents</w:t>
      </w:r>
    </w:p>
    <w:p w14:paraId="57AA70D1" w14:textId="77777777" w:rsidR="005C4553" w:rsidRPr="005C4553" w:rsidRDefault="005C4553">
      <w:pPr>
        <w:rPr>
          <w:rFonts w:ascii="Arial" w:hAnsi="Arial" w:cs="Arial"/>
          <w:sz w:val="40"/>
          <w:szCs w:val="40"/>
        </w:rPr>
      </w:pPr>
    </w:p>
    <w:p w14:paraId="415EE848" w14:textId="77777777" w:rsidR="005C4553" w:rsidRPr="005C4553" w:rsidRDefault="005C45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17"/>
      </w:tblGrid>
      <w:tr w:rsidR="00205B6D" w14:paraId="325967FB" w14:textId="77777777" w:rsidTr="007E708B">
        <w:tc>
          <w:tcPr>
            <w:tcW w:w="7371" w:type="dxa"/>
          </w:tcPr>
          <w:p w14:paraId="6006884A" w14:textId="77777777" w:rsidR="00205B6D" w:rsidRDefault="00205B6D" w:rsidP="00205B6D">
            <w:pPr>
              <w:spacing w:after="160"/>
              <w:rPr>
                <w:rFonts w:ascii="Arial" w:hAnsi="Arial" w:cs="Arial"/>
                <w:b/>
                <w:bCs/>
              </w:rPr>
            </w:pPr>
          </w:p>
        </w:tc>
        <w:tc>
          <w:tcPr>
            <w:tcW w:w="1417" w:type="dxa"/>
          </w:tcPr>
          <w:p w14:paraId="75A7684E" w14:textId="4AC58FA1" w:rsidR="00205B6D" w:rsidRDefault="00205B6D" w:rsidP="00205B6D">
            <w:pPr>
              <w:spacing w:after="160"/>
              <w:rPr>
                <w:rFonts w:ascii="Arial" w:hAnsi="Arial" w:cs="Arial"/>
                <w:b/>
                <w:bCs/>
              </w:rPr>
            </w:pPr>
            <w:r>
              <w:rPr>
                <w:rFonts w:ascii="Arial" w:hAnsi="Arial" w:cs="Arial"/>
                <w:b/>
                <w:bCs/>
              </w:rPr>
              <w:t>Page</w:t>
            </w:r>
          </w:p>
        </w:tc>
      </w:tr>
      <w:tr w:rsidR="00205B6D" w14:paraId="0D81FD45" w14:textId="77777777" w:rsidTr="007E708B">
        <w:tc>
          <w:tcPr>
            <w:tcW w:w="7371" w:type="dxa"/>
          </w:tcPr>
          <w:p w14:paraId="2AF6D48A" w14:textId="79079CEF" w:rsidR="00205B6D" w:rsidRDefault="00205B6D" w:rsidP="00205B6D">
            <w:pPr>
              <w:spacing w:after="160"/>
              <w:rPr>
                <w:rFonts w:ascii="Arial" w:hAnsi="Arial" w:cs="Arial"/>
                <w:b/>
                <w:bCs/>
              </w:rPr>
            </w:pPr>
            <w:r>
              <w:rPr>
                <w:rFonts w:ascii="Arial" w:hAnsi="Arial" w:cs="Arial"/>
                <w:b/>
                <w:bCs/>
              </w:rPr>
              <w:t>Introduction</w:t>
            </w:r>
          </w:p>
        </w:tc>
        <w:tc>
          <w:tcPr>
            <w:tcW w:w="1417" w:type="dxa"/>
          </w:tcPr>
          <w:p w14:paraId="5A446921" w14:textId="341C6F77" w:rsidR="00205B6D" w:rsidRDefault="00205B6D" w:rsidP="00205B6D">
            <w:pPr>
              <w:spacing w:after="160"/>
              <w:rPr>
                <w:rFonts w:ascii="Arial" w:hAnsi="Arial" w:cs="Arial"/>
                <w:b/>
                <w:bCs/>
              </w:rPr>
            </w:pPr>
            <w:r>
              <w:rPr>
                <w:rFonts w:ascii="Arial" w:hAnsi="Arial" w:cs="Arial"/>
                <w:b/>
                <w:bCs/>
              </w:rPr>
              <w:t>3</w:t>
            </w:r>
          </w:p>
        </w:tc>
      </w:tr>
      <w:tr w:rsidR="00205B6D" w14:paraId="30149167" w14:textId="77777777" w:rsidTr="007E708B">
        <w:tc>
          <w:tcPr>
            <w:tcW w:w="7371" w:type="dxa"/>
          </w:tcPr>
          <w:p w14:paraId="4EDDF138" w14:textId="2D3FA80B" w:rsidR="00205B6D" w:rsidRDefault="00205B6D" w:rsidP="00205B6D">
            <w:pPr>
              <w:spacing w:after="160"/>
              <w:rPr>
                <w:rFonts w:ascii="Arial" w:hAnsi="Arial" w:cs="Arial"/>
                <w:b/>
                <w:bCs/>
              </w:rPr>
            </w:pPr>
            <w:r>
              <w:rPr>
                <w:rFonts w:ascii="Arial" w:hAnsi="Arial" w:cs="Arial"/>
                <w:b/>
                <w:bCs/>
              </w:rPr>
              <w:t>Indicator 1</w:t>
            </w:r>
          </w:p>
        </w:tc>
        <w:tc>
          <w:tcPr>
            <w:tcW w:w="1417" w:type="dxa"/>
          </w:tcPr>
          <w:p w14:paraId="337BD12E" w14:textId="7E1E8390" w:rsidR="00205B6D" w:rsidRDefault="00205B6D" w:rsidP="00205B6D">
            <w:pPr>
              <w:spacing w:after="160"/>
              <w:rPr>
                <w:rFonts w:ascii="Arial" w:hAnsi="Arial" w:cs="Arial"/>
                <w:b/>
                <w:bCs/>
              </w:rPr>
            </w:pPr>
            <w:r>
              <w:rPr>
                <w:rFonts w:ascii="Arial" w:hAnsi="Arial" w:cs="Arial"/>
                <w:b/>
                <w:bCs/>
              </w:rPr>
              <w:t>4</w:t>
            </w:r>
          </w:p>
        </w:tc>
      </w:tr>
      <w:tr w:rsidR="00205B6D" w14:paraId="6EC86696" w14:textId="77777777" w:rsidTr="007E708B">
        <w:tc>
          <w:tcPr>
            <w:tcW w:w="7371" w:type="dxa"/>
          </w:tcPr>
          <w:p w14:paraId="201ADF08" w14:textId="39E33EE1" w:rsidR="00205B6D" w:rsidRDefault="00205B6D" w:rsidP="00205B6D">
            <w:pPr>
              <w:spacing w:after="160"/>
              <w:rPr>
                <w:rFonts w:ascii="Arial" w:hAnsi="Arial" w:cs="Arial"/>
                <w:b/>
                <w:bCs/>
              </w:rPr>
            </w:pPr>
            <w:r>
              <w:rPr>
                <w:rFonts w:ascii="Arial" w:hAnsi="Arial" w:cs="Arial"/>
                <w:b/>
                <w:bCs/>
              </w:rPr>
              <w:t>Indicator 2</w:t>
            </w:r>
          </w:p>
        </w:tc>
        <w:tc>
          <w:tcPr>
            <w:tcW w:w="1417" w:type="dxa"/>
          </w:tcPr>
          <w:p w14:paraId="41EAFBBD" w14:textId="5DF01C4C" w:rsidR="00205B6D" w:rsidRDefault="00205B6D" w:rsidP="00205B6D">
            <w:pPr>
              <w:spacing w:after="160"/>
              <w:rPr>
                <w:rFonts w:ascii="Arial" w:hAnsi="Arial" w:cs="Arial"/>
                <w:b/>
                <w:bCs/>
              </w:rPr>
            </w:pPr>
            <w:r>
              <w:rPr>
                <w:rFonts w:ascii="Arial" w:hAnsi="Arial" w:cs="Arial"/>
                <w:b/>
                <w:bCs/>
              </w:rPr>
              <w:t>7</w:t>
            </w:r>
          </w:p>
        </w:tc>
      </w:tr>
      <w:tr w:rsidR="00205B6D" w14:paraId="5A3722DA" w14:textId="77777777" w:rsidTr="007E708B">
        <w:tc>
          <w:tcPr>
            <w:tcW w:w="7371" w:type="dxa"/>
          </w:tcPr>
          <w:p w14:paraId="19147C09" w14:textId="3FECAD8A" w:rsidR="00205B6D" w:rsidRDefault="00205B6D" w:rsidP="00205B6D">
            <w:pPr>
              <w:spacing w:after="160"/>
              <w:rPr>
                <w:rFonts w:ascii="Arial" w:hAnsi="Arial" w:cs="Arial"/>
                <w:b/>
                <w:bCs/>
              </w:rPr>
            </w:pPr>
            <w:r>
              <w:rPr>
                <w:rFonts w:ascii="Arial" w:hAnsi="Arial" w:cs="Arial"/>
                <w:b/>
                <w:bCs/>
              </w:rPr>
              <w:t>Indicator 3</w:t>
            </w:r>
          </w:p>
        </w:tc>
        <w:tc>
          <w:tcPr>
            <w:tcW w:w="1417" w:type="dxa"/>
          </w:tcPr>
          <w:p w14:paraId="41E71C58" w14:textId="75CA4D0A" w:rsidR="00205B6D" w:rsidRDefault="00205B6D" w:rsidP="00205B6D">
            <w:pPr>
              <w:spacing w:after="160"/>
              <w:rPr>
                <w:rFonts w:ascii="Arial" w:hAnsi="Arial" w:cs="Arial"/>
                <w:b/>
                <w:bCs/>
              </w:rPr>
            </w:pPr>
            <w:r>
              <w:rPr>
                <w:rFonts w:ascii="Arial" w:hAnsi="Arial" w:cs="Arial"/>
                <w:b/>
                <w:bCs/>
              </w:rPr>
              <w:t>9</w:t>
            </w:r>
          </w:p>
        </w:tc>
      </w:tr>
      <w:tr w:rsidR="00205B6D" w14:paraId="067CBD59" w14:textId="77777777" w:rsidTr="007E708B">
        <w:tc>
          <w:tcPr>
            <w:tcW w:w="7371" w:type="dxa"/>
          </w:tcPr>
          <w:p w14:paraId="1040D898" w14:textId="184D2A34" w:rsidR="00205B6D" w:rsidRDefault="00205B6D" w:rsidP="00205B6D">
            <w:pPr>
              <w:spacing w:after="160"/>
              <w:rPr>
                <w:rFonts w:ascii="Arial" w:hAnsi="Arial" w:cs="Arial"/>
                <w:b/>
                <w:bCs/>
              </w:rPr>
            </w:pPr>
            <w:r>
              <w:rPr>
                <w:rFonts w:ascii="Arial" w:hAnsi="Arial" w:cs="Arial"/>
                <w:b/>
                <w:bCs/>
              </w:rPr>
              <w:t>Indicator 4</w:t>
            </w:r>
          </w:p>
        </w:tc>
        <w:tc>
          <w:tcPr>
            <w:tcW w:w="1417" w:type="dxa"/>
          </w:tcPr>
          <w:p w14:paraId="22C1F911" w14:textId="6333F5A4" w:rsidR="00205B6D" w:rsidRDefault="00205B6D" w:rsidP="00205B6D">
            <w:pPr>
              <w:spacing w:after="160"/>
              <w:rPr>
                <w:rFonts w:ascii="Arial" w:hAnsi="Arial" w:cs="Arial"/>
                <w:b/>
                <w:bCs/>
              </w:rPr>
            </w:pPr>
            <w:r>
              <w:rPr>
                <w:rFonts w:ascii="Arial" w:hAnsi="Arial" w:cs="Arial"/>
                <w:b/>
                <w:bCs/>
              </w:rPr>
              <w:t>11</w:t>
            </w:r>
          </w:p>
        </w:tc>
      </w:tr>
      <w:tr w:rsidR="00205B6D" w14:paraId="1BF89276" w14:textId="77777777" w:rsidTr="007E708B">
        <w:tc>
          <w:tcPr>
            <w:tcW w:w="7371" w:type="dxa"/>
          </w:tcPr>
          <w:p w14:paraId="7A78AD56" w14:textId="5500E879" w:rsidR="00205B6D" w:rsidRDefault="00205B6D" w:rsidP="00205B6D">
            <w:pPr>
              <w:spacing w:after="160"/>
              <w:rPr>
                <w:rFonts w:ascii="Arial" w:hAnsi="Arial" w:cs="Arial"/>
                <w:b/>
                <w:bCs/>
              </w:rPr>
            </w:pPr>
            <w:r>
              <w:rPr>
                <w:rFonts w:ascii="Arial" w:hAnsi="Arial" w:cs="Arial"/>
                <w:b/>
                <w:bCs/>
              </w:rPr>
              <w:t>Indicator 5</w:t>
            </w:r>
          </w:p>
        </w:tc>
        <w:tc>
          <w:tcPr>
            <w:tcW w:w="1417" w:type="dxa"/>
          </w:tcPr>
          <w:p w14:paraId="029EAA51" w14:textId="130DF3DB" w:rsidR="00205B6D" w:rsidRDefault="00205B6D" w:rsidP="00205B6D">
            <w:pPr>
              <w:spacing w:after="160"/>
              <w:rPr>
                <w:rFonts w:ascii="Arial" w:hAnsi="Arial" w:cs="Arial"/>
                <w:b/>
                <w:bCs/>
              </w:rPr>
            </w:pPr>
            <w:r>
              <w:rPr>
                <w:rFonts w:ascii="Arial" w:hAnsi="Arial" w:cs="Arial"/>
                <w:b/>
                <w:bCs/>
              </w:rPr>
              <w:t>12</w:t>
            </w:r>
          </w:p>
        </w:tc>
      </w:tr>
      <w:tr w:rsidR="00205B6D" w14:paraId="577C55A8" w14:textId="77777777" w:rsidTr="007E708B">
        <w:tc>
          <w:tcPr>
            <w:tcW w:w="7371" w:type="dxa"/>
          </w:tcPr>
          <w:p w14:paraId="12C2F651" w14:textId="00234870" w:rsidR="00205B6D" w:rsidRDefault="00205B6D" w:rsidP="00205B6D">
            <w:pPr>
              <w:spacing w:after="160"/>
              <w:rPr>
                <w:rFonts w:ascii="Arial" w:hAnsi="Arial" w:cs="Arial"/>
                <w:b/>
                <w:bCs/>
              </w:rPr>
            </w:pPr>
            <w:r>
              <w:rPr>
                <w:rFonts w:ascii="Arial" w:hAnsi="Arial" w:cs="Arial"/>
                <w:b/>
                <w:bCs/>
              </w:rPr>
              <w:t>Indicator 6</w:t>
            </w:r>
          </w:p>
        </w:tc>
        <w:tc>
          <w:tcPr>
            <w:tcW w:w="1417" w:type="dxa"/>
          </w:tcPr>
          <w:p w14:paraId="5C7033B4" w14:textId="35C1C8C9" w:rsidR="00205B6D" w:rsidRDefault="00205B6D" w:rsidP="00205B6D">
            <w:pPr>
              <w:spacing w:after="160"/>
              <w:rPr>
                <w:rFonts w:ascii="Arial" w:hAnsi="Arial" w:cs="Arial"/>
                <w:b/>
                <w:bCs/>
              </w:rPr>
            </w:pPr>
            <w:r>
              <w:rPr>
                <w:rFonts w:ascii="Arial" w:hAnsi="Arial" w:cs="Arial"/>
                <w:b/>
                <w:bCs/>
              </w:rPr>
              <w:t>15</w:t>
            </w:r>
          </w:p>
        </w:tc>
      </w:tr>
      <w:tr w:rsidR="00205B6D" w14:paraId="694200FF" w14:textId="77777777" w:rsidTr="007E708B">
        <w:tc>
          <w:tcPr>
            <w:tcW w:w="7371" w:type="dxa"/>
          </w:tcPr>
          <w:p w14:paraId="7A89A63D" w14:textId="1C3D509E" w:rsidR="00205B6D" w:rsidRDefault="00205B6D" w:rsidP="00205B6D">
            <w:pPr>
              <w:spacing w:after="160"/>
              <w:rPr>
                <w:rFonts w:ascii="Arial" w:hAnsi="Arial" w:cs="Arial"/>
                <w:b/>
                <w:bCs/>
              </w:rPr>
            </w:pPr>
            <w:r>
              <w:rPr>
                <w:rFonts w:ascii="Arial" w:hAnsi="Arial" w:cs="Arial"/>
                <w:b/>
                <w:bCs/>
              </w:rPr>
              <w:t>Indicator 7</w:t>
            </w:r>
          </w:p>
        </w:tc>
        <w:tc>
          <w:tcPr>
            <w:tcW w:w="1417" w:type="dxa"/>
          </w:tcPr>
          <w:p w14:paraId="0DBB65EE" w14:textId="7EA249FE" w:rsidR="00205B6D" w:rsidRDefault="00205B6D" w:rsidP="00205B6D">
            <w:pPr>
              <w:spacing w:after="160"/>
              <w:rPr>
                <w:rFonts w:ascii="Arial" w:hAnsi="Arial" w:cs="Arial"/>
                <w:b/>
                <w:bCs/>
              </w:rPr>
            </w:pPr>
            <w:r>
              <w:rPr>
                <w:rFonts w:ascii="Arial" w:hAnsi="Arial" w:cs="Arial"/>
                <w:b/>
                <w:bCs/>
              </w:rPr>
              <w:t>18</w:t>
            </w:r>
          </w:p>
        </w:tc>
      </w:tr>
      <w:tr w:rsidR="00205B6D" w14:paraId="1D26E923" w14:textId="77777777" w:rsidTr="007E708B">
        <w:tc>
          <w:tcPr>
            <w:tcW w:w="7371" w:type="dxa"/>
          </w:tcPr>
          <w:p w14:paraId="53825946" w14:textId="3E11F9F5" w:rsidR="00205B6D" w:rsidRDefault="00205B6D" w:rsidP="00205B6D">
            <w:pPr>
              <w:spacing w:after="160"/>
              <w:rPr>
                <w:rFonts w:ascii="Arial" w:hAnsi="Arial" w:cs="Arial"/>
                <w:b/>
                <w:bCs/>
              </w:rPr>
            </w:pPr>
            <w:r>
              <w:rPr>
                <w:rFonts w:ascii="Arial" w:hAnsi="Arial" w:cs="Arial"/>
                <w:b/>
                <w:bCs/>
              </w:rPr>
              <w:t>Indicator 8</w:t>
            </w:r>
          </w:p>
        </w:tc>
        <w:tc>
          <w:tcPr>
            <w:tcW w:w="1417" w:type="dxa"/>
          </w:tcPr>
          <w:p w14:paraId="4AA7A9B9" w14:textId="1F66224F" w:rsidR="00205B6D" w:rsidRDefault="00205B6D" w:rsidP="00205B6D">
            <w:pPr>
              <w:spacing w:after="160"/>
              <w:rPr>
                <w:rFonts w:ascii="Arial" w:hAnsi="Arial" w:cs="Arial"/>
                <w:b/>
                <w:bCs/>
              </w:rPr>
            </w:pPr>
            <w:r>
              <w:rPr>
                <w:rFonts w:ascii="Arial" w:hAnsi="Arial" w:cs="Arial"/>
                <w:b/>
                <w:bCs/>
              </w:rPr>
              <w:t>20</w:t>
            </w:r>
          </w:p>
        </w:tc>
      </w:tr>
      <w:tr w:rsidR="00205B6D" w14:paraId="492758F3" w14:textId="77777777" w:rsidTr="007E708B">
        <w:tc>
          <w:tcPr>
            <w:tcW w:w="7371" w:type="dxa"/>
          </w:tcPr>
          <w:p w14:paraId="37EA69B9" w14:textId="0D5F7633" w:rsidR="00205B6D" w:rsidRDefault="00205B6D" w:rsidP="00205B6D">
            <w:pPr>
              <w:spacing w:after="160"/>
              <w:rPr>
                <w:rFonts w:ascii="Arial" w:hAnsi="Arial" w:cs="Arial"/>
                <w:b/>
                <w:bCs/>
              </w:rPr>
            </w:pPr>
            <w:r>
              <w:rPr>
                <w:rFonts w:ascii="Arial" w:hAnsi="Arial" w:cs="Arial"/>
                <w:b/>
                <w:bCs/>
              </w:rPr>
              <w:t>Indicator 9</w:t>
            </w:r>
          </w:p>
        </w:tc>
        <w:tc>
          <w:tcPr>
            <w:tcW w:w="1417" w:type="dxa"/>
          </w:tcPr>
          <w:p w14:paraId="36E6A3D1" w14:textId="78F1C8C9" w:rsidR="00205B6D" w:rsidRDefault="00205B6D" w:rsidP="00205B6D">
            <w:pPr>
              <w:spacing w:after="160"/>
              <w:rPr>
                <w:rFonts w:ascii="Arial" w:hAnsi="Arial" w:cs="Arial"/>
                <w:b/>
                <w:bCs/>
              </w:rPr>
            </w:pPr>
            <w:r>
              <w:rPr>
                <w:rFonts w:ascii="Arial" w:hAnsi="Arial" w:cs="Arial"/>
                <w:b/>
                <w:bCs/>
              </w:rPr>
              <w:t>23</w:t>
            </w:r>
          </w:p>
        </w:tc>
      </w:tr>
      <w:tr w:rsidR="00205B6D" w14:paraId="2299B1FD" w14:textId="77777777" w:rsidTr="007E708B">
        <w:tc>
          <w:tcPr>
            <w:tcW w:w="7371" w:type="dxa"/>
          </w:tcPr>
          <w:p w14:paraId="72E6D015" w14:textId="201931ED" w:rsidR="00205B6D" w:rsidRDefault="00205B6D" w:rsidP="00205B6D">
            <w:pPr>
              <w:spacing w:after="160"/>
              <w:rPr>
                <w:rFonts w:ascii="Arial" w:hAnsi="Arial" w:cs="Arial"/>
                <w:b/>
                <w:bCs/>
              </w:rPr>
            </w:pPr>
            <w:r>
              <w:rPr>
                <w:rFonts w:ascii="Arial" w:hAnsi="Arial" w:cs="Arial"/>
                <w:b/>
                <w:bCs/>
              </w:rPr>
              <w:t>Workforce Race Disparity Ratio Results 2023</w:t>
            </w:r>
          </w:p>
        </w:tc>
        <w:tc>
          <w:tcPr>
            <w:tcW w:w="1417" w:type="dxa"/>
          </w:tcPr>
          <w:p w14:paraId="1BC9AA5F" w14:textId="02F5A85A" w:rsidR="00205B6D" w:rsidRDefault="00205B6D" w:rsidP="00205B6D">
            <w:pPr>
              <w:spacing w:after="160"/>
              <w:rPr>
                <w:rFonts w:ascii="Arial" w:hAnsi="Arial" w:cs="Arial"/>
                <w:b/>
                <w:bCs/>
              </w:rPr>
            </w:pPr>
            <w:r>
              <w:rPr>
                <w:rFonts w:ascii="Arial" w:hAnsi="Arial" w:cs="Arial"/>
                <w:b/>
                <w:bCs/>
              </w:rPr>
              <w:t>24</w:t>
            </w:r>
          </w:p>
        </w:tc>
      </w:tr>
      <w:tr w:rsidR="00205B6D" w14:paraId="7313C138" w14:textId="77777777" w:rsidTr="007E708B">
        <w:tc>
          <w:tcPr>
            <w:tcW w:w="7371" w:type="dxa"/>
          </w:tcPr>
          <w:p w14:paraId="1E6441A7" w14:textId="6D7D85B9" w:rsidR="00205B6D" w:rsidRDefault="00205B6D" w:rsidP="00205B6D">
            <w:pPr>
              <w:spacing w:after="160"/>
              <w:rPr>
                <w:rFonts w:ascii="Arial" w:hAnsi="Arial" w:cs="Arial"/>
                <w:b/>
                <w:bCs/>
              </w:rPr>
            </w:pPr>
            <w:r>
              <w:rPr>
                <w:rFonts w:ascii="Arial" w:hAnsi="Arial" w:cs="Arial"/>
                <w:b/>
                <w:bCs/>
              </w:rPr>
              <w:t>Work in 2022 – 2023</w:t>
            </w:r>
          </w:p>
        </w:tc>
        <w:tc>
          <w:tcPr>
            <w:tcW w:w="1417" w:type="dxa"/>
          </w:tcPr>
          <w:p w14:paraId="07376469" w14:textId="5F05B361" w:rsidR="00205B6D" w:rsidRDefault="00205B6D" w:rsidP="00205B6D">
            <w:pPr>
              <w:spacing w:after="160"/>
              <w:rPr>
                <w:rFonts w:ascii="Arial" w:hAnsi="Arial" w:cs="Arial"/>
                <w:b/>
                <w:bCs/>
              </w:rPr>
            </w:pPr>
            <w:r>
              <w:rPr>
                <w:rFonts w:ascii="Arial" w:hAnsi="Arial" w:cs="Arial"/>
                <w:b/>
                <w:bCs/>
              </w:rPr>
              <w:t>26</w:t>
            </w:r>
          </w:p>
        </w:tc>
      </w:tr>
      <w:tr w:rsidR="00205B6D" w14:paraId="57525BEA" w14:textId="77777777" w:rsidTr="007E708B">
        <w:tc>
          <w:tcPr>
            <w:tcW w:w="7371" w:type="dxa"/>
          </w:tcPr>
          <w:p w14:paraId="3AE5B306" w14:textId="0D1357AD" w:rsidR="00205B6D" w:rsidRDefault="00205B6D" w:rsidP="00205B6D">
            <w:pPr>
              <w:spacing w:after="160"/>
              <w:rPr>
                <w:rFonts w:ascii="Arial" w:hAnsi="Arial" w:cs="Arial"/>
                <w:b/>
                <w:bCs/>
              </w:rPr>
            </w:pPr>
            <w:r>
              <w:rPr>
                <w:rFonts w:ascii="Arial" w:hAnsi="Arial" w:cs="Arial"/>
                <w:b/>
                <w:bCs/>
              </w:rPr>
              <w:t xml:space="preserve">Summary </w:t>
            </w:r>
          </w:p>
        </w:tc>
        <w:tc>
          <w:tcPr>
            <w:tcW w:w="1417" w:type="dxa"/>
          </w:tcPr>
          <w:p w14:paraId="1911B4D0" w14:textId="292EC69C" w:rsidR="00205B6D" w:rsidRDefault="00205B6D" w:rsidP="00205B6D">
            <w:pPr>
              <w:spacing w:after="160"/>
              <w:rPr>
                <w:rFonts w:ascii="Arial" w:hAnsi="Arial" w:cs="Arial"/>
                <w:b/>
                <w:bCs/>
              </w:rPr>
            </w:pPr>
            <w:r>
              <w:rPr>
                <w:rFonts w:ascii="Arial" w:hAnsi="Arial" w:cs="Arial"/>
                <w:b/>
                <w:bCs/>
              </w:rPr>
              <w:t>28</w:t>
            </w:r>
          </w:p>
        </w:tc>
      </w:tr>
      <w:tr w:rsidR="007E708B" w14:paraId="551F1463" w14:textId="77777777" w:rsidTr="007E708B">
        <w:tc>
          <w:tcPr>
            <w:tcW w:w="7371" w:type="dxa"/>
          </w:tcPr>
          <w:p w14:paraId="30C93905" w14:textId="05B840A4" w:rsidR="007E708B" w:rsidRDefault="007E708B" w:rsidP="00205B6D">
            <w:pPr>
              <w:spacing w:after="160"/>
              <w:rPr>
                <w:rFonts w:ascii="Arial" w:hAnsi="Arial" w:cs="Arial"/>
                <w:b/>
                <w:bCs/>
              </w:rPr>
            </w:pPr>
            <w:r>
              <w:rPr>
                <w:rFonts w:ascii="Arial" w:hAnsi="Arial" w:cs="Arial"/>
                <w:b/>
                <w:bCs/>
              </w:rPr>
              <w:t>Appendix 1: Bank Workforce Race Equality Standard 2023</w:t>
            </w:r>
          </w:p>
        </w:tc>
        <w:tc>
          <w:tcPr>
            <w:tcW w:w="1417" w:type="dxa"/>
          </w:tcPr>
          <w:p w14:paraId="329D3C4D" w14:textId="5A474FC2" w:rsidR="007E708B" w:rsidRDefault="0042771C" w:rsidP="00205B6D">
            <w:pPr>
              <w:spacing w:after="160"/>
              <w:rPr>
                <w:rFonts w:ascii="Arial" w:hAnsi="Arial" w:cs="Arial"/>
                <w:b/>
                <w:bCs/>
              </w:rPr>
            </w:pPr>
            <w:r>
              <w:rPr>
                <w:rFonts w:ascii="Arial" w:hAnsi="Arial" w:cs="Arial"/>
                <w:b/>
                <w:bCs/>
              </w:rPr>
              <w:t>33</w:t>
            </w:r>
          </w:p>
        </w:tc>
      </w:tr>
      <w:tr w:rsidR="007E708B" w14:paraId="0E4E6D5A" w14:textId="77777777" w:rsidTr="007E708B">
        <w:tc>
          <w:tcPr>
            <w:tcW w:w="7371" w:type="dxa"/>
          </w:tcPr>
          <w:p w14:paraId="2E1A8C2B" w14:textId="341A4200" w:rsidR="007E708B" w:rsidRDefault="007E708B" w:rsidP="00205B6D">
            <w:pPr>
              <w:spacing w:after="160"/>
              <w:rPr>
                <w:rFonts w:ascii="Arial" w:hAnsi="Arial" w:cs="Arial"/>
                <w:b/>
                <w:bCs/>
              </w:rPr>
            </w:pPr>
            <w:r>
              <w:rPr>
                <w:rFonts w:ascii="Arial" w:hAnsi="Arial" w:cs="Arial"/>
                <w:b/>
                <w:bCs/>
              </w:rPr>
              <w:t>Appendix 2: Medical Workforce Race Equality Standard 2023</w:t>
            </w:r>
          </w:p>
        </w:tc>
        <w:tc>
          <w:tcPr>
            <w:tcW w:w="1417" w:type="dxa"/>
          </w:tcPr>
          <w:p w14:paraId="4B802669" w14:textId="2E68ED09" w:rsidR="007E708B" w:rsidRDefault="0042771C" w:rsidP="00205B6D">
            <w:pPr>
              <w:spacing w:after="160"/>
              <w:rPr>
                <w:rFonts w:ascii="Arial" w:hAnsi="Arial" w:cs="Arial"/>
                <w:b/>
                <w:bCs/>
              </w:rPr>
            </w:pPr>
            <w:r>
              <w:rPr>
                <w:rFonts w:ascii="Arial" w:hAnsi="Arial" w:cs="Arial"/>
                <w:b/>
                <w:bCs/>
              </w:rPr>
              <w:t>36</w:t>
            </w:r>
          </w:p>
        </w:tc>
      </w:tr>
      <w:tr w:rsidR="00205B6D" w14:paraId="2D46E7B9" w14:textId="77777777" w:rsidTr="007E708B">
        <w:tc>
          <w:tcPr>
            <w:tcW w:w="7371" w:type="dxa"/>
          </w:tcPr>
          <w:p w14:paraId="4DAC989D" w14:textId="4363E1FE" w:rsidR="00205B6D" w:rsidRDefault="00205B6D" w:rsidP="00205B6D">
            <w:pPr>
              <w:spacing w:after="160"/>
              <w:rPr>
                <w:rFonts w:ascii="Arial" w:hAnsi="Arial" w:cs="Arial"/>
                <w:b/>
                <w:bCs/>
              </w:rPr>
            </w:pPr>
            <w:r>
              <w:rPr>
                <w:rFonts w:ascii="Arial" w:hAnsi="Arial" w:cs="Arial"/>
                <w:b/>
                <w:bCs/>
              </w:rPr>
              <w:t xml:space="preserve">Appendix </w:t>
            </w:r>
            <w:r w:rsidR="007E708B">
              <w:rPr>
                <w:rFonts w:ascii="Arial" w:hAnsi="Arial" w:cs="Arial"/>
                <w:b/>
                <w:bCs/>
              </w:rPr>
              <w:t>3</w:t>
            </w:r>
            <w:r>
              <w:rPr>
                <w:rFonts w:ascii="Arial" w:hAnsi="Arial" w:cs="Arial"/>
                <w:b/>
                <w:bCs/>
              </w:rPr>
              <w:t>: Staff Survey Results 2022 – Full</w:t>
            </w:r>
          </w:p>
        </w:tc>
        <w:tc>
          <w:tcPr>
            <w:tcW w:w="1417" w:type="dxa"/>
          </w:tcPr>
          <w:p w14:paraId="71679187" w14:textId="40A8D393" w:rsidR="00205B6D" w:rsidRDefault="0042771C" w:rsidP="00205B6D">
            <w:pPr>
              <w:spacing w:after="160"/>
              <w:rPr>
                <w:rFonts w:ascii="Arial" w:hAnsi="Arial" w:cs="Arial"/>
                <w:b/>
                <w:bCs/>
              </w:rPr>
            </w:pPr>
            <w:r>
              <w:rPr>
                <w:rFonts w:ascii="Arial" w:hAnsi="Arial" w:cs="Arial"/>
                <w:b/>
                <w:bCs/>
              </w:rPr>
              <w:t>39</w:t>
            </w:r>
          </w:p>
        </w:tc>
      </w:tr>
    </w:tbl>
    <w:p w14:paraId="06745B4A" w14:textId="30172C4B" w:rsidR="005C4553" w:rsidRDefault="005C4553">
      <w:pPr>
        <w:rPr>
          <w:rFonts w:ascii="Arial" w:hAnsi="Arial" w:cs="Arial"/>
          <w:b/>
          <w:bCs/>
        </w:rPr>
      </w:pPr>
    </w:p>
    <w:p w14:paraId="344FFC9D" w14:textId="199574EB" w:rsidR="00696FD3" w:rsidRDefault="0005151A" w:rsidP="00267997">
      <w:pPr>
        <w:spacing w:after="160" w:line="276" w:lineRule="auto"/>
        <w:rPr>
          <w:rFonts w:ascii="Arial" w:hAnsi="Arial" w:cs="Arial"/>
          <w:b/>
          <w:bCs/>
          <w:sz w:val="40"/>
          <w:szCs w:val="40"/>
        </w:rPr>
      </w:pPr>
      <w:r>
        <w:rPr>
          <w:rFonts w:ascii="Arial" w:hAnsi="Arial" w:cs="Arial"/>
          <w:b/>
          <w:bCs/>
          <w:sz w:val="40"/>
          <w:szCs w:val="40"/>
        </w:rPr>
        <w:lastRenderedPageBreak/>
        <w:t>Introduction</w:t>
      </w:r>
    </w:p>
    <w:p w14:paraId="027833CD" w14:textId="1F5E01A5" w:rsidR="00696FD3" w:rsidRDefault="00696FD3" w:rsidP="00267997">
      <w:pPr>
        <w:spacing w:after="160" w:line="276" w:lineRule="auto"/>
        <w:rPr>
          <w:rFonts w:ascii="Arial" w:hAnsi="Arial" w:cs="Arial"/>
        </w:rPr>
      </w:pPr>
      <w:r w:rsidRPr="00971A29">
        <w:rPr>
          <w:rFonts w:ascii="Arial" w:hAnsi="Arial" w:cs="Arial"/>
        </w:rPr>
        <w:t>T</w:t>
      </w:r>
      <w:r w:rsidR="00267997">
        <w:rPr>
          <w:rFonts w:ascii="Arial" w:hAnsi="Arial" w:cs="Arial"/>
        </w:rPr>
        <w:t>he Workforce Race Equality Standard has been mandated for all NHS providers since 2015.</w:t>
      </w:r>
    </w:p>
    <w:p w14:paraId="22A35399" w14:textId="1F0E8777" w:rsidR="00267997" w:rsidRDefault="00267997" w:rsidP="00267997">
      <w:pPr>
        <w:spacing w:after="160" w:line="276" w:lineRule="auto"/>
        <w:rPr>
          <w:rFonts w:ascii="Arial" w:hAnsi="Arial" w:cs="Arial"/>
        </w:rPr>
      </w:pPr>
      <w:r>
        <w:rPr>
          <w:rFonts w:ascii="Arial" w:hAnsi="Arial" w:cs="Arial"/>
        </w:rPr>
        <w:t>The nine indicators look at difference in workplace experience for ethnically diverse and white staff</w:t>
      </w:r>
      <w:r w:rsidR="00451599">
        <w:rPr>
          <w:rFonts w:ascii="Arial" w:hAnsi="Arial" w:cs="Arial"/>
        </w:rPr>
        <w:t>,</w:t>
      </w:r>
      <w:r>
        <w:rPr>
          <w:rFonts w:ascii="Arial" w:hAnsi="Arial" w:cs="Arial"/>
        </w:rPr>
        <w:t xml:space="preserve"> from likelihood of being recruited, to career advancement, involvement in disciplinary processes, and experiences of bullying and harassment and discrimination from different sources. Information is taken from various sources and reported anonymously to NHS England.</w:t>
      </w:r>
    </w:p>
    <w:p w14:paraId="58C906B5" w14:textId="67549FC1" w:rsidR="00267997" w:rsidRDefault="00267997" w:rsidP="00267997">
      <w:pPr>
        <w:spacing w:after="160" w:line="276" w:lineRule="auto"/>
        <w:rPr>
          <w:rFonts w:ascii="Arial" w:hAnsi="Arial" w:cs="Arial"/>
        </w:rPr>
      </w:pPr>
      <w:r>
        <w:rPr>
          <w:rFonts w:ascii="Arial" w:hAnsi="Arial" w:cs="Arial"/>
        </w:rPr>
        <w:t>In this 2023 report, progression detail has been provided for each indicator from 2015 to date, a full summary table of the NHS England data submission is given, brief information of equality work in 2022 – 2023 provided and full NHS Staff Survey results for 2018 to 2022 shown.</w:t>
      </w:r>
    </w:p>
    <w:p w14:paraId="50825AC9" w14:textId="7B742705" w:rsidR="00267997" w:rsidRDefault="00267997" w:rsidP="00267997">
      <w:pPr>
        <w:spacing w:after="160" w:line="276" w:lineRule="auto"/>
        <w:rPr>
          <w:rFonts w:ascii="Arial" w:hAnsi="Arial" w:cs="Arial"/>
        </w:rPr>
      </w:pPr>
      <w:r>
        <w:rPr>
          <w:rFonts w:ascii="Arial" w:hAnsi="Arial" w:cs="Arial"/>
        </w:rPr>
        <w:t>Key findings for 2023 in brief are:</w:t>
      </w:r>
    </w:p>
    <w:p w14:paraId="40A3FAE9" w14:textId="3EC790D4" w:rsidR="00267997" w:rsidRDefault="00267997" w:rsidP="00267997">
      <w:pPr>
        <w:pStyle w:val="ListParagraph"/>
        <w:numPr>
          <w:ilvl w:val="0"/>
          <w:numId w:val="8"/>
        </w:numPr>
        <w:spacing w:after="160" w:line="276" w:lineRule="auto"/>
        <w:rPr>
          <w:rFonts w:ascii="Arial" w:hAnsi="Arial" w:cs="Arial"/>
        </w:rPr>
      </w:pPr>
      <w:r w:rsidRPr="00267997">
        <w:rPr>
          <w:rFonts w:ascii="Arial" w:hAnsi="Arial" w:cs="Arial"/>
        </w:rPr>
        <w:t xml:space="preserve">Overall workforce representation of ethnically diverse staff is increasing and the number of </w:t>
      </w:r>
      <w:r w:rsidR="006E378A">
        <w:rPr>
          <w:rFonts w:ascii="Arial" w:hAnsi="Arial" w:cs="Arial"/>
        </w:rPr>
        <w:t>‘</w:t>
      </w:r>
      <w:r w:rsidRPr="00267997">
        <w:rPr>
          <w:rFonts w:ascii="Arial" w:hAnsi="Arial" w:cs="Arial"/>
        </w:rPr>
        <w:t>not known</w:t>
      </w:r>
      <w:r w:rsidR="006E378A">
        <w:rPr>
          <w:rFonts w:ascii="Arial" w:hAnsi="Arial" w:cs="Arial"/>
        </w:rPr>
        <w:t>’</w:t>
      </w:r>
      <w:r w:rsidRPr="00267997">
        <w:rPr>
          <w:rFonts w:ascii="Arial" w:hAnsi="Arial" w:cs="Arial"/>
        </w:rPr>
        <w:t xml:space="preserve"> records decreasing. </w:t>
      </w:r>
    </w:p>
    <w:p w14:paraId="50086C28" w14:textId="33AD5352" w:rsidR="007A6A70" w:rsidRDefault="007A6A70" w:rsidP="00267997">
      <w:pPr>
        <w:pStyle w:val="ListParagraph"/>
        <w:numPr>
          <w:ilvl w:val="0"/>
          <w:numId w:val="8"/>
        </w:numPr>
        <w:spacing w:after="160" w:line="276" w:lineRule="auto"/>
        <w:rPr>
          <w:rFonts w:ascii="Arial" w:hAnsi="Arial" w:cs="Arial"/>
        </w:rPr>
      </w:pPr>
      <w:r>
        <w:rPr>
          <w:rFonts w:ascii="Arial" w:hAnsi="Arial" w:cs="Arial"/>
        </w:rPr>
        <w:t>There remains disparity of representation in pay bands and staff groups, however caution is used as many groups are very small and statistical significance is therefore difficult to determine.</w:t>
      </w:r>
    </w:p>
    <w:p w14:paraId="50BC3E64" w14:textId="106028F6" w:rsidR="00267997" w:rsidRDefault="007A6A70" w:rsidP="00267997">
      <w:pPr>
        <w:pStyle w:val="ListParagraph"/>
        <w:numPr>
          <w:ilvl w:val="0"/>
          <w:numId w:val="8"/>
        </w:numPr>
        <w:spacing w:after="160" w:line="276" w:lineRule="auto"/>
        <w:rPr>
          <w:rFonts w:ascii="Arial" w:hAnsi="Arial" w:cs="Arial"/>
        </w:rPr>
      </w:pPr>
      <w:r>
        <w:rPr>
          <w:rFonts w:ascii="Arial" w:hAnsi="Arial" w:cs="Arial"/>
        </w:rPr>
        <w:t>The likelihood of ethnically diverse candidates being recruited from shortlisting has deteriorated slightly.</w:t>
      </w:r>
    </w:p>
    <w:p w14:paraId="7266BDDA" w14:textId="10C59C41" w:rsidR="007A6A70" w:rsidRDefault="007A6A70" w:rsidP="00267997">
      <w:pPr>
        <w:pStyle w:val="ListParagraph"/>
        <w:numPr>
          <w:ilvl w:val="0"/>
          <w:numId w:val="8"/>
        </w:numPr>
        <w:spacing w:after="160" w:line="276" w:lineRule="auto"/>
        <w:rPr>
          <w:rFonts w:ascii="Arial" w:hAnsi="Arial" w:cs="Arial"/>
        </w:rPr>
      </w:pPr>
      <w:r>
        <w:rPr>
          <w:rFonts w:ascii="Arial" w:hAnsi="Arial" w:cs="Arial"/>
        </w:rPr>
        <w:t>The likelihood of ethnically diverse staff being involved in formal disciplinary processes has deteriorate</w:t>
      </w:r>
      <w:r w:rsidR="006E378A">
        <w:rPr>
          <w:rFonts w:ascii="Arial" w:hAnsi="Arial" w:cs="Arial"/>
        </w:rPr>
        <w:t>d</w:t>
      </w:r>
      <w:r>
        <w:rPr>
          <w:rFonts w:ascii="Arial" w:hAnsi="Arial" w:cs="Arial"/>
        </w:rPr>
        <w:t xml:space="preserve"> slightly</w:t>
      </w:r>
      <w:r w:rsidR="00451599">
        <w:rPr>
          <w:rFonts w:ascii="Arial" w:hAnsi="Arial" w:cs="Arial"/>
        </w:rPr>
        <w:t>.</w:t>
      </w:r>
    </w:p>
    <w:p w14:paraId="109C15CB" w14:textId="61B5DEA2" w:rsidR="007A6A70" w:rsidRDefault="007A6A70" w:rsidP="007A6A70">
      <w:pPr>
        <w:pStyle w:val="ListParagraph"/>
        <w:numPr>
          <w:ilvl w:val="0"/>
          <w:numId w:val="8"/>
        </w:numPr>
        <w:spacing w:after="160" w:line="276" w:lineRule="auto"/>
        <w:rPr>
          <w:rFonts w:ascii="Arial" w:hAnsi="Arial" w:cs="Arial"/>
        </w:rPr>
      </w:pPr>
      <w:r>
        <w:rPr>
          <w:rFonts w:ascii="Arial" w:hAnsi="Arial" w:cs="Arial"/>
        </w:rPr>
        <w:t xml:space="preserve">The likelihood of ethnically diverse staff completing non-mandatory training and professional development has deteriorated slightly. </w:t>
      </w:r>
    </w:p>
    <w:p w14:paraId="07DD666A" w14:textId="73036C36" w:rsidR="007A6A70" w:rsidRDefault="007A6A70" w:rsidP="007A6A70">
      <w:pPr>
        <w:pStyle w:val="ListParagraph"/>
        <w:numPr>
          <w:ilvl w:val="0"/>
          <w:numId w:val="8"/>
        </w:numPr>
        <w:spacing w:after="160" w:line="276" w:lineRule="auto"/>
        <w:rPr>
          <w:rFonts w:ascii="Arial" w:hAnsi="Arial" w:cs="Arial"/>
        </w:rPr>
      </w:pPr>
      <w:r>
        <w:rPr>
          <w:rFonts w:ascii="Arial" w:hAnsi="Arial" w:cs="Arial"/>
        </w:rPr>
        <w:t xml:space="preserve">Caution should be used in indicators 3 and 4 </w:t>
      </w:r>
      <w:r w:rsidR="006E378A">
        <w:rPr>
          <w:rFonts w:ascii="Arial" w:hAnsi="Arial" w:cs="Arial"/>
        </w:rPr>
        <w:t>because of</w:t>
      </w:r>
      <w:r>
        <w:rPr>
          <w:rFonts w:ascii="Arial" w:hAnsi="Arial" w:cs="Arial"/>
        </w:rPr>
        <w:t xml:space="preserve"> small numbers involved.</w:t>
      </w:r>
    </w:p>
    <w:p w14:paraId="301E4159" w14:textId="27C97A9F" w:rsidR="007A6A70" w:rsidRDefault="007A6A70" w:rsidP="00267997">
      <w:pPr>
        <w:pStyle w:val="ListParagraph"/>
        <w:numPr>
          <w:ilvl w:val="0"/>
          <w:numId w:val="8"/>
        </w:numPr>
        <w:spacing w:after="160" w:line="276" w:lineRule="auto"/>
        <w:rPr>
          <w:rFonts w:ascii="Arial" w:hAnsi="Arial" w:cs="Arial"/>
        </w:rPr>
      </w:pPr>
      <w:r>
        <w:rPr>
          <w:rFonts w:ascii="Arial" w:hAnsi="Arial" w:cs="Arial"/>
        </w:rPr>
        <w:t xml:space="preserve">The percentages of ethnically diverse staff experiencing harassment, bullying, or abuse from </w:t>
      </w:r>
      <w:r w:rsidR="006E378A">
        <w:rPr>
          <w:rFonts w:ascii="Arial" w:hAnsi="Arial" w:cs="Arial"/>
        </w:rPr>
        <w:t xml:space="preserve">the </w:t>
      </w:r>
      <w:r>
        <w:rPr>
          <w:rFonts w:ascii="Arial" w:hAnsi="Arial" w:cs="Arial"/>
        </w:rPr>
        <w:t>public or colleagues has increased.</w:t>
      </w:r>
    </w:p>
    <w:p w14:paraId="404E5475" w14:textId="2CD070DF" w:rsidR="007A6A70" w:rsidRDefault="007A6A70" w:rsidP="00267997">
      <w:pPr>
        <w:pStyle w:val="ListParagraph"/>
        <w:numPr>
          <w:ilvl w:val="0"/>
          <w:numId w:val="8"/>
        </w:numPr>
        <w:spacing w:after="160" w:line="276" w:lineRule="auto"/>
        <w:rPr>
          <w:rFonts w:ascii="Arial" w:hAnsi="Arial" w:cs="Arial"/>
        </w:rPr>
      </w:pPr>
      <w:r>
        <w:rPr>
          <w:rFonts w:ascii="Arial" w:hAnsi="Arial" w:cs="Arial"/>
        </w:rPr>
        <w:t>The percentage of ethnically diverse staff who believe the Trust provides equity for career progression and promotion has decreased.</w:t>
      </w:r>
    </w:p>
    <w:p w14:paraId="062B852F" w14:textId="4E003CE3" w:rsidR="007A6A70" w:rsidRDefault="007A6A70" w:rsidP="00267997">
      <w:pPr>
        <w:pStyle w:val="ListParagraph"/>
        <w:numPr>
          <w:ilvl w:val="0"/>
          <w:numId w:val="8"/>
        </w:numPr>
        <w:spacing w:after="160" w:line="276" w:lineRule="auto"/>
        <w:rPr>
          <w:rFonts w:ascii="Arial" w:hAnsi="Arial" w:cs="Arial"/>
        </w:rPr>
      </w:pPr>
      <w:r>
        <w:rPr>
          <w:rFonts w:ascii="Arial" w:hAnsi="Arial" w:cs="Arial"/>
        </w:rPr>
        <w:t xml:space="preserve">The percentage of ethnically diverse staff who experienced discrimination at work in the last 12 months </w:t>
      </w:r>
      <w:r w:rsidR="006E378A">
        <w:rPr>
          <w:rFonts w:ascii="Arial" w:hAnsi="Arial" w:cs="Arial"/>
        </w:rPr>
        <w:t xml:space="preserve">has </w:t>
      </w:r>
      <w:r>
        <w:rPr>
          <w:rFonts w:ascii="Arial" w:hAnsi="Arial" w:cs="Arial"/>
        </w:rPr>
        <w:t>decreased.</w:t>
      </w:r>
    </w:p>
    <w:p w14:paraId="1DBB506F" w14:textId="675A392C" w:rsidR="007A6A70" w:rsidRPr="006E378A" w:rsidRDefault="007A6A70" w:rsidP="00267997">
      <w:pPr>
        <w:pStyle w:val="ListParagraph"/>
        <w:numPr>
          <w:ilvl w:val="0"/>
          <w:numId w:val="8"/>
        </w:numPr>
        <w:spacing w:after="160" w:line="276" w:lineRule="auto"/>
        <w:rPr>
          <w:rFonts w:ascii="Arial" w:hAnsi="Arial" w:cs="Arial"/>
          <w:color w:val="FF0000"/>
        </w:rPr>
      </w:pPr>
      <w:r>
        <w:rPr>
          <w:rFonts w:ascii="Arial" w:hAnsi="Arial" w:cs="Arial"/>
        </w:rPr>
        <w:t>The Board remains over-representative of ethnically diverse staff.</w:t>
      </w:r>
    </w:p>
    <w:p w14:paraId="2E6985D3" w14:textId="58DB5247" w:rsidR="00267997" w:rsidRPr="00971A29" w:rsidRDefault="00267997" w:rsidP="00267997">
      <w:pPr>
        <w:spacing w:after="160" w:line="276" w:lineRule="auto"/>
      </w:pPr>
    </w:p>
    <w:p w14:paraId="02C17928" w14:textId="638AA817" w:rsidR="0005151A" w:rsidRDefault="0005151A" w:rsidP="00764EB4">
      <w:pPr>
        <w:spacing w:after="160" w:line="276" w:lineRule="auto"/>
        <w:rPr>
          <w:rFonts w:ascii="Arial" w:hAnsi="Arial" w:cs="Arial"/>
          <w:b/>
          <w:bCs/>
          <w:sz w:val="40"/>
          <w:szCs w:val="40"/>
        </w:rPr>
      </w:pPr>
      <w:r>
        <w:rPr>
          <w:rFonts w:ascii="Arial" w:hAnsi="Arial" w:cs="Arial"/>
          <w:b/>
          <w:bCs/>
          <w:sz w:val="40"/>
          <w:szCs w:val="40"/>
        </w:rPr>
        <w:lastRenderedPageBreak/>
        <w:t>Indicator 1</w:t>
      </w:r>
    </w:p>
    <w:p w14:paraId="406FA0FD" w14:textId="4FF0E15C" w:rsidR="00F31727" w:rsidRDefault="00764EB4" w:rsidP="00405070">
      <w:pPr>
        <w:spacing w:after="160" w:line="276" w:lineRule="auto"/>
        <w:rPr>
          <w:rFonts w:ascii="Arial" w:hAnsi="Arial" w:cs="Arial"/>
        </w:rPr>
      </w:pPr>
      <w:r>
        <w:rPr>
          <w:rFonts w:ascii="Arial" w:hAnsi="Arial" w:cs="Arial"/>
        </w:rPr>
        <w:t xml:space="preserve">Indicator 1 </w:t>
      </w:r>
      <w:r w:rsidR="00A1382F">
        <w:rPr>
          <w:rFonts w:ascii="Arial" w:hAnsi="Arial" w:cs="Arial"/>
        </w:rPr>
        <w:t>asks</w:t>
      </w:r>
      <w:r>
        <w:rPr>
          <w:rFonts w:ascii="Arial" w:hAnsi="Arial" w:cs="Arial"/>
        </w:rPr>
        <w:t xml:space="preserve"> the percentage of staff in each pay band, split by non-clinical, clinical, and medical and dental roles. The percentage details</w:t>
      </w:r>
      <w:r w:rsidR="00A1382F">
        <w:rPr>
          <w:rFonts w:ascii="Arial" w:hAnsi="Arial" w:cs="Arial"/>
        </w:rPr>
        <w:t xml:space="preserve"> by pay band</w:t>
      </w:r>
      <w:r>
        <w:rPr>
          <w:rFonts w:ascii="Arial" w:hAnsi="Arial" w:cs="Arial"/>
        </w:rPr>
        <w:t xml:space="preserve"> submitted to NHS England for 2023 can be found in the summary table on page </w:t>
      </w:r>
      <w:r w:rsidR="007A6A70" w:rsidRPr="007A6A70">
        <w:rPr>
          <w:rFonts w:ascii="Arial" w:hAnsi="Arial" w:cs="Arial"/>
        </w:rPr>
        <w:t>28.</w:t>
      </w:r>
      <w:r w:rsidR="00F31727" w:rsidRPr="007A6A70">
        <w:rPr>
          <w:rFonts w:ascii="Arial" w:hAnsi="Arial" w:cs="Arial"/>
        </w:rPr>
        <w:t xml:space="preserve"> </w:t>
      </w:r>
    </w:p>
    <w:p w14:paraId="53519B3E" w14:textId="157FF1C4" w:rsidR="0005151A" w:rsidRDefault="00F31727" w:rsidP="00405070">
      <w:pPr>
        <w:spacing w:after="160" w:line="276" w:lineRule="auto"/>
        <w:rPr>
          <w:rFonts w:ascii="Arial" w:hAnsi="Arial" w:cs="Arial"/>
        </w:rPr>
      </w:pPr>
      <w:r>
        <w:rPr>
          <w:rFonts w:ascii="Arial" w:hAnsi="Arial" w:cs="Arial"/>
        </w:rPr>
        <w:t xml:space="preserve">The </w:t>
      </w:r>
      <w:r w:rsidR="00764EB4">
        <w:rPr>
          <w:rFonts w:ascii="Arial" w:hAnsi="Arial" w:cs="Arial"/>
        </w:rPr>
        <w:t xml:space="preserve">detail </w:t>
      </w:r>
      <w:r>
        <w:rPr>
          <w:rFonts w:ascii="Arial" w:hAnsi="Arial" w:cs="Arial"/>
        </w:rPr>
        <w:t>in table 1 shows the</w:t>
      </w:r>
      <w:r w:rsidR="00764EB4">
        <w:rPr>
          <w:rFonts w:ascii="Arial" w:hAnsi="Arial" w:cs="Arial"/>
        </w:rPr>
        <w:t xml:space="preserve"> overall workforce ethnicity percentages from 2015 to 2023</w:t>
      </w:r>
      <w:r>
        <w:rPr>
          <w:rFonts w:ascii="Arial" w:hAnsi="Arial" w:cs="Arial"/>
        </w:rPr>
        <w:t>.</w:t>
      </w:r>
    </w:p>
    <w:p w14:paraId="19743E51" w14:textId="0AA8E7E7" w:rsidR="0005151A" w:rsidRPr="0017264E" w:rsidRDefault="0005151A" w:rsidP="0017264E">
      <w:pPr>
        <w:pStyle w:val="Caption"/>
        <w:keepNext/>
      </w:pPr>
      <w:r w:rsidRPr="0017264E">
        <w:t xml:space="preserve">Table </w:t>
      </w:r>
      <w:r w:rsidR="00147D16">
        <w:fldChar w:fldCharType="begin"/>
      </w:r>
      <w:r w:rsidR="00147D16">
        <w:instrText xml:space="preserve"> SEQ Table \* ARABIC </w:instrText>
      </w:r>
      <w:r w:rsidR="00147D16">
        <w:fldChar w:fldCharType="separate"/>
      </w:r>
      <w:r w:rsidR="00B50C2D">
        <w:rPr>
          <w:noProof/>
        </w:rPr>
        <w:t>1</w:t>
      </w:r>
      <w:r w:rsidR="00147D16">
        <w:rPr>
          <w:noProof/>
        </w:rPr>
        <w:fldChar w:fldCharType="end"/>
      </w:r>
      <w:r w:rsidRPr="0017264E">
        <w:t>: Showing the percentage of the total workforce by ethnicity from 31</w:t>
      </w:r>
      <w:r w:rsidRPr="0017264E">
        <w:rPr>
          <w:vertAlign w:val="superscript"/>
        </w:rPr>
        <w:t>st</w:t>
      </w:r>
      <w:r w:rsidRPr="0017264E">
        <w:t xml:space="preserve"> March 2015 to 31</w:t>
      </w:r>
      <w:r w:rsidRPr="0017264E">
        <w:rPr>
          <w:vertAlign w:val="superscript"/>
        </w:rPr>
        <w:t>st</w:t>
      </w:r>
      <w:r w:rsidRPr="0017264E">
        <w:t xml:space="preserve"> March 2022. Also showing total workforce each year in numbers.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3087"/>
        <w:tblLook w:val="04A0" w:firstRow="1" w:lastRow="0" w:firstColumn="1" w:lastColumn="0" w:noHBand="0" w:noVBand="1"/>
      </w:tblPr>
      <w:tblGrid>
        <w:gridCol w:w="2728"/>
        <w:gridCol w:w="1131"/>
        <w:gridCol w:w="1131"/>
        <w:gridCol w:w="1131"/>
        <w:gridCol w:w="1131"/>
        <w:gridCol w:w="1131"/>
        <w:gridCol w:w="1131"/>
        <w:gridCol w:w="1131"/>
        <w:gridCol w:w="1131"/>
        <w:gridCol w:w="1131"/>
        <w:gridCol w:w="1041"/>
      </w:tblGrid>
      <w:tr w:rsidR="00F1563F" w:rsidRPr="0005151A" w14:paraId="226292AB" w14:textId="5580D4A6" w:rsidTr="00F1563F">
        <w:trPr>
          <w:jc w:val="center"/>
        </w:trPr>
        <w:tc>
          <w:tcPr>
            <w:tcW w:w="2728" w:type="dxa"/>
            <w:tcBorders>
              <w:top w:val="single" w:sz="4" w:space="0" w:color="FFFFFF"/>
              <w:left w:val="single" w:sz="4" w:space="0" w:color="FFFFFF"/>
              <w:right w:val="nil"/>
            </w:tcBorders>
            <w:shd w:val="clear" w:color="auto" w:fill="003087"/>
          </w:tcPr>
          <w:p w14:paraId="5CAD729D" w14:textId="77777777" w:rsidR="00F1563F" w:rsidRPr="0005151A" w:rsidRDefault="00F1563F" w:rsidP="0005151A">
            <w:pPr>
              <w:spacing w:after="200" w:line="276" w:lineRule="auto"/>
              <w:jc w:val="center"/>
              <w:rPr>
                <w:rFonts w:ascii="Arial" w:eastAsia="Calibri" w:hAnsi="Arial" w:cs="Arial"/>
                <w:b/>
                <w:bCs/>
                <w:color w:val="FFFFFF"/>
              </w:rPr>
            </w:pPr>
          </w:p>
        </w:tc>
        <w:tc>
          <w:tcPr>
            <w:tcW w:w="1131" w:type="dxa"/>
            <w:tcBorders>
              <w:top w:val="single" w:sz="4" w:space="0" w:color="FFFFFF"/>
              <w:left w:val="nil"/>
              <w:bottom w:val="single" w:sz="4" w:space="0" w:color="FFFFFF"/>
              <w:right w:val="nil"/>
            </w:tcBorders>
            <w:shd w:val="clear" w:color="auto" w:fill="003087"/>
          </w:tcPr>
          <w:p w14:paraId="0512DC30" w14:textId="77777777"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2015</w:t>
            </w:r>
          </w:p>
        </w:tc>
        <w:tc>
          <w:tcPr>
            <w:tcW w:w="1131" w:type="dxa"/>
            <w:tcBorders>
              <w:top w:val="single" w:sz="4" w:space="0" w:color="FFFFFF"/>
              <w:left w:val="nil"/>
              <w:bottom w:val="single" w:sz="4" w:space="0" w:color="FFFFFF"/>
              <w:right w:val="nil"/>
            </w:tcBorders>
            <w:shd w:val="clear" w:color="auto" w:fill="003087"/>
          </w:tcPr>
          <w:p w14:paraId="3F95C72C" w14:textId="77777777"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2016</w:t>
            </w:r>
          </w:p>
        </w:tc>
        <w:tc>
          <w:tcPr>
            <w:tcW w:w="1131" w:type="dxa"/>
            <w:tcBorders>
              <w:top w:val="single" w:sz="4" w:space="0" w:color="FFFFFF"/>
              <w:left w:val="nil"/>
              <w:bottom w:val="single" w:sz="4" w:space="0" w:color="FFFFFF"/>
              <w:right w:val="nil"/>
            </w:tcBorders>
            <w:shd w:val="clear" w:color="auto" w:fill="003087"/>
          </w:tcPr>
          <w:p w14:paraId="7006C37D" w14:textId="77777777"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2017</w:t>
            </w:r>
          </w:p>
        </w:tc>
        <w:tc>
          <w:tcPr>
            <w:tcW w:w="1131" w:type="dxa"/>
            <w:tcBorders>
              <w:top w:val="single" w:sz="4" w:space="0" w:color="FFFFFF"/>
              <w:left w:val="nil"/>
              <w:bottom w:val="single" w:sz="4" w:space="0" w:color="FFFFFF"/>
              <w:right w:val="nil"/>
            </w:tcBorders>
            <w:shd w:val="clear" w:color="auto" w:fill="003087"/>
          </w:tcPr>
          <w:p w14:paraId="4E8690D0" w14:textId="77777777"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2018</w:t>
            </w:r>
          </w:p>
        </w:tc>
        <w:tc>
          <w:tcPr>
            <w:tcW w:w="1131" w:type="dxa"/>
            <w:tcBorders>
              <w:top w:val="single" w:sz="4" w:space="0" w:color="FFFFFF"/>
              <w:left w:val="nil"/>
              <w:bottom w:val="single" w:sz="4" w:space="0" w:color="FFFFFF"/>
              <w:right w:val="nil"/>
            </w:tcBorders>
            <w:shd w:val="clear" w:color="auto" w:fill="003087"/>
          </w:tcPr>
          <w:p w14:paraId="10BEE90D" w14:textId="77777777"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2019</w:t>
            </w:r>
          </w:p>
        </w:tc>
        <w:tc>
          <w:tcPr>
            <w:tcW w:w="1131" w:type="dxa"/>
            <w:tcBorders>
              <w:top w:val="single" w:sz="4" w:space="0" w:color="FFFFFF"/>
              <w:left w:val="nil"/>
              <w:bottom w:val="single" w:sz="4" w:space="0" w:color="FFFFFF"/>
              <w:right w:val="nil"/>
            </w:tcBorders>
            <w:shd w:val="clear" w:color="auto" w:fill="003087"/>
          </w:tcPr>
          <w:p w14:paraId="754785A3" w14:textId="77EE6C55"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2020</w:t>
            </w:r>
          </w:p>
        </w:tc>
        <w:tc>
          <w:tcPr>
            <w:tcW w:w="1131" w:type="dxa"/>
            <w:tcBorders>
              <w:top w:val="single" w:sz="4" w:space="0" w:color="FFFFFF"/>
              <w:left w:val="nil"/>
              <w:bottom w:val="single" w:sz="4" w:space="0" w:color="FFFFFF"/>
              <w:right w:val="single" w:sz="4" w:space="0" w:color="FFFFFF"/>
            </w:tcBorders>
            <w:shd w:val="clear" w:color="auto" w:fill="003087"/>
          </w:tcPr>
          <w:p w14:paraId="6711CCD2" w14:textId="77777777"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2021</w:t>
            </w:r>
          </w:p>
        </w:tc>
        <w:tc>
          <w:tcPr>
            <w:tcW w:w="1131" w:type="dxa"/>
            <w:tcBorders>
              <w:top w:val="single" w:sz="4" w:space="0" w:color="FFFFFF"/>
              <w:left w:val="single" w:sz="4" w:space="0" w:color="FFFFFF"/>
              <w:bottom w:val="single" w:sz="4" w:space="0" w:color="FFFFFF"/>
              <w:right w:val="nil"/>
            </w:tcBorders>
            <w:shd w:val="clear" w:color="auto" w:fill="003087"/>
          </w:tcPr>
          <w:p w14:paraId="41D1C35B" w14:textId="029346DA" w:rsidR="00F1563F" w:rsidRPr="0005151A" w:rsidRDefault="00F1563F"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2022</w:t>
            </w:r>
          </w:p>
        </w:tc>
        <w:tc>
          <w:tcPr>
            <w:tcW w:w="1131" w:type="dxa"/>
            <w:tcBorders>
              <w:top w:val="single" w:sz="4" w:space="0" w:color="FFFFFF"/>
              <w:left w:val="nil"/>
              <w:bottom w:val="single" w:sz="4" w:space="0" w:color="FFFFFF"/>
              <w:right w:val="single" w:sz="4" w:space="0" w:color="FFFFFF"/>
            </w:tcBorders>
            <w:shd w:val="clear" w:color="auto" w:fill="003087"/>
          </w:tcPr>
          <w:p w14:paraId="1F874B4C" w14:textId="2AA69084" w:rsidR="00F1563F" w:rsidRPr="0005151A" w:rsidRDefault="00F1563F" w:rsidP="0005151A">
            <w:pPr>
              <w:spacing w:after="200" w:line="276" w:lineRule="auto"/>
              <w:jc w:val="center"/>
              <w:rPr>
                <w:rFonts w:ascii="Arial" w:eastAsia="Calibri" w:hAnsi="Arial" w:cs="Arial"/>
                <w:b/>
                <w:bCs/>
                <w:color w:val="FFFFFF"/>
              </w:rPr>
            </w:pPr>
            <w:r>
              <w:rPr>
                <w:rFonts w:ascii="Arial" w:eastAsia="Calibri" w:hAnsi="Arial" w:cs="Arial"/>
                <w:b/>
                <w:bCs/>
                <w:color w:val="FFFFFF"/>
              </w:rPr>
              <w:t>2023</w:t>
            </w:r>
          </w:p>
        </w:tc>
        <w:tc>
          <w:tcPr>
            <w:tcW w:w="1041" w:type="dxa"/>
            <w:tcBorders>
              <w:top w:val="single" w:sz="4" w:space="0" w:color="FFFFFF"/>
              <w:left w:val="nil"/>
              <w:bottom w:val="single" w:sz="4" w:space="0" w:color="FFFFFF"/>
              <w:right w:val="single" w:sz="4" w:space="0" w:color="FFFFFF"/>
            </w:tcBorders>
            <w:shd w:val="clear" w:color="auto" w:fill="003087"/>
          </w:tcPr>
          <w:p w14:paraId="4A6AB560" w14:textId="77777777" w:rsidR="00F1563F" w:rsidRDefault="00F1563F" w:rsidP="0005151A">
            <w:pPr>
              <w:spacing w:after="200" w:line="276" w:lineRule="auto"/>
              <w:jc w:val="center"/>
              <w:rPr>
                <w:rFonts w:ascii="Arial" w:eastAsia="Calibri" w:hAnsi="Arial" w:cs="Arial"/>
                <w:b/>
                <w:bCs/>
                <w:color w:val="FFFFFF"/>
              </w:rPr>
            </w:pPr>
          </w:p>
        </w:tc>
      </w:tr>
      <w:tr w:rsidR="00F1563F" w:rsidRPr="0005151A" w14:paraId="5F967388" w14:textId="7ABD123E" w:rsidTr="00F1563F">
        <w:trPr>
          <w:jc w:val="center"/>
        </w:trPr>
        <w:tc>
          <w:tcPr>
            <w:tcW w:w="2728" w:type="dxa"/>
            <w:tcBorders>
              <w:left w:val="single" w:sz="4" w:space="0" w:color="FFFFFF"/>
            </w:tcBorders>
            <w:shd w:val="clear" w:color="auto" w:fill="003087"/>
          </w:tcPr>
          <w:p w14:paraId="3AA1817D" w14:textId="66D296DB" w:rsidR="00F1563F" w:rsidRPr="0005151A" w:rsidRDefault="00F1563F" w:rsidP="0005151A">
            <w:pPr>
              <w:spacing w:after="200" w:line="276" w:lineRule="auto"/>
              <w:rPr>
                <w:rFonts w:ascii="Arial" w:eastAsia="Calibri" w:hAnsi="Arial" w:cs="Arial"/>
                <w:b/>
                <w:bCs/>
                <w:color w:val="FFFFFF"/>
              </w:rPr>
            </w:pPr>
            <w:r>
              <w:rPr>
                <w:rFonts w:ascii="Arial" w:eastAsia="Calibri" w:hAnsi="Arial" w:cs="Arial"/>
                <w:b/>
                <w:bCs/>
                <w:color w:val="FFFFFF"/>
              </w:rPr>
              <w:t>Ethnically diverse staff</w:t>
            </w:r>
          </w:p>
        </w:tc>
        <w:tc>
          <w:tcPr>
            <w:tcW w:w="1131" w:type="dxa"/>
            <w:shd w:val="clear" w:color="auto" w:fill="BDD6EE"/>
          </w:tcPr>
          <w:p w14:paraId="60F16A4E"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2.5</w:t>
            </w:r>
          </w:p>
        </w:tc>
        <w:tc>
          <w:tcPr>
            <w:tcW w:w="1131" w:type="dxa"/>
            <w:shd w:val="clear" w:color="auto" w:fill="BDD6EE"/>
          </w:tcPr>
          <w:p w14:paraId="288820A2"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2.4</w:t>
            </w:r>
          </w:p>
        </w:tc>
        <w:tc>
          <w:tcPr>
            <w:tcW w:w="1131" w:type="dxa"/>
            <w:shd w:val="clear" w:color="auto" w:fill="BDD6EE"/>
          </w:tcPr>
          <w:p w14:paraId="0958A8B8"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2.6</w:t>
            </w:r>
          </w:p>
        </w:tc>
        <w:tc>
          <w:tcPr>
            <w:tcW w:w="1131" w:type="dxa"/>
            <w:shd w:val="clear" w:color="auto" w:fill="BDD6EE"/>
          </w:tcPr>
          <w:p w14:paraId="294D415C"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2.8</w:t>
            </w:r>
          </w:p>
        </w:tc>
        <w:tc>
          <w:tcPr>
            <w:tcW w:w="1131" w:type="dxa"/>
            <w:shd w:val="clear" w:color="auto" w:fill="BDD6EE"/>
          </w:tcPr>
          <w:p w14:paraId="13D127D6"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3.0</w:t>
            </w:r>
          </w:p>
        </w:tc>
        <w:tc>
          <w:tcPr>
            <w:tcW w:w="1131" w:type="dxa"/>
            <w:shd w:val="clear" w:color="auto" w:fill="BDD6EE"/>
          </w:tcPr>
          <w:p w14:paraId="59F2062C"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5.7</w:t>
            </w:r>
          </w:p>
        </w:tc>
        <w:tc>
          <w:tcPr>
            <w:tcW w:w="1131" w:type="dxa"/>
            <w:shd w:val="clear" w:color="auto" w:fill="BDD6EE"/>
          </w:tcPr>
          <w:p w14:paraId="34E3A020"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5.4</w:t>
            </w:r>
          </w:p>
        </w:tc>
        <w:tc>
          <w:tcPr>
            <w:tcW w:w="1131" w:type="dxa"/>
            <w:shd w:val="clear" w:color="auto" w:fill="BDD6EE"/>
          </w:tcPr>
          <w:p w14:paraId="67C8C847" w14:textId="5E911806"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5.8</w:t>
            </w:r>
          </w:p>
        </w:tc>
        <w:tc>
          <w:tcPr>
            <w:tcW w:w="1131" w:type="dxa"/>
            <w:shd w:val="clear" w:color="auto" w:fill="BDD6EE"/>
          </w:tcPr>
          <w:p w14:paraId="1B82B2CF" w14:textId="604EDDDF"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6.2</w:t>
            </w:r>
          </w:p>
        </w:tc>
        <w:tc>
          <w:tcPr>
            <w:tcW w:w="1041" w:type="dxa"/>
            <w:shd w:val="clear" w:color="auto" w:fill="BDD6EE"/>
          </w:tcPr>
          <w:p w14:paraId="4271C3B8" w14:textId="2CC42300" w:rsidR="00F1563F" w:rsidRDefault="00F1563F" w:rsidP="0005151A">
            <w:pPr>
              <w:spacing w:after="200" w:line="276" w:lineRule="auto"/>
              <w:jc w:val="center"/>
              <w:rPr>
                <w:rFonts w:ascii="Arial" w:eastAsia="Calibri" w:hAnsi="Arial" w:cs="Arial"/>
                <w:b/>
                <w:bCs/>
              </w:rPr>
            </w:pPr>
            <w:r>
              <w:rPr>
                <w:rFonts w:ascii="Arial" w:eastAsia="Calibri" w:hAnsi="Arial" w:cs="Arial"/>
                <w:b/>
                <w:bCs/>
                <w:noProof/>
              </w:rPr>
              <mc:AlternateContent>
                <mc:Choice Requires="wps">
                  <w:drawing>
                    <wp:anchor distT="0" distB="0" distL="114300" distR="114300" simplePos="0" relativeHeight="251662336" behindDoc="0" locked="0" layoutInCell="1" allowOverlap="1" wp14:anchorId="7B7F7F01" wp14:editId="1A45B7C1">
                      <wp:simplePos x="0" y="0"/>
                      <wp:positionH relativeFrom="column">
                        <wp:posOffset>259080</wp:posOffset>
                      </wp:positionH>
                      <wp:positionV relativeFrom="paragraph">
                        <wp:posOffset>41910</wp:posOffset>
                      </wp:positionV>
                      <wp:extent cx="0" cy="220980"/>
                      <wp:effectExtent l="76200" t="38100" r="57150" b="26670"/>
                      <wp:wrapNone/>
                      <wp:docPr id="781363974" name="Straight Arrow Connector 3"/>
                      <wp:cNvGraphicFramePr/>
                      <a:graphic xmlns:a="http://schemas.openxmlformats.org/drawingml/2006/main">
                        <a:graphicData uri="http://schemas.microsoft.com/office/word/2010/wordprocessingShape">
                          <wps:wsp>
                            <wps:cNvCnPr/>
                            <wps:spPr>
                              <a:xfrm flipV="1">
                                <a:off x="0" y="0"/>
                                <a:ext cx="0" cy="2209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1746D34" id="_x0000_t32" coordsize="21600,21600" o:spt="32" o:oned="t" path="m,l21600,21600e" filled="f">
                      <v:path arrowok="t" fillok="f" o:connecttype="none"/>
                      <o:lock v:ext="edit" shapetype="t"/>
                    </v:shapetype>
                    <v:shape id="Straight Arrow Connector 3" o:spid="_x0000_s1026" type="#_x0000_t32" style="position:absolute;margin-left:20.4pt;margin-top:3.3pt;width:0;height:17.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" strokecolor="black [3213]" strokeweight=".5pt">
                      <v:stroke endarrow="block" joinstyle="miter"/>
                    </v:shape>
                  </w:pict>
                </mc:Fallback>
              </mc:AlternateContent>
            </w:r>
          </w:p>
        </w:tc>
      </w:tr>
      <w:tr w:rsidR="00F1563F" w:rsidRPr="0005151A" w14:paraId="771B5EAF" w14:textId="216E329A" w:rsidTr="00F1563F">
        <w:trPr>
          <w:jc w:val="center"/>
        </w:trPr>
        <w:tc>
          <w:tcPr>
            <w:tcW w:w="2728" w:type="dxa"/>
            <w:tcBorders>
              <w:left w:val="single" w:sz="4" w:space="0" w:color="FFFFFF"/>
            </w:tcBorders>
            <w:shd w:val="clear" w:color="auto" w:fill="003087"/>
          </w:tcPr>
          <w:p w14:paraId="29DB0C70" w14:textId="06D4D8A4" w:rsidR="00F1563F" w:rsidRPr="0005151A" w:rsidRDefault="00F1563F" w:rsidP="0005151A">
            <w:pPr>
              <w:spacing w:after="200" w:line="276" w:lineRule="auto"/>
              <w:rPr>
                <w:rFonts w:ascii="Arial" w:eastAsia="Calibri" w:hAnsi="Arial" w:cs="Arial"/>
                <w:b/>
                <w:bCs/>
                <w:color w:val="FFFFFF"/>
              </w:rPr>
            </w:pPr>
            <w:r w:rsidRPr="0005151A">
              <w:rPr>
                <w:rFonts w:ascii="Arial" w:eastAsia="Calibri" w:hAnsi="Arial" w:cs="Arial"/>
                <w:b/>
                <w:bCs/>
                <w:color w:val="FFFFFF"/>
              </w:rPr>
              <w:t>White</w:t>
            </w:r>
            <w:r>
              <w:rPr>
                <w:rFonts w:ascii="Arial" w:eastAsia="Calibri" w:hAnsi="Arial" w:cs="Arial"/>
                <w:b/>
                <w:bCs/>
                <w:color w:val="FFFFFF"/>
              </w:rPr>
              <w:t xml:space="preserve"> staff</w:t>
            </w:r>
          </w:p>
        </w:tc>
        <w:tc>
          <w:tcPr>
            <w:tcW w:w="1131" w:type="dxa"/>
            <w:shd w:val="clear" w:color="auto" w:fill="DAF1FA"/>
          </w:tcPr>
          <w:p w14:paraId="5378F89B"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95.6</w:t>
            </w:r>
          </w:p>
        </w:tc>
        <w:tc>
          <w:tcPr>
            <w:tcW w:w="1131" w:type="dxa"/>
            <w:shd w:val="clear" w:color="auto" w:fill="DAF1FA"/>
          </w:tcPr>
          <w:p w14:paraId="62E63CEE"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93.5</w:t>
            </w:r>
          </w:p>
        </w:tc>
        <w:tc>
          <w:tcPr>
            <w:tcW w:w="1131" w:type="dxa"/>
            <w:shd w:val="clear" w:color="auto" w:fill="DAF1FA"/>
          </w:tcPr>
          <w:p w14:paraId="35BC6282"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90.8</w:t>
            </w:r>
          </w:p>
        </w:tc>
        <w:tc>
          <w:tcPr>
            <w:tcW w:w="1131" w:type="dxa"/>
            <w:shd w:val="clear" w:color="auto" w:fill="DAF1FA"/>
          </w:tcPr>
          <w:p w14:paraId="171BEC39"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90.6</w:t>
            </w:r>
          </w:p>
        </w:tc>
        <w:tc>
          <w:tcPr>
            <w:tcW w:w="1131" w:type="dxa"/>
            <w:shd w:val="clear" w:color="auto" w:fill="DAF1FA"/>
          </w:tcPr>
          <w:p w14:paraId="2541F5C4"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89.9</w:t>
            </w:r>
          </w:p>
        </w:tc>
        <w:tc>
          <w:tcPr>
            <w:tcW w:w="1131" w:type="dxa"/>
            <w:shd w:val="clear" w:color="auto" w:fill="DAF1FA"/>
          </w:tcPr>
          <w:p w14:paraId="6E7E1660"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89.1</w:t>
            </w:r>
          </w:p>
        </w:tc>
        <w:tc>
          <w:tcPr>
            <w:tcW w:w="1131" w:type="dxa"/>
            <w:shd w:val="clear" w:color="auto" w:fill="DAF1FA"/>
          </w:tcPr>
          <w:p w14:paraId="762D4739"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90.5</w:t>
            </w:r>
          </w:p>
        </w:tc>
        <w:tc>
          <w:tcPr>
            <w:tcW w:w="1131" w:type="dxa"/>
            <w:shd w:val="clear" w:color="auto" w:fill="DAF1FA"/>
          </w:tcPr>
          <w:p w14:paraId="651A4960" w14:textId="77437A33"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90.7</w:t>
            </w:r>
          </w:p>
        </w:tc>
        <w:tc>
          <w:tcPr>
            <w:tcW w:w="1131" w:type="dxa"/>
            <w:shd w:val="clear" w:color="auto" w:fill="DAF1FA"/>
          </w:tcPr>
          <w:p w14:paraId="42125AB4" w14:textId="58875CDF"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92.0</w:t>
            </w:r>
          </w:p>
        </w:tc>
        <w:tc>
          <w:tcPr>
            <w:tcW w:w="1041" w:type="dxa"/>
            <w:shd w:val="clear" w:color="auto" w:fill="DAF1FA"/>
          </w:tcPr>
          <w:p w14:paraId="1B97FFBC" w14:textId="4E83D929" w:rsidR="00F1563F" w:rsidRDefault="00F1563F" w:rsidP="0005151A">
            <w:pPr>
              <w:spacing w:after="200" w:line="276" w:lineRule="auto"/>
              <w:jc w:val="center"/>
              <w:rPr>
                <w:rFonts w:ascii="Arial" w:eastAsia="Calibri" w:hAnsi="Arial" w:cs="Arial"/>
                <w:b/>
                <w:bCs/>
              </w:rPr>
            </w:pPr>
            <w:r>
              <w:rPr>
                <w:rFonts w:ascii="Arial" w:eastAsia="Calibri" w:hAnsi="Arial" w:cs="Arial"/>
                <w:b/>
                <w:bCs/>
                <w:noProof/>
              </w:rPr>
              <mc:AlternateContent>
                <mc:Choice Requires="wps">
                  <w:drawing>
                    <wp:anchor distT="0" distB="0" distL="114300" distR="114300" simplePos="0" relativeHeight="251665408" behindDoc="0" locked="0" layoutInCell="1" allowOverlap="1" wp14:anchorId="332ECF04" wp14:editId="555C17CC">
                      <wp:simplePos x="0" y="0"/>
                      <wp:positionH relativeFrom="column">
                        <wp:posOffset>263525</wp:posOffset>
                      </wp:positionH>
                      <wp:positionV relativeFrom="paragraph">
                        <wp:posOffset>24765</wp:posOffset>
                      </wp:positionV>
                      <wp:extent cx="0" cy="198120"/>
                      <wp:effectExtent l="76200" t="0" r="57150" b="49530"/>
                      <wp:wrapNone/>
                      <wp:docPr id="823292122" name="Straight Arrow Connector 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67DFC366" id="Straight Arrow Connector 4" o:spid="_x0000_s1026" type="#_x0000_t32" style="position:absolute;margin-left:20.75pt;margin-top:1.95pt;width:0;height:15.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" strokecolor="windowText" strokeweight=".5pt">
                      <v:stroke endarrow="block" joinstyle="miter"/>
                    </v:shape>
                  </w:pict>
                </mc:Fallback>
              </mc:AlternateContent>
            </w:r>
          </w:p>
        </w:tc>
      </w:tr>
      <w:tr w:rsidR="00F1563F" w:rsidRPr="0005151A" w14:paraId="475DB9AF" w14:textId="313A9535" w:rsidTr="00F1563F">
        <w:trPr>
          <w:jc w:val="center"/>
        </w:trPr>
        <w:tc>
          <w:tcPr>
            <w:tcW w:w="2728" w:type="dxa"/>
            <w:tcBorders>
              <w:left w:val="single" w:sz="4" w:space="0" w:color="FFFFFF"/>
            </w:tcBorders>
            <w:shd w:val="clear" w:color="auto" w:fill="003087"/>
          </w:tcPr>
          <w:p w14:paraId="700C6804" w14:textId="77777777" w:rsidR="00F1563F" w:rsidRPr="0005151A" w:rsidRDefault="00F1563F" w:rsidP="0005151A">
            <w:pPr>
              <w:spacing w:after="200" w:line="276" w:lineRule="auto"/>
              <w:rPr>
                <w:rFonts w:ascii="Arial" w:eastAsia="Calibri" w:hAnsi="Arial" w:cs="Arial"/>
                <w:b/>
                <w:bCs/>
                <w:color w:val="FFFFFF"/>
              </w:rPr>
            </w:pPr>
            <w:r w:rsidRPr="0005151A">
              <w:rPr>
                <w:rFonts w:ascii="Arial" w:eastAsia="Calibri" w:hAnsi="Arial" w:cs="Arial"/>
                <w:b/>
                <w:bCs/>
                <w:color w:val="FFFFFF"/>
              </w:rPr>
              <w:t>Not known</w:t>
            </w:r>
          </w:p>
        </w:tc>
        <w:tc>
          <w:tcPr>
            <w:tcW w:w="1131" w:type="dxa"/>
            <w:shd w:val="clear" w:color="auto" w:fill="BDD6EE"/>
          </w:tcPr>
          <w:p w14:paraId="26FF58D1"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1.9</w:t>
            </w:r>
          </w:p>
        </w:tc>
        <w:tc>
          <w:tcPr>
            <w:tcW w:w="1131" w:type="dxa"/>
            <w:shd w:val="clear" w:color="auto" w:fill="BDD6EE"/>
          </w:tcPr>
          <w:p w14:paraId="2CFF0B0A"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4.1</w:t>
            </w:r>
          </w:p>
        </w:tc>
        <w:tc>
          <w:tcPr>
            <w:tcW w:w="1131" w:type="dxa"/>
            <w:shd w:val="clear" w:color="auto" w:fill="BDD6EE"/>
          </w:tcPr>
          <w:p w14:paraId="4F57528D"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6.6</w:t>
            </w:r>
          </w:p>
        </w:tc>
        <w:tc>
          <w:tcPr>
            <w:tcW w:w="1131" w:type="dxa"/>
            <w:shd w:val="clear" w:color="auto" w:fill="BDD6EE"/>
          </w:tcPr>
          <w:p w14:paraId="6406D5D8"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6.6</w:t>
            </w:r>
          </w:p>
        </w:tc>
        <w:tc>
          <w:tcPr>
            <w:tcW w:w="1131" w:type="dxa"/>
            <w:shd w:val="clear" w:color="auto" w:fill="BDD6EE"/>
          </w:tcPr>
          <w:p w14:paraId="7546AB83"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7.2</w:t>
            </w:r>
          </w:p>
        </w:tc>
        <w:tc>
          <w:tcPr>
            <w:tcW w:w="1131" w:type="dxa"/>
            <w:shd w:val="clear" w:color="auto" w:fill="BDD6EE"/>
          </w:tcPr>
          <w:p w14:paraId="332EBDF2"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5.1</w:t>
            </w:r>
          </w:p>
        </w:tc>
        <w:tc>
          <w:tcPr>
            <w:tcW w:w="1131" w:type="dxa"/>
            <w:shd w:val="clear" w:color="auto" w:fill="BDD6EE"/>
          </w:tcPr>
          <w:p w14:paraId="2339C269"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4.2</w:t>
            </w:r>
          </w:p>
        </w:tc>
        <w:tc>
          <w:tcPr>
            <w:tcW w:w="1131" w:type="dxa"/>
            <w:shd w:val="clear" w:color="auto" w:fill="BDD6EE"/>
          </w:tcPr>
          <w:p w14:paraId="438DEC56" w14:textId="05612C2F"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3.5</w:t>
            </w:r>
          </w:p>
        </w:tc>
        <w:tc>
          <w:tcPr>
            <w:tcW w:w="1131" w:type="dxa"/>
            <w:shd w:val="clear" w:color="auto" w:fill="BDD6EE"/>
          </w:tcPr>
          <w:p w14:paraId="79E3F348" w14:textId="195EEEED"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1.8</w:t>
            </w:r>
          </w:p>
        </w:tc>
        <w:tc>
          <w:tcPr>
            <w:tcW w:w="1041" w:type="dxa"/>
            <w:shd w:val="clear" w:color="auto" w:fill="BDD6EE"/>
          </w:tcPr>
          <w:p w14:paraId="2F7AD7CA" w14:textId="62E277FE" w:rsidR="00F1563F" w:rsidRDefault="00F1563F" w:rsidP="0005151A">
            <w:pPr>
              <w:spacing w:after="200" w:line="276" w:lineRule="auto"/>
              <w:jc w:val="center"/>
              <w:rPr>
                <w:rFonts w:ascii="Arial" w:eastAsia="Calibri" w:hAnsi="Arial" w:cs="Arial"/>
                <w:b/>
                <w:bCs/>
              </w:rPr>
            </w:pPr>
            <w:r>
              <w:rPr>
                <w:rFonts w:ascii="Arial" w:eastAsia="Calibri" w:hAnsi="Arial" w:cs="Arial"/>
                <w:b/>
                <w:bCs/>
                <w:noProof/>
              </w:rPr>
              <mc:AlternateContent>
                <mc:Choice Requires="wps">
                  <w:drawing>
                    <wp:anchor distT="0" distB="0" distL="114300" distR="114300" simplePos="0" relativeHeight="251663360" behindDoc="0" locked="0" layoutInCell="1" allowOverlap="1" wp14:anchorId="25224722" wp14:editId="61CC1A51">
                      <wp:simplePos x="0" y="0"/>
                      <wp:positionH relativeFrom="column">
                        <wp:posOffset>259080</wp:posOffset>
                      </wp:positionH>
                      <wp:positionV relativeFrom="paragraph">
                        <wp:posOffset>54610</wp:posOffset>
                      </wp:positionV>
                      <wp:extent cx="0" cy="198120"/>
                      <wp:effectExtent l="76200" t="0" r="57150" b="49530"/>
                      <wp:wrapNone/>
                      <wp:docPr id="1966083263" name="Straight Arrow Connector 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EBC33CB" id="Straight Arrow Connector 4" o:spid="_x0000_s1026" type="#_x0000_t32" style="position:absolute;margin-left:20.4pt;margin-top:4.3pt;width:0;height:15.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" strokecolor="black [3213]" strokeweight=".5pt">
                      <v:stroke endarrow="block" joinstyle="miter"/>
                    </v:shape>
                  </w:pict>
                </mc:Fallback>
              </mc:AlternateContent>
            </w:r>
          </w:p>
        </w:tc>
      </w:tr>
      <w:tr w:rsidR="00F1563F" w:rsidRPr="0005151A" w14:paraId="6E383BE3" w14:textId="16B52971" w:rsidTr="00F1563F">
        <w:trPr>
          <w:trHeight w:hRule="exact" w:val="113"/>
          <w:jc w:val="center"/>
        </w:trPr>
        <w:tc>
          <w:tcPr>
            <w:tcW w:w="12907" w:type="dxa"/>
            <w:gridSpan w:val="10"/>
            <w:tcBorders>
              <w:left w:val="single" w:sz="4" w:space="0" w:color="FFFFFF"/>
            </w:tcBorders>
            <w:shd w:val="clear" w:color="auto" w:fill="003087"/>
          </w:tcPr>
          <w:p w14:paraId="0E264BD7" w14:textId="77777777" w:rsidR="00F1563F" w:rsidRPr="007C5810" w:rsidRDefault="00F1563F" w:rsidP="0005151A">
            <w:pPr>
              <w:spacing w:after="200" w:line="276" w:lineRule="auto"/>
              <w:jc w:val="center"/>
              <w:rPr>
                <w:rFonts w:ascii="Arial" w:eastAsia="Calibri" w:hAnsi="Arial" w:cs="Arial"/>
                <w:b/>
                <w:bCs/>
              </w:rPr>
            </w:pPr>
          </w:p>
        </w:tc>
        <w:tc>
          <w:tcPr>
            <w:tcW w:w="1041" w:type="dxa"/>
            <w:tcBorders>
              <w:left w:val="single" w:sz="4" w:space="0" w:color="FFFFFF"/>
            </w:tcBorders>
            <w:shd w:val="clear" w:color="auto" w:fill="003087"/>
          </w:tcPr>
          <w:p w14:paraId="3F038B59" w14:textId="77777777" w:rsidR="00F1563F" w:rsidRPr="007C5810" w:rsidRDefault="00F1563F" w:rsidP="0005151A">
            <w:pPr>
              <w:spacing w:after="200" w:line="276" w:lineRule="auto"/>
              <w:jc w:val="center"/>
              <w:rPr>
                <w:rFonts w:ascii="Arial" w:eastAsia="Calibri" w:hAnsi="Arial" w:cs="Arial"/>
                <w:b/>
                <w:bCs/>
              </w:rPr>
            </w:pPr>
          </w:p>
        </w:tc>
      </w:tr>
      <w:tr w:rsidR="00F1563F" w:rsidRPr="0005151A" w14:paraId="749AE048" w14:textId="0605B120" w:rsidTr="00F1563F">
        <w:trPr>
          <w:jc w:val="center"/>
        </w:trPr>
        <w:tc>
          <w:tcPr>
            <w:tcW w:w="2728" w:type="dxa"/>
            <w:tcBorders>
              <w:left w:val="single" w:sz="4" w:space="0" w:color="FFFFFF"/>
              <w:bottom w:val="single" w:sz="4" w:space="0" w:color="FFFFFF"/>
            </w:tcBorders>
            <w:shd w:val="clear" w:color="auto" w:fill="003087"/>
          </w:tcPr>
          <w:p w14:paraId="71A94DBB" w14:textId="77777777" w:rsidR="00F1563F" w:rsidRPr="0005151A" w:rsidRDefault="00F1563F" w:rsidP="0005151A">
            <w:pPr>
              <w:spacing w:after="200" w:line="276" w:lineRule="auto"/>
              <w:rPr>
                <w:rFonts w:ascii="Arial" w:eastAsia="Calibri" w:hAnsi="Arial" w:cs="Arial"/>
                <w:b/>
                <w:bCs/>
                <w:color w:val="FFFFFF"/>
              </w:rPr>
            </w:pPr>
            <w:r w:rsidRPr="0005151A">
              <w:rPr>
                <w:rFonts w:ascii="Arial" w:eastAsia="Calibri" w:hAnsi="Arial" w:cs="Arial"/>
                <w:b/>
                <w:bCs/>
                <w:color w:val="FFFFFF"/>
              </w:rPr>
              <w:t>Total Staff</w:t>
            </w:r>
          </w:p>
        </w:tc>
        <w:tc>
          <w:tcPr>
            <w:tcW w:w="1131" w:type="dxa"/>
            <w:shd w:val="clear" w:color="auto" w:fill="BDD6EE"/>
          </w:tcPr>
          <w:p w14:paraId="0717F300"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3,325</w:t>
            </w:r>
          </w:p>
        </w:tc>
        <w:tc>
          <w:tcPr>
            <w:tcW w:w="1131" w:type="dxa"/>
            <w:shd w:val="clear" w:color="auto" w:fill="BDD6EE"/>
          </w:tcPr>
          <w:p w14:paraId="3CD2086A"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3,251</w:t>
            </w:r>
          </w:p>
        </w:tc>
        <w:tc>
          <w:tcPr>
            <w:tcW w:w="1131" w:type="dxa"/>
            <w:shd w:val="clear" w:color="auto" w:fill="BDD6EE"/>
          </w:tcPr>
          <w:p w14:paraId="609993F0"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3,305</w:t>
            </w:r>
          </w:p>
        </w:tc>
        <w:tc>
          <w:tcPr>
            <w:tcW w:w="1131" w:type="dxa"/>
            <w:shd w:val="clear" w:color="auto" w:fill="BDD6EE"/>
          </w:tcPr>
          <w:p w14:paraId="7ECD3853"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3,005</w:t>
            </w:r>
          </w:p>
        </w:tc>
        <w:tc>
          <w:tcPr>
            <w:tcW w:w="1131" w:type="dxa"/>
            <w:shd w:val="clear" w:color="auto" w:fill="BDD6EE"/>
          </w:tcPr>
          <w:p w14:paraId="21F6B5B3"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3,016</w:t>
            </w:r>
          </w:p>
        </w:tc>
        <w:tc>
          <w:tcPr>
            <w:tcW w:w="1131" w:type="dxa"/>
            <w:shd w:val="clear" w:color="auto" w:fill="BDD6EE"/>
          </w:tcPr>
          <w:p w14:paraId="10A55D16"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2,048</w:t>
            </w:r>
          </w:p>
        </w:tc>
        <w:tc>
          <w:tcPr>
            <w:tcW w:w="1131" w:type="dxa"/>
            <w:shd w:val="clear" w:color="auto" w:fill="BDD6EE"/>
          </w:tcPr>
          <w:p w14:paraId="32F0CC4A" w14:textId="77777777"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1,730</w:t>
            </w:r>
          </w:p>
        </w:tc>
        <w:tc>
          <w:tcPr>
            <w:tcW w:w="1131" w:type="dxa"/>
            <w:shd w:val="clear" w:color="auto" w:fill="BDD6EE"/>
          </w:tcPr>
          <w:p w14:paraId="2BB76594" w14:textId="37659BDC"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1,722</w:t>
            </w:r>
          </w:p>
        </w:tc>
        <w:tc>
          <w:tcPr>
            <w:tcW w:w="1131" w:type="dxa"/>
            <w:shd w:val="clear" w:color="auto" w:fill="BDD6EE"/>
          </w:tcPr>
          <w:p w14:paraId="5ADA0EAB" w14:textId="4F8C5196" w:rsidR="00F1563F" w:rsidRPr="00AC1C6B" w:rsidRDefault="00F1563F" w:rsidP="0005151A">
            <w:pPr>
              <w:spacing w:after="200" w:line="276" w:lineRule="auto"/>
              <w:jc w:val="center"/>
              <w:rPr>
                <w:rFonts w:ascii="Arial" w:eastAsia="Calibri" w:hAnsi="Arial" w:cs="Arial"/>
              </w:rPr>
            </w:pPr>
            <w:r w:rsidRPr="00AC1C6B">
              <w:rPr>
                <w:rFonts w:ascii="Arial" w:eastAsia="Calibri" w:hAnsi="Arial" w:cs="Arial"/>
              </w:rPr>
              <w:t>1,541</w:t>
            </w:r>
          </w:p>
        </w:tc>
        <w:tc>
          <w:tcPr>
            <w:tcW w:w="1041" w:type="dxa"/>
            <w:shd w:val="clear" w:color="auto" w:fill="BDD6EE"/>
          </w:tcPr>
          <w:p w14:paraId="2368B94C" w14:textId="77777777" w:rsidR="00F1563F" w:rsidRDefault="00F1563F" w:rsidP="0005151A">
            <w:pPr>
              <w:spacing w:after="200" w:line="276" w:lineRule="auto"/>
              <w:jc w:val="center"/>
              <w:rPr>
                <w:rFonts w:ascii="Arial" w:eastAsia="Calibri" w:hAnsi="Arial" w:cs="Arial"/>
                <w:b/>
                <w:bCs/>
              </w:rPr>
            </w:pPr>
          </w:p>
        </w:tc>
      </w:tr>
    </w:tbl>
    <w:p w14:paraId="1E4F20E3" w14:textId="5E05C6A9" w:rsidR="0005151A" w:rsidRDefault="0005151A" w:rsidP="0005151A">
      <w:pPr>
        <w:spacing w:line="276" w:lineRule="auto"/>
      </w:pPr>
    </w:p>
    <w:p w14:paraId="4B994444" w14:textId="331197D8" w:rsidR="00F31727" w:rsidRDefault="00F31727" w:rsidP="00405070">
      <w:pPr>
        <w:spacing w:after="160" w:line="276" w:lineRule="auto"/>
        <w:rPr>
          <w:rFonts w:ascii="Arial" w:hAnsi="Arial" w:cs="Arial"/>
        </w:rPr>
      </w:pPr>
      <w:r>
        <w:rPr>
          <w:rFonts w:ascii="Arial" w:hAnsi="Arial" w:cs="Arial"/>
        </w:rPr>
        <w:t xml:space="preserve">It can be </w:t>
      </w:r>
      <w:r w:rsidR="00402E28">
        <w:rPr>
          <w:rFonts w:ascii="Arial" w:hAnsi="Arial" w:cs="Arial"/>
        </w:rPr>
        <w:t>observed</w:t>
      </w:r>
      <w:r>
        <w:rPr>
          <w:rFonts w:ascii="Arial" w:hAnsi="Arial" w:cs="Arial"/>
        </w:rPr>
        <w:t xml:space="preserve"> that the percentage of staff whose ethnicity is unknown or not stated has decreased since 2019, this is significant progress as it allows the Trust as an employer to better understand equity within the workplace for ethnically diverse staff. This detail is also shown in</w:t>
      </w:r>
      <w:r w:rsidRPr="00451599">
        <w:rPr>
          <w:rFonts w:ascii="Arial" w:hAnsi="Arial" w:cs="Arial"/>
        </w:rPr>
        <w:t xml:space="preserve"> </w:t>
      </w:r>
      <w:r w:rsidR="006E378A" w:rsidRPr="00451599">
        <w:rPr>
          <w:rFonts w:ascii="Arial" w:hAnsi="Arial" w:cs="Arial"/>
        </w:rPr>
        <w:t xml:space="preserve">Figure </w:t>
      </w:r>
      <w:r>
        <w:rPr>
          <w:rFonts w:ascii="Arial" w:hAnsi="Arial" w:cs="Arial"/>
        </w:rPr>
        <w:t>1 on the following page.</w:t>
      </w:r>
    </w:p>
    <w:p w14:paraId="5AF8FE30" w14:textId="3CF5652B" w:rsidR="00F31727" w:rsidRDefault="00F31727" w:rsidP="00405070">
      <w:pPr>
        <w:spacing w:after="160" w:line="276" w:lineRule="auto"/>
        <w:rPr>
          <w:rFonts w:ascii="Arial" w:hAnsi="Arial" w:cs="Arial"/>
        </w:rPr>
      </w:pPr>
      <w:r>
        <w:rPr>
          <w:rFonts w:ascii="Arial" w:hAnsi="Arial" w:cs="Arial"/>
        </w:rPr>
        <w:t xml:space="preserve">Improving recording of protected characteristic information is a key priority for the Trust and it is therefore pleasing to see that efforts to improve self-reporting on staff records has had a positive impact. Engagement with the Race Inclusion Network continues </w:t>
      </w:r>
      <w:r w:rsidRPr="00451599">
        <w:rPr>
          <w:rFonts w:ascii="Arial" w:hAnsi="Arial" w:cs="Arial"/>
        </w:rPr>
        <w:t>to</w:t>
      </w:r>
      <w:r w:rsidR="006E378A" w:rsidRPr="00451599">
        <w:rPr>
          <w:rFonts w:ascii="Arial" w:hAnsi="Arial" w:cs="Arial"/>
        </w:rPr>
        <w:t xml:space="preserve"> allow</w:t>
      </w:r>
      <w:r w:rsidRPr="00451599">
        <w:rPr>
          <w:rFonts w:ascii="Arial" w:hAnsi="Arial" w:cs="Arial"/>
        </w:rPr>
        <w:t xml:space="preserve"> understan</w:t>
      </w:r>
      <w:r w:rsidR="006E378A" w:rsidRPr="00451599">
        <w:rPr>
          <w:rFonts w:ascii="Arial" w:hAnsi="Arial" w:cs="Arial"/>
        </w:rPr>
        <w:t>ding of</w:t>
      </w:r>
      <w:r w:rsidRPr="00451599">
        <w:rPr>
          <w:rFonts w:ascii="Arial" w:hAnsi="Arial" w:cs="Arial"/>
        </w:rPr>
        <w:t xml:space="preserve"> the </w:t>
      </w:r>
      <w:r>
        <w:rPr>
          <w:rFonts w:ascii="Arial" w:hAnsi="Arial" w:cs="Arial"/>
        </w:rPr>
        <w:t>barriers to both reporting ethnicity, and to career progression</w:t>
      </w:r>
      <w:r w:rsidR="006E378A">
        <w:rPr>
          <w:rFonts w:ascii="Arial" w:hAnsi="Arial" w:cs="Arial"/>
        </w:rPr>
        <w:t xml:space="preserve">. </w:t>
      </w:r>
      <w:r w:rsidR="006E378A" w:rsidRPr="00451599">
        <w:rPr>
          <w:rFonts w:ascii="Arial" w:hAnsi="Arial" w:cs="Arial"/>
        </w:rPr>
        <w:t>This supports our</w:t>
      </w:r>
      <w:r w:rsidRPr="00451599">
        <w:rPr>
          <w:rFonts w:ascii="Arial" w:hAnsi="Arial" w:cs="Arial"/>
        </w:rPr>
        <w:t xml:space="preserve"> work </w:t>
      </w:r>
      <w:r w:rsidR="006E378A" w:rsidRPr="00451599">
        <w:rPr>
          <w:rFonts w:ascii="Arial" w:hAnsi="Arial" w:cs="Arial"/>
        </w:rPr>
        <w:t xml:space="preserve">in </w:t>
      </w:r>
      <w:r>
        <w:rPr>
          <w:rFonts w:ascii="Arial" w:hAnsi="Arial" w:cs="Arial"/>
        </w:rPr>
        <w:t>embedding a psychologically safe culture, and a culture that positively supports and promotes equity of opportunity in employment.</w:t>
      </w:r>
    </w:p>
    <w:p w14:paraId="14350366" w14:textId="77777777" w:rsidR="00402E28" w:rsidRDefault="00402E28" w:rsidP="0005151A">
      <w:pPr>
        <w:spacing w:line="276" w:lineRule="auto"/>
        <w:rPr>
          <w:rFonts w:ascii="Arial" w:hAnsi="Arial" w:cs="Arial"/>
        </w:rPr>
      </w:pPr>
    </w:p>
    <w:p w14:paraId="5A8FAE4F" w14:textId="77777777" w:rsidR="00402E28" w:rsidRDefault="00402E28" w:rsidP="0005151A">
      <w:pPr>
        <w:spacing w:line="276" w:lineRule="auto"/>
        <w:rPr>
          <w:rFonts w:ascii="Arial" w:hAnsi="Arial" w:cs="Arial"/>
        </w:rPr>
      </w:pPr>
    </w:p>
    <w:p w14:paraId="3FD19431" w14:textId="121F0492" w:rsidR="00F31727" w:rsidRDefault="00F31727" w:rsidP="00F31727">
      <w:pPr>
        <w:pStyle w:val="Caption"/>
        <w:keepNext/>
        <w:jc w:val="center"/>
      </w:pPr>
      <w:r>
        <w:lastRenderedPageBreak/>
        <w:t xml:space="preserve">Figure </w:t>
      </w:r>
      <w:r w:rsidR="00147D16">
        <w:fldChar w:fldCharType="begin"/>
      </w:r>
      <w:r w:rsidR="00147D16">
        <w:instrText xml:space="preserve"> SEQ Figure \* ARABIC </w:instrText>
      </w:r>
      <w:r w:rsidR="00147D16">
        <w:fldChar w:fldCharType="separate"/>
      </w:r>
      <w:r w:rsidR="00C94B8B">
        <w:rPr>
          <w:noProof/>
        </w:rPr>
        <w:t>1</w:t>
      </w:r>
      <w:r w:rsidR="00147D16">
        <w:rPr>
          <w:noProof/>
        </w:rPr>
        <w:fldChar w:fldCharType="end"/>
      </w:r>
      <w:r>
        <w:t>: Showing the percentage of staff by ethnicity from 2015 to 2023 as part of the workforce total for each year.</w:t>
      </w:r>
    </w:p>
    <w:p w14:paraId="4B85D514" w14:textId="262B643F" w:rsidR="00764EB4" w:rsidRDefault="00F31727" w:rsidP="00F31727">
      <w:pPr>
        <w:spacing w:line="276" w:lineRule="auto"/>
        <w:jc w:val="center"/>
      </w:pPr>
      <w:r>
        <w:rPr>
          <w:noProof/>
        </w:rPr>
        <w:drawing>
          <wp:inline distT="0" distB="0" distL="0" distR="0" wp14:anchorId="69B19E33" wp14:editId="25DF8B05">
            <wp:extent cx="7589305" cy="3600000"/>
            <wp:effectExtent l="0" t="0" r="0" b="635"/>
            <wp:docPr id="1466764246" name="Picture 1" descr="Image showing the changes in ethnicity of staff from 2015 to 2023. The image shows the increased percentage of ethnically diverse staff, and the reducing percentage of staff records where ethnicity is not 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64246" name="Picture 1" descr="Image showing the changes in ethnicity of staff from 2015 to 2023. The image shows the increased percentage of ethnically diverse staff, and the reducing percentage of staff records where ethnicity is not known."/>
                    <pic:cNvPicPr/>
                  </pic:nvPicPr>
                  <pic:blipFill>
                    <a:blip r:embed="rId11">
                      <a:extLst>
                        <a:ext uri="{28A0092B-C50C-407E-A947-70E740481C1C}">
                          <a14:useLocalDpi xmlns:a14="http://schemas.microsoft.com/office/drawing/2010/main" val="0"/>
                        </a:ext>
                      </a:extLst>
                    </a:blip>
                    <a:stretch>
                      <a:fillRect/>
                    </a:stretch>
                  </pic:blipFill>
                  <pic:spPr>
                    <a:xfrm>
                      <a:off x="0" y="0"/>
                      <a:ext cx="7589305" cy="3600000"/>
                    </a:xfrm>
                    <a:prstGeom prst="rect">
                      <a:avLst/>
                    </a:prstGeom>
                  </pic:spPr>
                </pic:pic>
              </a:graphicData>
            </a:graphic>
          </wp:inline>
        </w:drawing>
      </w:r>
    </w:p>
    <w:p w14:paraId="4E0ABEBE" w14:textId="77777777" w:rsidR="00764EB4" w:rsidRDefault="00764EB4" w:rsidP="0005151A">
      <w:pPr>
        <w:spacing w:line="276" w:lineRule="auto"/>
      </w:pPr>
    </w:p>
    <w:p w14:paraId="10237E34" w14:textId="47826D4C" w:rsidR="00764EB4" w:rsidRDefault="00402E28" w:rsidP="00405070">
      <w:pPr>
        <w:spacing w:after="160" w:line="276" w:lineRule="auto"/>
        <w:rPr>
          <w:rFonts w:ascii="Arial" w:hAnsi="Arial" w:cs="Arial"/>
        </w:rPr>
      </w:pPr>
      <w:r w:rsidRPr="00402E28">
        <w:rPr>
          <w:rFonts w:ascii="Arial" w:hAnsi="Arial" w:cs="Arial"/>
        </w:rPr>
        <w:t xml:space="preserve">The next table </w:t>
      </w:r>
      <w:r>
        <w:rPr>
          <w:rFonts w:ascii="Arial" w:hAnsi="Arial" w:cs="Arial"/>
        </w:rPr>
        <w:t>details the percentage of staff by ethnicity in three staff groups:</w:t>
      </w:r>
    </w:p>
    <w:p w14:paraId="0F908FFA" w14:textId="1F274055" w:rsidR="00402E28" w:rsidRDefault="00402E28" w:rsidP="00405070">
      <w:pPr>
        <w:pStyle w:val="ListParagraph"/>
        <w:numPr>
          <w:ilvl w:val="0"/>
          <w:numId w:val="5"/>
        </w:numPr>
        <w:spacing w:after="160" w:line="276" w:lineRule="auto"/>
        <w:rPr>
          <w:rFonts w:ascii="Arial" w:hAnsi="Arial" w:cs="Arial"/>
        </w:rPr>
      </w:pPr>
      <w:r>
        <w:rPr>
          <w:rFonts w:ascii="Arial" w:hAnsi="Arial" w:cs="Arial"/>
        </w:rPr>
        <w:t>Non-clinical – administrative, clerical, and estates</w:t>
      </w:r>
    </w:p>
    <w:p w14:paraId="6D004296" w14:textId="14A5A163" w:rsidR="00402E28" w:rsidRDefault="00402E28" w:rsidP="00405070">
      <w:pPr>
        <w:pStyle w:val="ListParagraph"/>
        <w:numPr>
          <w:ilvl w:val="0"/>
          <w:numId w:val="5"/>
        </w:numPr>
        <w:spacing w:after="160" w:line="276" w:lineRule="auto"/>
        <w:rPr>
          <w:rFonts w:ascii="Arial" w:hAnsi="Arial" w:cs="Arial"/>
        </w:rPr>
      </w:pPr>
      <w:r>
        <w:rPr>
          <w:rFonts w:ascii="Arial" w:hAnsi="Arial" w:cs="Arial"/>
        </w:rPr>
        <w:t>Clinical – Allied Health Professions, nursing staff, healthcare support workers, additional clinical service staff, additional professional scientific and technical staff, and healthcare scientists</w:t>
      </w:r>
    </w:p>
    <w:p w14:paraId="1EA336BC" w14:textId="2A457F6F" w:rsidR="0005151A" w:rsidRPr="00A1382F" w:rsidRDefault="00402E28" w:rsidP="00405070">
      <w:pPr>
        <w:pStyle w:val="ListParagraph"/>
        <w:numPr>
          <w:ilvl w:val="0"/>
          <w:numId w:val="5"/>
        </w:numPr>
        <w:spacing w:after="160" w:line="276" w:lineRule="auto"/>
      </w:pPr>
      <w:r w:rsidRPr="00402E28">
        <w:rPr>
          <w:rFonts w:ascii="Arial" w:hAnsi="Arial" w:cs="Arial"/>
        </w:rPr>
        <w:t>Medical and Dental</w:t>
      </w:r>
    </w:p>
    <w:p w14:paraId="61587C6A" w14:textId="0BE506E7" w:rsidR="00A1382F" w:rsidRDefault="00A1382F" w:rsidP="00A1382F">
      <w:pPr>
        <w:pStyle w:val="Caption"/>
        <w:keepNext/>
        <w:spacing w:after="160"/>
      </w:pPr>
      <w:r>
        <w:rPr>
          <w:rFonts w:ascii="Arial" w:hAnsi="Arial" w:cs="Arial"/>
          <w:b w:val="0"/>
          <w:bCs w:val="0"/>
          <w:sz w:val="24"/>
          <w:szCs w:val="24"/>
        </w:rPr>
        <w:lastRenderedPageBreak/>
        <w:t xml:space="preserve">The data in table 2 demonstrates the increased representation of ethnically diverse staff in non-clinical and clinical roles, it can be observed that ethnically diverse staff remain underrepresented in non-clinical roles when compared to the overall workplace ethnically diverse staff percentage </w:t>
      </w:r>
      <w:r w:rsidRPr="008B16FD">
        <w:rPr>
          <w:rFonts w:ascii="Arial" w:hAnsi="Arial" w:cs="Arial"/>
          <w:b w:val="0"/>
          <w:bCs w:val="0"/>
          <w:sz w:val="24"/>
          <w:szCs w:val="24"/>
        </w:rPr>
        <w:t>representation. In medical and dental roles, as is applicable across most of the NHS, ethnically diverse staff show higher representation than the overall workforce totals.</w:t>
      </w:r>
      <w:r>
        <w:rPr>
          <w:rFonts w:ascii="Arial" w:hAnsi="Arial" w:cs="Arial"/>
        </w:rPr>
        <w:t xml:space="preserve"> </w:t>
      </w:r>
    </w:p>
    <w:p w14:paraId="4F5A15A2" w14:textId="648E9851" w:rsidR="00402E28" w:rsidRDefault="00402E28" w:rsidP="00402E28">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2</w:t>
      </w:r>
      <w:r w:rsidR="00147D16">
        <w:rPr>
          <w:noProof/>
        </w:rPr>
        <w:fldChar w:fldCharType="end"/>
      </w:r>
      <w:r>
        <w:t>: Showing the percentage of staff by ethnicity as a total of each staff group from 2015 to 2023.</w:t>
      </w:r>
    </w:p>
    <w:tbl>
      <w:tblPr>
        <w:tblW w:w="136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3087"/>
        <w:tblLook w:val="04A0" w:firstRow="1" w:lastRow="0" w:firstColumn="1" w:lastColumn="0" w:noHBand="0" w:noVBand="1"/>
      </w:tblPr>
      <w:tblGrid>
        <w:gridCol w:w="2887"/>
        <w:gridCol w:w="1222"/>
        <w:gridCol w:w="1222"/>
        <w:gridCol w:w="1222"/>
        <w:gridCol w:w="1222"/>
        <w:gridCol w:w="1222"/>
        <w:gridCol w:w="1222"/>
        <w:gridCol w:w="1048"/>
        <w:gridCol w:w="1118"/>
        <w:gridCol w:w="1223"/>
      </w:tblGrid>
      <w:tr w:rsidR="008B16FD" w:rsidRPr="0005151A" w14:paraId="044840EA" w14:textId="77777777" w:rsidTr="00A1382F">
        <w:tc>
          <w:tcPr>
            <w:tcW w:w="2887" w:type="dxa"/>
            <w:tcBorders>
              <w:top w:val="single" w:sz="4" w:space="0" w:color="FFFFFF"/>
              <w:left w:val="single" w:sz="4" w:space="0" w:color="FFFFFF"/>
              <w:right w:val="nil"/>
            </w:tcBorders>
            <w:shd w:val="clear" w:color="auto" w:fill="003087"/>
          </w:tcPr>
          <w:p w14:paraId="1CFEB027" w14:textId="77777777" w:rsidR="008B16FD" w:rsidRPr="0005151A" w:rsidRDefault="008B16FD" w:rsidP="00016F64">
            <w:pPr>
              <w:spacing w:after="200" w:line="276" w:lineRule="auto"/>
              <w:jc w:val="center"/>
              <w:rPr>
                <w:rFonts w:ascii="Arial" w:eastAsia="Calibri" w:hAnsi="Arial" w:cs="Arial"/>
                <w:b/>
                <w:bCs/>
                <w:color w:val="FFFFFF"/>
              </w:rPr>
            </w:pPr>
          </w:p>
        </w:tc>
        <w:tc>
          <w:tcPr>
            <w:tcW w:w="1222" w:type="dxa"/>
            <w:tcBorders>
              <w:top w:val="single" w:sz="4" w:space="0" w:color="FFFFFF"/>
              <w:left w:val="nil"/>
              <w:bottom w:val="single" w:sz="4" w:space="0" w:color="FFFFFF"/>
              <w:right w:val="nil"/>
            </w:tcBorders>
            <w:shd w:val="clear" w:color="auto" w:fill="003087"/>
          </w:tcPr>
          <w:p w14:paraId="71B89185" w14:textId="77777777"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2015</w:t>
            </w:r>
          </w:p>
        </w:tc>
        <w:tc>
          <w:tcPr>
            <w:tcW w:w="1222" w:type="dxa"/>
            <w:tcBorders>
              <w:top w:val="single" w:sz="4" w:space="0" w:color="FFFFFF"/>
              <w:left w:val="nil"/>
              <w:bottom w:val="single" w:sz="4" w:space="0" w:color="FFFFFF"/>
              <w:right w:val="nil"/>
            </w:tcBorders>
            <w:shd w:val="clear" w:color="auto" w:fill="003087"/>
          </w:tcPr>
          <w:p w14:paraId="50B394D9" w14:textId="77777777"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2016</w:t>
            </w:r>
          </w:p>
        </w:tc>
        <w:tc>
          <w:tcPr>
            <w:tcW w:w="1222" w:type="dxa"/>
            <w:tcBorders>
              <w:top w:val="single" w:sz="4" w:space="0" w:color="FFFFFF"/>
              <w:left w:val="nil"/>
              <w:bottom w:val="single" w:sz="4" w:space="0" w:color="FFFFFF"/>
              <w:right w:val="nil"/>
            </w:tcBorders>
            <w:shd w:val="clear" w:color="auto" w:fill="003087"/>
          </w:tcPr>
          <w:p w14:paraId="14623AA7" w14:textId="77777777"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2017</w:t>
            </w:r>
          </w:p>
        </w:tc>
        <w:tc>
          <w:tcPr>
            <w:tcW w:w="1222" w:type="dxa"/>
            <w:tcBorders>
              <w:top w:val="single" w:sz="4" w:space="0" w:color="FFFFFF"/>
              <w:left w:val="nil"/>
              <w:bottom w:val="single" w:sz="4" w:space="0" w:color="FFFFFF"/>
              <w:right w:val="nil"/>
            </w:tcBorders>
            <w:shd w:val="clear" w:color="auto" w:fill="003087"/>
          </w:tcPr>
          <w:p w14:paraId="1770C8C6" w14:textId="77777777"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2018</w:t>
            </w:r>
          </w:p>
        </w:tc>
        <w:tc>
          <w:tcPr>
            <w:tcW w:w="1222" w:type="dxa"/>
            <w:tcBorders>
              <w:top w:val="single" w:sz="4" w:space="0" w:color="FFFFFF"/>
              <w:left w:val="nil"/>
              <w:bottom w:val="single" w:sz="4" w:space="0" w:color="FFFFFF"/>
              <w:right w:val="nil"/>
            </w:tcBorders>
            <w:shd w:val="clear" w:color="auto" w:fill="003087"/>
          </w:tcPr>
          <w:p w14:paraId="5CD31EEE" w14:textId="77777777"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2019</w:t>
            </w:r>
          </w:p>
        </w:tc>
        <w:tc>
          <w:tcPr>
            <w:tcW w:w="1222" w:type="dxa"/>
            <w:tcBorders>
              <w:top w:val="single" w:sz="4" w:space="0" w:color="FFFFFF"/>
              <w:left w:val="nil"/>
              <w:bottom w:val="single" w:sz="4" w:space="0" w:color="FFFFFF"/>
              <w:right w:val="nil"/>
            </w:tcBorders>
            <w:shd w:val="clear" w:color="auto" w:fill="003087"/>
          </w:tcPr>
          <w:p w14:paraId="2A5689D9" w14:textId="77777777"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2020</w:t>
            </w:r>
          </w:p>
        </w:tc>
        <w:tc>
          <w:tcPr>
            <w:tcW w:w="1048" w:type="dxa"/>
            <w:tcBorders>
              <w:top w:val="single" w:sz="4" w:space="0" w:color="FFFFFF"/>
              <w:left w:val="nil"/>
              <w:bottom w:val="single" w:sz="4" w:space="0" w:color="FFFFFF"/>
              <w:right w:val="nil"/>
            </w:tcBorders>
            <w:shd w:val="clear" w:color="auto" w:fill="003087"/>
          </w:tcPr>
          <w:p w14:paraId="37417127" w14:textId="669074AA"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2021</w:t>
            </w:r>
          </w:p>
        </w:tc>
        <w:tc>
          <w:tcPr>
            <w:tcW w:w="1118" w:type="dxa"/>
            <w:tcBorders>
              <w:top w:val="single" w:sz="4" w:space="0" w:color="FFFFFF"/>
              <w:left w:val="nil"/>
              <w:bottom w:val="single" w:sz="4" w:space="0" w:color="FFFFFF"/>
              <w:right w:val="nil"/>
            </w:tcBorders>
            <w:shd w:val="clear" w:color="auto" w:fill="003087"/>
          </w:tcPr>
          <w:p w14:paraId="2B1A3702" w14:textId="462E8BC1" w:rsidR="008B16FD" w:rsidRPr="0005151A" w:rsidRDefault="008B16FD"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2022</w:t>
            </w:r>
          </w:p>
        </w:tc>
        <w:tc>
          <w:tcPr>
            <w:tcW w:w="1223" w:type="dxa"/>
            <w:tcBorders>
              <w:top w:val="single" w:sz="4" w:space="0" w:color="FFFFFF"/>
              <w:left w:val="nil"/>
              <w:bottom w:val="single" w:sz="4" w:space="0" w:color="FFFFFF"/>
              <w:right w:val="single" w:sz="4" w:space="0" w:color="FFFFFF"/>
            </w:tcBorders>
            <w:shd w:val="clear" w:color="auto" w:fill="003087"/>
          </w:tcPr>
          <w:p w14:paraId="54F30733" w14:textId="712CBB3B" w:rsidR="008B16FD" w:rsidRPr="0005151A" w:rsidRDefault="008B16FD" w:rsidP="00016F64">
            <w:pPr>
              <w:spacing w:after="200" w:line="276" w:lineRule="auto"/>
              <w:jc w:val="center"/>
              <w:rPr>
                <w:rFonts w:ascii="Arial" w:eastAsia="Calibri" w:hAnsi="Arial" w:cs="Arial"/>
                <w:b/>
                <w:bCs/>
                <w:color w:val="FFFFFF"/>
              </w:rPr>
            </w:pPr>
            <w:r>
              <w:rPr>
                <w:rFonts w:ascii="Arial" w:eastAsia="Calibri" w:hAnsi="Arial" w:cs="Arial"/>
                <w:b/>
                <w:bCs/>
                <w:color w:val="FFFFFF"/>
              </w:rPr>
              <w:t>2023</w:t>
            </w:r>
          </w:p>
        </w:tc>
      </w:tr>
      <w:tr w:rsidR="00A1382F" w:rsidRPr="0005151A" w14:paraId="25CF9C2D" w14:textId="77777777" w:rsidTr="00A1382F">
        <w:tc>
          <w:tcPr>
            <w:tcW w:w="13608" w:type="dxa"/>
            <w:gridSpan w:val="10"/>
            <w:tcBorders>
              <w:left w:val="single" w:sz="4" w:space="0" w:color="FFFFFF"/>
            </w:tcBorders>
            <w:shd w:val="clear" w:color="auto" w:fill="003087"/>
          </w:tcPr>
          <w:p w14:paraId="54E30F52" w14:textId="27BD2491" w:rsidR="00A1382F" w:rsidRPr="007C5810" w:rsidRDefault="00A1382F" w:rsidP="00016F64">
            <w:pPr>
              <w:spacing w:after="200" w:line="276" w:lineRule="auto"/>
              <w:jc w:val="center"/>
              <w:rPr>
                <w:rFonts w:ascii="Arial" w:eastAsia="Calibri" w:hAnsi="Arial" w:cs="Arial"/>
                <w:b/>
                <w:bCs/>
              </w:rPr>
            </w:pPr>
            <w:r>
              <w:rPr>
                <w:rFonts w:ascii="Arial" w:eastAsia="Calibri" w:hAnsi="Arial" w:cs="Arial"/>
                <w:b/>
                <w:bCs/>
                <w:color w:val="FFFFFF"/>
              </w:rPr>
              <w:t>Non-clinical</w:t>
            </w:r>
          </w:p>
        </w:tc>
      </w:tr>
      <w:tr w:rsidR="008B16FD" w:rsidRPr="0005151A" w14:paraId="1C2155D2" w14:textId="77777777" w:rsidTr="00A1382F">
        <w:tc>
          <w:tcPr>
            <w:tcW w:w="2887" w:type="dxa"/>
            <w:tcBorders>
              <w:left w:val="single" w:sz="4" w:space="0" w:color="FFFFFF"/>
            </w:tcBorders>
            <w:shd w:val="clear" w:color="auto" w:fill="003087"/>
          </w:tcPr>
          <w:p w14:paraId="0B3935F4" w14:textId="420DD764" w:rsidR="008B16FD" w:rsidRDefault="008B16FD" w:rsidP="00016F64">
            <w:pPr>
              <w:spacing w:after="200" w:line="276" w:lineRule="auto"/>
              <w:rPr>
                <w:rFonts w:ascii="Arial" w:eastAsia="Calibri" w:hAnsi="Arial" w:cs="Arial"/>
                <w:b/>
                <w:bCs/>
                <w:color w:val="FFFFFF"/>
              </w:rPr>
            </w:pPr>
            <w:r>
              <w:rPr>
                <w:rFonts w:ascii="Arial" w:eastAsia="Calibri" w:hAnsi="Arial" w:cs="Arial"/>
                <w:b/>
                <w:bCs/>
                <w:color w:val="FFFFFF"/>
              </w:rPr>
              <w:t>Ethnically diverse staff</w:t>
            </w:r>
          </w:p>
        </w:tc>
        <w:tc>
          <w:tcPr>
            <w:tcW w:w="1222" w:type="dxa"/>
            <w:shd w:val="clear" w:color="auto" w:fill="BDD6EE"/>
          </w:tcPr>
          <w:p w14:paraId="2CD79155" w14:textId="45711112" w:rsidR="008B16FD" w:rsidRPr="00AC1C6B" w:rsidRDefault="008B16FD" w:rsidP="00417579">
            <w:pPr>
              <w:spacing w:after="200" w:line="276" w:lineRule="auto"/>
              <w:jc w:val="center"/>
              <w:rPr>
                <w:rFonts w:ascii="Arial" w:eastAsia="Calibri" w:hAnsi="Arial" w:cs="Arial"/>
              </w:rPr>
            </w:pPr>
            <w:r w:rsidRPr="00AC1C6B">
              <w:rPr>
                <w:rFonts w:ascii="Arial" w:eastAsia="Calibri" w:hAnsi="Arial" w:cs="Arial"/>
              </w:rPr>
              <w:t>1.9</w:t>
            </w:r>
          </w:p>
        </w:tc>
        <w:tc>
          <w:tcPr>
            <w:tcW w:w="1222" w:type="dxa"/>
            <w:shd w:val="clear" w:color="auto" w:fill="BDD6EE"/>
          </w:tcPr>
          <w:p w14:paraId="64EF2C7D" w14:textId="79C5F68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2.1</w:t>
            </w:r>
          </w:p>
        </w:tc>
        <w:tc>
          <w:tcPr>
            <w:tcW w:w="1222" w:type="dxa"/>
            <w:shd w:val="clear" w:color="auto" w:fill="BDD6EE"/>
          </w:tcPr>
          <w:p w14:paraId="468AA39B" w14:textId="1A06093E"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2.2</w:t>
            </w:r>
          </w:p>
        </w:tc>
        <w:tc>
          <w:tcPr>
            <w:tcW w:w="1222" w:type="dxa"/>
            <w:shd w:val="clear" w:color="auto" w:fill="BDD6EE"/>
          </w:tcPr>
          <w:p w14:paraId="4FB3563D" w14:textId="5A5BCF6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2.5</w:t>
            </w:r>
          </w:p>
        </w:tc>
        <w:tc>
          <w:tcPr>
            <w:tcW w:w="1222" w:type="dxa"/>
            <w:shd w:val="clear" w:color="auto" w:fill="BDD6EE"/>
          </w:tcPr>
          <w:p w14:paraId="2E002F56" w14:textId="26E5C4C1"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2.4</w:t>
            </w:r>
          </w:p>
        </w:tc>
        <w:tc>
          <w:tcPr>
            <w:tcW w:w="1222" w:type="dxa"/>
            <w:shd w:val="clear" w:color="auto" w:fill="BDD6EE"/>
          </w:tcPr>
          <w:p w14:paraId="5824D387" w14:textId="1F65D6A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3.0</w:t>
            </w:r>
          </w:p>
        </w:tc>
        <w:tc>
          <w:tcPr>
            <w:tcW w:w="1048" w:type="dxa"/>
            <w:shd w:val="clear" w:color="auto" w:fill="BDD6EE"/>
          </w:tcPr>
          <w:p w14:paraId="7ED9A158" w14:textId="4D4471F0"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3.7</w:t>
            </w:r>
          </w:p>
        </w:tc>
        <w:tc>
          <w:tcPr>
            <w:tcW w:w="1118" w:type="dxa"/>
            <w:shd w:val="clear" w:color="auto" w:fill="BDD6EE"/>
          </w:tcPr>
          <w:p w14:paraId="5987B38B" w14:textId="57B9C0D8"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4.4</w:t>
            </w:r>
          </w:p>
        </w:tc>
        <w:tc>
          <w:tcPr>
            <w:tcW w:w="1223" w:type="dxa"/>
            <w:shd w:val="clear" w:color="auto" w:fill="BDD6EE"/>
          </w:tcPr>
          <w:p w14:paraId="17D3C15B" w14:textId="57CE4FCF"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5.3</w:t>
            </w:r>
          </w:p>
        </w:tc>
      </w:tr>
      <w:tr w:rsidR="008B16FD" w:rsidRPr="0005151A" w14:paraId="10A2C92C" w14:textId="77777777" w:rsidTr="00A1382F">
        <w:tc>
          <w:tcPr>
            <w:tcW w:w="2887" w:type="dxa"/>
            <w:tcBorders>
              <w:left w:val="single" w:sz="4" w:space="0" w:color="FFFFFF"/>
            </w:tcBorders>
            <w:shd w:val="clear" w:color="auto" w:fill="003087"/>
          </w:tcPr>
          <w:p w14:paraId="28A72697" w14:textId="77777777" w:rsidR="008B16FD" w:rsidRPr="0005151A" w:rsidRDefault="008B16FD" w:rsidP="00016F64">
            <w:pPr>
              <w:spacing w:after="200" w:line="276" w:lineRule="auto"/>
              <w:rPr>
                <w:rFonts w:ascii="Arial" w:eastAsia="Calibri" w:hAnsi="Arial" w:cs="Arial"/>
                <w:b/>
                <w:bCs/>
                <w:color w:val="FFFFFF"/>
              </w:rPr>
            </w:pPr>
            <w:r w:rsidRPr="0005151A">
              <w:rPr>
                <w:rFonts w:ascii="Arial" w:eastAsia="Calibri" w:hAnsi="Arial" w:cs="Arial"/>
                <w:b/>
                <w:bCs/>
                <w:color w:val="FFFFFF"/>
              </w:rPr>
              <w:t>White</w:t>
            </w:r>
            <w:r>
              <w:rPr>
                <w:rFonts w:ascii="Arial" w:eastAsia="Calibri" w:hAnsi="Arial" w:cs="Arial"/>
                <w:b/>
                <w:bCs/>
                <w:color w:val="FFFFFF"/>
              </w:rPr>
              <w:t xml:space="preserve"> staff</w:t>
            </w:r>
          </w:p>
        </w:tc>
        <w:tc>
          <w:tcPr>
            <w:tcW w:w="1222" w:type="dxa"/>
            <w:shd w:val="clear" w:color="auto" w:fill="DAF1FA"/>
          </w:tcPr>
          <w:p w14:paraId="2F804A32" w14:textId="791D90C3"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96.1</w:t>
            </w:r>
          </w:p>
        </w:tc>
        <w:tc>
          <w:tcPr>
            <w:tcW w:w="1222" w:type="dxa"/>
            <w:shd w:val="clear" w:color="auto" w:fill="DAF1FA"/>
          </w:tcPr>
          <w:p w14:paraId="67AB23BF" w14:textId="377A6941"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94.3</w:t>
            </w:r>
          </w:p>
        </w:tc>
        <w:tc>
          <w:tcPr>
            <w:tcW w:w="1222" w:type="dxa"/>
            <w:shd w:val="clear" w:color="auto" w:fill="DAF1FA"/>
          </w:tcPr>
          <w:p w14:paraId="2B875072" w14:textId="333AA261"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89.5</w:t>
            </w:r>
          </w:p>
        </w:tc>
        <w:tc>
          <w:tcPr>
            <w:tcW w:w="1222" w:type="dxa"/>
            <w:shd w:val="clear" w:color="auto" w:fill="DAF1FA"/>
          </w:tcPr>
          <w:p w14:paraId="0125FB23" w14:textId="50F7FC10"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89.4</w:t>
            </w:r>
          </w:p>
        </w:tc>
        <w:tc>
          <w:tcPr>
            <w:tcW w:w="1222" w:type="dxa"/>
            <w:shd w:val="clear" w:color="auto" w:fill="DAF1FA"/>
          </w:tcPr>
          <w:p w14:paraId="29201966" w14:textId="046E497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91.8</w:t>
            </w:r>
          </w:p>
        </w:tc>
        <w:tc>
          <w:tcPr>
            <w:tcW w:w="1222" w:type="dxa"/>
            <w:shd w:val="clear" w:color="auto" w:fill="DAF1FA"/>
          </w:tcPr>
          <w:p w14:paraId="4F7B33EC" w14:textId="7F537C3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92.1</w:t>
            </w:r>
          </w:p>
        </w:tc>
        <w:tc>
          <w:tcPr>
            <w:tcW w:w="1048" w:type="dxa"/>
            <w:shd w:val="clear" w:color="auto" w:fill="DAF1FA"/>
          </w:tcPr>
          <w:p w14:paraId="3C02D0D5" w14:textId="4895EFD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91.6</w:t>
            </w:r>
          </w:p>
        </w:tc>
        <w:tc>
          <w:tcPr>
            <w:tcW w:w="1118" w:type="dxa"/>
            <w:shd w:val="clear" w:color="auto" w:fill="DAF1FA"/>
          </w:tcPr>
          <w:p w14:paraId="7DA2F87F" w14:textId="1F8AA4B4"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91.6</w:t>
            </w:r>
          </w:p>
        </w:tc>
        <w:tc>
          <w:tcPr>
            <w:tcW w:w="1223" w:type="dxa"/>
            <w:shd w:val="clear" w:color="auto" w:fill="DAF1FA"/>
          </w:tcPr>
          <w:p w14:paraId="4483D038" w14:textId="34D6D0BF"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92.7</w:t>
            </w:r>
          </w:p>
        </w:tc>
      </w:tr>
      <w:tr w:rsidR="008B16FD" w:rsidRPr="0005151A" w14:paraId="3D9094F5" w14:textId="77777777" w:rsidTr="00A1382F">
        <w:tc>
          <w:tcPr>
            <w:tcW w:w="2887" w:type="dxa"/>
            <w:tcBorders>
              <w:left w:val="single" w:sz="4" w:space="0" w:color="FFFFFF"/>
            </w:tcBorders>
            <w:shd w:val="clear" w:color="auto" w:fill="003087"/>
          </w:tcPr>
          <w:p w14:paraId="500C5135" w14:textId="77777777" w:rsidR="008B16FD" w:rsidRPr="0005151A" w:rsidRDefault="008B16FD" w:rsidP="00016F64">
            <w:pPr>
              <w:spacing w:after="200" w:line="276" w:lineRule="auto"/>
              <w:rPr>
                <w:rFonts w:ascii="Arial" w:eastAsia="Calibri" w:hAnsi="Arial" w:cs="Arial"/>
                <w:b/>
                <w:bCs/>
                <w:color w:val="FFFFFF"/>
              </w:rPr>
            </w:pPr>
            <w:r w:rsidRPr="0005151A">
              <w:rPr>
                <w:rFonts w:ascii="Arial" w:eastAsia="Calibri" w:hAnsi="Arial" w:cs="Arial"/>
                <w:b/>
                <w:bCs/>
                <w:color w:val="FFFFFF"/>
              </w:rPr>
              <w:t>Not known</w:t>
            </w:r>
          </w:p>
        </w:tc>
        <w:tc>
          <w:tcPr>
            <w:tcW w:w="1222" w:type="dxa"/>
            <w:shd w:val="clear" w:color="auto" w:fill="BDD6EE"/>
          </w:tcPr>
          <w:p w14:paraId="03944F40" w14:textId="6E4F8D8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1.9</w:t>
            </w:r>
          </w:p>
        </w:tc>
        <w:tc>
          <w:tcPr>
            <w:tcW w:w="1222" w:type="dxa"/>
            <w:shd w:val="clear" w:color="auto" w:fill="BDD6EE"/>
          </w:tcPr>
          <w:p w14:paraId="6BB0FA6D" w14:textId="302543C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3.6</w:t>
            </w:r>
          </w:p>
        </w:tc>
        <w:tc>
          <w:tcPr>
            <w:tcW w:w="1222" w:type="dxa"/>
            <w:shd w:val="clear" w:color="auto" w:fill="BDD6EE"/>
          </w:tcPr>
          <w:p w14:paraId="7F841FEE" w14:textId="6B68B0C9"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8.3</w:t>
            </w:r>
          </w:p>
        </w:tc>
        <w:tc>
          <w:tcPr>
            <w:tcW w:w="1222" w:type="dxa"/>
            <w:shd w:val="clear" w:color="auto" w:fill="BDD6EE"/>
          </w:tcPr>
          <w:p w14:paraId="0AC9E2E1" w14:textId="1AECA041"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8.1</w:t>
            </w:r>
          </w:p>
        </w:tc>
        <w:tc>
          <w:tcPr>
            <w:tcW w:w="1222" w:type="dxa"/>
            <w:shd w:val="clear" w:color="auto" w:fill="BDD6EE"/>
          </w:tcPr>
          <w:p w14:paraId="7E117720" w14:textId="1E7FF4A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5.8</w:t>
            </w:r>
          </w:p>
        </w:tc>
        <w:tc>
          <w:tcPr>
            <w:tcW w:w="1222" w:type="dxa"/>
            <w:shd w:val="clear" w:color="auto" w:fill="BDD6EE"/>
          </w:tcPr>
          <w:p w14:paraId="7F13F8F6" w14:textId="5A109B9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4.9</w:t>
            </w:r>
          </w:p>
        </w:tc>
        <w:tc>
          <w:tcPr>
            <w:tcW w:w="1048" w:type="dxa"/>
            <w:shd w:val="clear" w:color="auto" w:fill="BDD6EE"/>
          </w:tcPr>
          <w:p w14:paraId="7E093D4B" w14:textId="07D88A8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4.7</w:t>
            </w:r>
          </w:p>
        </w:tc>
        <w:tc>
          <w:tcPr>
            <w:tcW w:w="1118" w:type="dxa"/>
            <w:shd w:val="clear" w:color="auto" w:fill="BDD6EE"/>
          </w:tcPr>
          <w:p w14:paraId="35C2B24D" w14:textId="3366657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4.0</w:t>
            </w:r>
          </w:p>
        </w:tc>
        <w:tc>
          <w:tcPr>
            <w:tcW w:w="1223" w:type="dxa"/>
            <w:shd w:val="clear" w:color="auto" w:fill="BDD6EE"/>
          </w:tcPr>
          <w:p w14:paraId="3C42FCC3" w14:textId="5BAC587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2.0</w:t>
            </w:r>
          </w:p>
        </w:tc>
      </w:tr>
      <w:tr w:rsidR="00A1382F" w:rsidRPr="0005151A" w14:paraId="45A63CF6" w14:textId="77777777" w:rsidTr="00A1382F">
        <w:tc>
          <w:tcPr>
            <w:tcW w:w="13608" w:type="dxa"/>
            <w:gridSpan w:val="10"/>
            <w:tcBorders>
              <w:left w:val="single" w:sz="4" w:space="0" w:color="FFFFFF"/>
              <w:bottom w:val="single" w:sz="4" w:space="0" w:color="FFFFFF"/>
            </w:tcBorders>
            <w:shd w:val="clear" w:color="auto" w:fill="003087"/>
          </w:tcPr>
          <w:p w14:paraId="07438DDE" w14:textId="56C354A6" w:rsidR="00A1382F" w:rsidRPr="007C5810" w:rsidRDefault="00A1382F" w:rsidP="00016F64">
            <w:pPr>
              <w:spacing w:after="200" w:line="276" w:lineRule="auto"/>
              <w:jc w:val="center"/>
              <w:rPr>
                <w:rFonts w:ascii="Arial" w:eastAsia="Calibri" w:hAnsi="Arial" w:cs="Arial"/>
                <w:b/>
                <w:bCs/>
              </w:rPr>
            </w:pPr>
            <w:r>
              <w:rPr>
                <w:rFonts w:ascii="Arial" w:eastAsia="Calibri" w:hAnsi="Arial" w:cs="Arial"/>
                <w:b/>
                <w:bCs/>
                <w:color w:val="FFFFFF"/>
              </w:rPr>
              <w:t>Clinical</w:t>
            </w:r>
          </w:p>
        </w:tc>
      </w:tr>
      <w:tr w:rsidR="008B16FD" w:rsidRPr="0005151A" w14:paraId="2FB514B4" w14:textId="77777777" w:rsidTr="00A1382F">
        <w:tc>
          <w:tcPr>
            <w:tcW w:w="2887" w:type="dxa"/>
            <w:tcBorders>
              <w:left w:val="single" w:sz="4" w:space="0" w:color="FFFFFF"/>
            </w:tcBorders>
            <w:shd w:val="clear" w:color="auto" w:fill="003087"/>
          </w:tcPr>
          <w:p w14:paraId="117A8F60" w14:textId="77777777" w:rsidR="008B16FD" w:rsidRDefault="008B16FD" w:rsidP="00016F64">
            <w:pPr>
              <w:spacing w:after="200" w:line="276" w:lineRule="auto"/>
              <w:rPr>
                <w:rFonts w:ascii="Arial" w:eastAsia="Calibri" w:hAnsi="Arial" w:cs="Arial"/>
                <w:b/>
                <w:bCs/>
                <w:color w:val="FFFFFF"/>
              </w:rPr>
            </w:pPr>
            <w:r>
              <w:rPr>
                <w:rFonts w:ascii="Arial" w:eastAsia="Calibri" w:hAnsi="Arial" w:cs="Arial"/>
                <w:b/>
                <w:bCs/>
                <w:color w:val="FFFFFF"/>
              </w:rPr>
              <w:t>Ethnically diverse staff</w:t>
            </w:r>
          </w:p>
        </w:tc>
        <w:tc>
          <w:tcPr>
            <w:tcW w:w="1222" w:type="dxa"/>
            <w:shd w:val="clear" w:color="auto" w:fill="BDD6EE"/>
          </w:tcPr>
          <w:p w14:paraId="25DB1857" w14:textId="4A3FD93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1.8</w:t>
            </w:r>
          </w:p>
        </w:tc>
        <w:tc>
          <w:tcPr>
            <w:tcW w:w="1222" w:type="dxa"/>
            <w:shd w:val="clear" w:color="auto" w:fill="BDD6EE"/>
          </w:tcPr>
          <w:p w14:paraId="61417980" w14:textId="2F0EF89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1.8</w:t>
            </w:r>
          </w:p>
        </w:tc>
        <w:tc>
          <w:tcPr>
            <w:tcW w:w="1222" w:type="dxa"/>
            <w:shd w:val="clear" w:color="auto" w:fill="BDD6EE"/>
          </w:tcPr>
          <w:p w14:paraId="27DF10AC" w14:textId="67DA3F49"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2.0</w:t>
            </w:r>
          </w:p>
        </w:tc>
        <w:tc>
          <w:tcPr>
            <w:tcW w:w="1222" w:type="dxa"/>
            <w:shd w:val="clear" w:color="auto" w:fill="BDD6EE"/>
          </w:tcPr>
          <w:p w14:paraId="338F62EA" w14:textId="19029E80"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2.1</w:t>
            </w:r>
          </w:p>
        </w:tc>
        <w:tc>
          <w:tcPr>
            <w:tcW w:w="1222" w:type="dxa"/>
            <w:shd w:val="clear" w:color="auto" w:fill="BDD6EE"/>
          </w:tcPr>
          <w:p w14:paraId="1ED268FA" w14:textId="29C05676"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2.4</w:t>
            </w:r>
          </w:p>
        </w:tc>
        <w:tc>
          <w:tcPr>
            <w:tcW w:w="1222" w:type="dxa"/>
            <w:shd w:val="clear" w:color="auto" w:fill="BDD6EE"/>
          </w:tcPr>
          <w:p w14:paraId="0911FA9E" w14:textId="755A44EE"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3.5</w:t>
            </w:r>
          </w:p>
        </w:tc>
        <w:tc>
          <w:tcPr>
            <w:tcW w:w="1048" w:type="dxa"/>
            <w:shd w:val="clear" w:color="auto" w:fill="BDD6EE"/>
          </w:tcPr>
          <w:p w14:paraId="233E5922" w14:textId="70F1423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4.3</w:t>
            </w:r>
          </w:p>
        </w:tc>
        <w:tc>
          <w:tcPr>
            <w:tcW w:w="1118" w:type="dxa"/>
            <w:shd w:val="clear" w:color="auto" w:fill="BDD6EE"/>
          </w:tcPr>
          <w:p w14:paraId="1725F939" w14:textId="361E9230"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4.6</w:t>
            </w:r>
          </w:p>
        </w:tc>
        <w:tc>
          <w:tcPr>
            <w:tcW w:w="1223" w:type="dxa"/>
            <w:shd w:val="clear" w:color="auto" w:fill="BDD6EE"/>
          </w:tcPr>
          <w:p w14:paraId="11C830EE" w14:textId="3AC1EA28"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6.6</w:t>
            </w:r>
          </w:p>
        </w:tc>
      </w:tr>
      <w:tr w:rsidR="008B16FD" w:rsidRPr="0005151A" w14:paraId="200FBA2D" w14:textId="77777777" w:rsidTr="00A1382F">
        <w:tc>
          <w:tcPr>
            <w:tcW w:w="2887" w:type="dxa"/>
            <w:tcBorders>
              <w:left w:val="single" w:sz="4" w:space="0" w:color="FFFFFF"/>
            </w:tcBorders>
            <w:shd w:val="clear" w:color="auto" w:fill="003087"/>
          </w:tcPr>
          <w:p w14:paraId="50E817FA" w14:textId="77777777" w:rsidR="008B16FD" w:rsidRPr="0005151A" w:rsidRDefault="008B16FD" w:rsidP="00016F64">
            <w:pPr>
              <w:spacing w:after="200" w:line="276" w:lineRule="auto"/>
              <w:rPr>
                <w:rFonts w:ascii="Arial" w:eastAsia="Calibri" w:hAnsi="Arial" w:cs="Arial"/>
                <w:b/>
                <w:bCs/>
                <w:color w:val="FFFFFF"/>
              </w:rPr>
            </w:pPr>
            <w:r w:rsidRPr="0005151A">
              <w:rPr>
                <w:rFonts w:ascii="Arial" w:eastAsia="Calibri" w:hAnsi="Arial" w:cs="Arial"/>
                <w:b/>
                <w:bCs/>
                <w:color w:val="FFFFFF"/>
              </w:rPr>
              <w:t>White</w:t>
            </w:r>
            <w:r>
              <w:rPr>
                <w:rFonts w:ascii="Arial" w:eastAsia="Calibri" w:hAnsi="Arial" w:cs="Arial"/>
                <w:b/>
                <w:bCs/>
                <w:color w:val="FFFFFF"/>
              </w:rPr>
              <w:t xml:space="preserve"> staff</w:t>
            </w:r>
          </w:p>
        </w:tc>
        <w:tc>
          <w:tcPr>
            <w:tcW w:w="1222" w:type="dxa"/>
            <w:shd w:val="clear" w:color="auto" w:fill="DAF1FA"/>
          </w:tcPr>
          <w:p w14:paraId="72ECC2CF" w14:textId="2A9D9BF2"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96.3</w:t>
            </w:r>
          </w:p>
        </w:tc>
        <w:tc>
          <w:tcPr>
            <w:tcW w:w="1222" w:type="dxa"/>
            <w:shd w:val="clear" w:color="auto" w:fill="DAF1FA"/>
          </w:tcPr>
          <w:p w14:paraId="7FFA7C1A" w14:textId="33BC2454"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93.8</w:t>
            </w:r>
          </w:p>
        </w:tc>
        <w:tc>
          <w:tcPr>
            <w:tcW w:w="1222" w:type="dxa"/>
            <w:shd w:val="clear" w:color="auto" w:fill="DAF1FA"/>
          </w:tcPr>
          <w:p w14:paraId="4777E9DB" w14:textId="47E189C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92.3</w:t>
            </w:r>
          </w:p>
        </w:tc>
        <w:tc>
          <w:tcPr>
            <w:tcW w:w="1222" w:type="dxa"/>
            <w:shd w:val="clear" w:color="auto" w:fill="DAF1FA"/>
          </w:tcPr>
          <w:p w14:paraId="5E534C80" w14:textId="621B14C4"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92.0</w:t>
            </w:r>
          </w:p>
        </w:tc>
        <w:tc>
          <w:tcPr>
            <w:tcW w:w="1222" w:type="dxa"/>
            <w:shd w:val="clear" w:color="auto" w:fill="DAF1FA"/>
          </w:tcPr>
          <w:p w14:paraId="3CAAB174" w14:textId="2EF7D6E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90.0</w:t>
            </w:r>
          </w:p>
        </w:tc>
        <w:tc>
          <w:tcPr>
            <w:tcW w:w="1222" w:type="dxa"/>
            <w:shd w:val="clear" w:color="auto" w:fill="DAF1FA"/>
          </w:tcPr>
          <w:p w14:paraId="7B6678A4" w14:textId="476BE23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91.6</w:t>
            </w:r>
          </w:p>
        </w:tc>
        <w:tc>
          <w:tcPr>
            <w:tcW w:w="1048" w:type="dxa"/>
            <w:shd w:val="clear" w:color="auto" w:fill="DAF1FA"/>
          </w:tcPr>
          <w:p w14:paraId="31038474" w14:textId="7BC29C3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91.9</w:t>
            </w:r>
          </w:p>
        </w:tc>
        <w:tc>
          <w:tcPr>
            <w:tcW w:w="1118" w:type="dxa"/>
            <w:shd w:val="clear" w:color="auto" w:fill="DAF1FA"/>
          </w:tcPr>
          <w:p w14:paraId="18794329" w14:textId="35789B89"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92.2</w:t>
            </w:r>
          </w:p>
        </w:tc>
        <w:tc>
          <w:tcPr>
            <w:tcW w:w="1223" w:type="dxa"/>
            <w:shd w:val="clear" w:color="auto" w:fill="DAF1FA"/>
          </w:tcPr>
          <w:p w14:paraId="252F330D" w14:textId="5B1444D4"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91.8</w:t>
            </w:r>
          </w:p>
        </w:tc>
      </w:tr>
      <w:tr w:rsidR="008B16FD" w:rsidRPr="0005151A" w14:paraId="1A34D4BF" w14:textId="77777777" w:rsidTr="00A1382F">
        <w:tc>
          <w:tcPr>
            <w:tcW w:w="2887" w:type="dxa"/>
            <w:tcBorders>
              <w:left w:val="single" w:sz="4" w:space="0" w:color="FFFFFF"/>
            </w:tcBorders>
            <w:shd w:val="clear" w:color="auto" w:fill="003087"/>
          </w:tcPr>
          <w:p w14:paraId="16661FC6" w14:textId="77777777" w:rsidR="008B16FD" w:rsidRPr="0005151A" w:rsidRDefault="008B16FD" w:rsidP="00016F64">
            <w:pPr>
              <w:spacing w:after="200" w:line="276" w:lineRule="auto"/>
              <w:rPr>
                <w:rFonts w:ascii="Arial" w:eastAsia="Calibri" w:hAnsi="Arial" w:cs="Arial"/>
                <w:b/>
                <w:bCs/>
                <w:color w:val="FFFFFF"/>
              </w:rPr>
            </w:pPr>
            <w:r w:rsidRPr="0005151A">
              <w:rPr>
                <w:rFonts w:ascii="Arial" w:eastAsia="Calibri" w:hAnsi="Arial" w:cs="Arial"/>
                <w:b/>
                <w:bCs/>
                <w:color w:val="FFFFFF"/>
              </w:rPr>
              <w:t>Not known</w:t>
            </w:r>
          </w:p>
        </w:tc>
        <w:tc>
          <w:tcPr>
            <w:tcW w:w="1222" w:type="dxa"/>
            <w:shd w:val="clear" w:color="auto" w:fill="BDD6EE"/>
          </w:tcPr>
          <w:p w14:paraId="66DDB715" w14:textId="0E252D8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1.9</w:t>
            </w:r>
          </w:p>
        </w:tc>
        <w:tc>
          <w:tcPr>
            <w:tcW w:w="1222" w:type="dxa"/>
            <w:shd w:val="clear" w:color="auto" w:fill="BDD6EE"/>
          </w:tcPr>
          <w:p w14:paraId="62C59DC2" w14:textId="6766360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4.4</w:t>
            </w:r>
          </w:p>
        </w:tc>
        <w:tc>
          <w:tcPr>
            <w:tcW w:w="1222" w:type="dxa"/>
            <w:shd w:val="clear" w:color="auto" w:fill="BDD6EE"/>
          </w:tcPr>
          <w:p w14:paraId="5242025A" w14:textId="590D5748"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5.7</w:t>
            </w:r>
          </w:p>
        </w:tc>
        <w:tc>
          <w:tcPr>
            <w:tcW w:w="1222" w:type="dxa"/>
            <w:shd w:val="clear" w:color="auto" w:fill="BDD6EE"/>
          </w:tcPr>
          <w:p w14:paraId="49611F98" w14:textId="53DAA92E"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5.9</w:t>
            </w:r>
          </w:p>
        </w:tc>
        <w:tc>
          <w:tcPr>
            <w:tcW w:w="1222" w:type="dxa"/>
            <w:shd w:val="clear" w:color="auto" w:fill="BDD6EE"/>
          </w:tcPr>
          <w:p w14:paraId="2E05EF73" w14:textId="756E12F2"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7.6</w:t>
            </w:r>
          </w:p>
        </w:tc>
        <w:tc>
          <w:tcPr>
            <w:tcW w:w="1222" w:type="dxa"/>
            <w:shd w:val="clear" w:color="auto" w:fill="BDD6EE"/>
          </w:tcPr>
          <w:p w14:paraId="34BFD177" w14:textId="7553202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4.9</w:t>
            </w:r>
          </w:p>
        </w:tc>
        <w:tc>
          <w:tcPr>
            <w:tcW w:w="1048" w:type="dxa"/>
            <w:shd w:val="clear" w:color="auto" w:fill="BDD6EE"/>
          </w:tcPr>
          <w:p w14:paraId="013DAC56" w14:textId="79FD95E1"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3.8</w:t>
            </w:r>
          </w:p>
        </w:tc>
        <w:tc>
          <w:tcPr>
            <w:tcW w:w="1118" w:type="dxa"/>
            <w:shd w:val="clear" w:color="auto" w:fill="BDD6EE"/>
          </w:tcPr>
          <w:p w14:paraId="7737669D" w14:textId="2C6A3D1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3.2</w:t>
            </w:r>
          </w:p>
        </w:tc>
        <w:tc>
          <w:tcPr>
            <w:tcW w:w="1223" w:type="dxa"/>
            <w:shd w:val="clear" w:color="auto" w:fill="BDD6EE"/>
          </w:tcPr>
          <w:p w14:paraId="3DD38F08" w14:textId="1EFCC489"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1.6</w:t>
            </w:r>
          </w:p>
        </w:tc>
      </w:tr>
      <w:tr w:rsidR="00A1382F" w:rsidRPr="0005151A" w14:paraId="6E9B01D2" w14:textId="77777777" w:rsidTr="00A1382F">
        <w:tc>
          <w:tcPr>
            <w:tcW w:w="13608" w:type="dxa"/>
            <w:gridSpan w:val="10"/>
            <w:tcBorders>
              <w:left w:val="single" w:sz="4" w:space="0" w:color="FFFFFF"/>
              <w:bottom w:val="single" w:sz="4" w:space="0" w:color="FFFFFF"/>
            </w:tcBorders>
            <w:shd w:val="clear" w:color="auto" w:fill="003087"/>
          </w:tcPr>
          <w:p w14:paraId="1A4F4872" w14:textId="1C3BBEA2" w:rsidR="00A1382F" w:rsidRPr="007C5810" w:rsidRDefault="00A1382F" w:rsidP="00016F64">
            <w:pPr>
              <w:spacing w:after="200" w:line="276" w:lineRule="auto"/>
              <w:jc w:val="center"/>
              <w:rPr>
                <w:rFonts w:ascii="Arial" w:eastAsia="Calibri" w:hAnsi="Arial" w:cs="Arial"/>
                <w:b/>
                <w:bCs/>
              </w:rPr>
            </w:pPr>
            <w:r>
              <w:rPr>
                <w:rFonts w:ascii="Arial" w:eastAsia="Calibri" w:hAnsi="Arial" w:cs="Arial"/>
                <w:b/>
                <w:bCs/>
                <w:color w:val="FFFFFF"/>
              </w:rPr>
              <w:t>Medical and Dental</w:t>
            </w:r>
          </w:p>
        </w:tc>
      </w:tr>
      <w:tr w:rsidR="008B16FD" w:rsidRPr="0005151A" w14:paraId="0D1B03E7" w14:textId="77777777" w:rsidTr="00A1382F">
        <w:tc>
          <w:tcPr>
            <w:tcW w:w="2887" w:type="dxa"/>
            <w:tcBorders>
              <w:left w:val="single" w:sz="4" w:space="0" w:color="FFFFFF"/>
            </w:tcBorders>
            <w:shd w:val="clear" w:color="auto" w:fill="003087"/>
          </w:tcPr>
          <w:p w14:paraId="4BA1CF46" w14:textId="77777777" w:rsidR="008B16FD" w:rsidRDefault="008B16FD" w:rsidP="00016F64">
            <w:pPr>
              <w:spacing w:after="200" w:line="276" w:lineRule="auto"/>
              <w:rPr>
                <w:rFonts w:ascii="Arial" w:eastAsia="Calibri" w:hAnsi="Arial" w:cs="Arial"/>
                <w:b/>
                <w:bCs/>
                <w:color w:val="FFFFFF"/>
              </w:rPr>
            </w:pPr>
            <w:r>
              <w:rPr>
                <w:rFonts w:ascii="Arial" w:eastAsia="Calibri" w:hAnsi="Arial" w:cs="Arial"/>
                <w:b/>
                <w:bCs/>
                <w:color w:val="FFFFFF"/>
              </w:rPr>
              <w:t>Ethnically diverse staff</w:t>
            </w:r>
          </w:p>
        </w:tc>
        <w:tc>
          <w:tcPr>
            <w:tcW w:w="1222" w:type="dxa"/>
            <w:shd w:val="clear" w:color="auto" w:fill="BDD6EE"/>
          </w:tcPr>
          <w:p w14:paraId="19997F2F" w14:textId="51147520"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18.4</w:t>
            </w:r>
          </w:p>
        </w:tc>
        <w:tc>
          <w:tcPr>
            <w:tcW w:w="1222" w:type="dxa"/>
            <w:shd w:val="clear" w:color="auto" w:fill="BDD6EE"/>
          </w:tcPr>
          <w:p w14:paraId="30B0DDE1" w14:textId="4C227654"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18.4</w:t>
            </w:r>
          </w:p>
        </w:tc>
        <w:tc>
          <w:tcPr>
            <w:tcW w:w="1222" w:type="dxa"/>
            <w:shd w:val="clear" w:color="auto" w:fill="BDD6EE"/>
          </w:tcPr>
          <w:p w14:paraId="0C3CD63C" w14:textId="1D5200C2"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19.3</w:t>
            </w:r>
          </w:p>
        </w:tc>
        <w:tc>
          <w:tcPr>
            <w:tcW w:w="1222" w:type="dxa"/>
            <w:shd w:val="clear" w:color="auto" w:fill="BDD6EE"/>
          </w:tcPr>
          <w:p w14:paraId="14F378F1" w14:textId="2F8A141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22.3</w:t>
            </w:r>
          </w:p>
        </w:tc>
        <w:tc>
          <w:tcPr>
            <w:tcW w:w="1222" w:type="dxa"/>
            <w:shd w:val="clear" w:color="auto" w:fill="BDD6EE"/>
          </w:tcPr>
          <w:p w14:paraId="5B73716B" w14:textId="30340ED6"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20.5</w:t>
            </w:r>
          </w:p>
        </w:tc>
        <w:tc>
          <w:tcPr>
            <w:tcW w:w="1222" w:type="dxa"/>
            <w:shd w:val="clear" w:color="auto" w:fill="BDD6EE"/>
          </w:tcPr>
          <w:p w14:paraId="76D2F4BA" w14:textId="7113248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36.6</w:t>
            </w:r>
          </w:p>
        </w:tc>
        <w:tc>
          <w:tcPr>
            <w:tcW w:w="1048" w:type="dxa"/>
            <w:shd w:val="clear" w:color="auto" w:fill="BDD6EE"/>
          </w:tcPr>
          <w:p w14:paraId="4812ED07" w14:textId="4481C75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30.5</w:t>
            </w:r>
          </w:p>
        </w:tc>
        <w:tc>
          <w:tcPr>
            <w:tcW w:w="1118" w:type="dxa"/>
            <w:shd w:val="clear" w:color="auto" w:fill="BDD6EE"/>
          </w:tcPr>
          <w:p w14:paraId="5C27AD94" w14:textId="2C666DA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30.1</w:t>
            </w:r>
          </w:p>
        </w:tc>
        <w:tc>
          <w:tcPr>
            <w:tcW w:w="1223" w:type="dxa"/>
            <w:shd w:val="clear" w:color="auto" w:fill="BDD6EE"/>
          </w:tcPr>
          <w:p w14:paraId="16038221" w14:textId="58DFB34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34.5</w:t>
            </w:r>
          </w:p>
        </w:tc>
      </w:tr>
      <w:tr w:rsidR="008B16FD" w:rsidRPr="0005151A" w14:paraId="34C6DB21" w14:textId="77777777" w:rsidTr="00A1382F">
        <w:tc>
          <w:tcPr>
            <w:tcW w:w="2887" w:type="dxa"/>
            <w:tcBorders>
              <w:left w:val="single" w:sz="4" w:space="0" w:color="FFFFFF"/>
            </w:tcBorders>
            <w:shd w:val="clear" w:color="auto" w:fill="003087"/>
          </w:tcPr>
          <w:p w14:paraId="60715B81" w14:textId="77777777" w:rsidR="008B16FD" w:rsidRPr="0005151A" w:rsidRDefault="008B16FD" w:rsidP="00016F64">
            <w:pPr>
              <w:spacing w:after="200" w:line="276" w:lineRule="auto"/>
              <w:rPr>
                <w:rFonts w:ascii="Arial" w:eastAsia="Calibri" w:hAnsi="Arial" w:cs="Arial"/>
                <w:b/>
                <w:bCs/>
                <w:color w:val="FFFFFF"/>
              </w:rPr>
            </w:pPr>
            <w:r w:rsidRPr="0005151A">
              <w:rPr>
                <w:rFonts w:ascii="Arial" w:eastAsia="Calibri" w:hAnsi="Arial" w:cs="Arial"/>
                <w:b/>
                <w:bCs/>
                <w:color w:val="FFFFFF"/>
              </w:rPr>
              <w:t>White</w:t>
            </w:r>
            <w:r>
              <w:rPr>
                <w:rFonts w:ascii="Arial" w:eastAsia="Calibri" w:hAnsi="Arial" w:cs="Arial"/>
                <w:b/>
                <w:bCs/>
                <w:color w:val="FFFFFF"/>
              </w:rPr>
              <w:t xml:space="preserve"> staff</w:t>
            </w:r>
          </w:p>
        </w:tc>
        <w:tc>
          <w:tcPr>
            <w:tcW w:w="1222" w:type="dxa"/>
            <w:shd w:val="clear" w:color="auto" w:fill="DAF1FA"/>
          </w:tcPr>
          <w:p w14:paraId="77D0529B" w14:textId="71099FB8"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78.0</w:t>
            </w:r>
          </w:p>
        </w:tc>
        <w:tc>
          <w:tcPr>
            <w:tcW w:w="1222" w:type="dxa"/>
            <w:shd w:val="clear" w:color="auto" w:fill="DAF1FA"/>
          </w:tcPr>
          <w:p w14:paraId="0DFDEFFC" w14:textId="5CB8AADC"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79.6</w:t>
            </w:r>
          </w:p>
        </w:tc>
        <w:tc>
          <w:tcPr>
            <w:tcW w:w="1222" w:type="dxa"/>
            <w:shd w:val="clear" w:color="auto" w:fill="DAF1FA"/>
          </w:tcPr>
          <w:p w14:paraId="61EC4AC5" w14:textId="6039EDD3"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70.1</w:t>
            </w:r>
          </w:p>
        </w:tc>
        <w:tc>
          <w:tcPr>
            <w:tcW w:w="1222" w:type="dxa"/>
            <w:shd w:val="clear" w:color="auto" w:fill="DAF1FA"/>
          </w:tcPr>
          <w:p w14:paraId="40FD588F" w14:textId="64ECAAC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68.1</w:t>
            </w:r>
          </w:p>
        </w:tc>
        <w:tc>
          <w:tcPr>
            <w:tcW w:w="1222" w:type="dxa"/>
            <w:shd w:val="clear" w:color="auto" w:fill="DAF1FA"/>
          </w:tcPr>
          <w:p w14:paraId="523B3C7E" w14:textId="040DCA39"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70.5</w:t>
            </w:r>
          </w:p>
        </w:tc>
        <w:tc>
          <w:tcPr>
            <w:tcW w:w="1222" w:type="dxa"/>
            <w:shd w:val="clear" w:color="auto" w:fill="DAF1FA"/>
          </w:tcPr>
          <w:p w14:paraId="458C7FBF" w14:textId="0D61570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55.2</w:t>
            </w:r>
          </w:p>
        </w:tc>
        <w:tc>
          <w:tcPr>
            <w:tcW w:w="1048" w:type="dxa"/>
            <w:shd w:val="clear" w:color="auto" w:fill="DAF1FA"/>
          </w:tcPr>
          <w:p w14:paraId="5FEC4DB9" w14:textId="6C74A36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64.4</w:t>
            </w:r>
          </w:p>
        </w:tc>
        <w:tc>
          <w:tcPr>
            <w:tcW w:w="1118" w:type="dxa"/>
            <w:shd w:val="clear" w:color="auto" w:fill="DAF1FA"/>
          </w:tcPr>
          <w:p w14:paraId="63BEA0DB" w14:textId="64EF274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63.9</w:t>
            </w:r>
          </w:p>
        </w:tc>
        <w:tc>
          <w:tcPr>
            <w:tcW w:w="1223" w:type="dxa"/>
            <w:shd w:val="clear" w:color="auto" w:fill="DAF1FA"/>
          </w:tcPr>
          <w:p w14:paraId="3A0D9149" w14:textId="17AA9732"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57.1</w:t>
            </w:r>
          </w:p>
        </w:tc>
      </w:tr>
      <w:tr w:rsidR="008B16FD" w:rsidRPr="0005151A" w14:paraId="5BC7C3FE" w14:textId="77777777" w:rsidTr="00A1382F">
        <w:tc>
          <w:tcPr>
            <w:tcW w:w="2887" w:type="dxa"/>
            <w:tcBorders>
              <w:left w:val="single" w:sz="4" w:space="0" w:color="FFFFFF"/>
            </w:tcBorders>
            <w:shd w:val="clear" w:color="auto" w:fill="003087"/>
          </w:tcPr>
          <w:p w14:paraId="4BD15C2D" w14:textId="77777777" w:rsidR="008B16FD" w:rsidRPr="0005151A" w:rsidRDefault="008B16FD" w:rsidP="00016F64">
            <w:pPr>
              <w:spacing w:after="200" w:line="276" w:lineRule="auto"/>
              <w:rPr>
                <w:rFonts w:ascii="Arial" w:eastAsia="Calibri" w:hAnsi="Arial" w:cs="Arial"/>
                <w:b/>
                <w:bCs/>
                <w:color w:val="FFFFFF"/>
              </w:rPr>
            </w:pPr>
            <w:r w:rsidRPr="0005151A">
              <w:rPr>
                <w:rFonts w:ascii="Arial" w:eastAsia="Calibri" w:hAnsi="Arial" w:cs="Arial"/>
                <w:b/>
                <w:bCs/>
                <w:color w:val="FFFFFF"/>
              </w:rPr>
              <w:t>Not known</w:t>
            </w:r>
          </w:p>
        </w:tc>
        <w:tc>
          <w:tcPr>
            <w:tcW w:w="1222" w:type="dxa"/>
            <w:shd w:val="clear" w:color="auto" w:fill="BDD6EE"/>
          </w:tcPr>
          <w:p w14:paraId="39CA065C" w14:textId="421D7B1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3.6</w:t>
            </w:r>
          </w:p>
        </w:tc>
        <w:tc>
          <w:tcPr>
            <w:tcW w:w="1222" w:type="dxa"/>
            <w:shd w:val="clear" w:color="auto" w:fill="BDD6EE"/>
          </w:tcPr>
          <w:p w14:paraId="1662D35D" w14:textId="4E92FB13"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2.0</w:t>
            </w:r>
          </w:p>
        </w:tc>
        <w:tc>
          <w:tcPr>
            <w:tcW w:w="1222" w:type="dxa"/>
            <w:shd w:val="clear" w:color="auto" w:fill="BDD6EE"/>
          </w:tcPr>
          <w:p w14:paraId="68534563" w14:textId="73BDDC3D"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10.5</w:t>
            </w:r>
          </w:p>
        </w:tc>
        <w:tc>
          <w:tcPr>
            <w:tcW w:w="1222" w:type="dxa"/>
            <w:shd w:val="clear" w:color="auto" w:fill="BDD6EE"/>
          </w:tcPr>
          <w:p w14:paraId="5D99E66B" w14:textId="4697A048"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9.6</w:t>
            </w:r>
          </w:p>
        </w:tc>
        <w:tc>
          <w:tcPr>
            <w:tcW w:w="1222" w:type="dxa"/>
            <w:shd w:val="clear" w:color="auto" w:fill="BDD6EE"/>
          </w:tcPr>
          <w:p w14:paraId="74296F95" w14:textId="041261D9"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9.0</w:t>
            </w:r>
          </w:p>
        </w:tc>
        <w:tc>
          <w:tcPr>
            <w:tcW w:w="1222" w:type="dxa"/>
            <w:shd w:val="clear" w:color="auto" w:fill="BDD6EE"/>
          </w:tcPr>
          <w:p w14:paraId="74AAA9BA" w14:textId="0ED9D28B"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8.2</w:t>
            </w:r>
          </w:p>
        </w:tc>
        <w:tc>
          <w:tcPr>
            <w:tcW w:w="1048" w:type="dxa"/>
            <w:shd w:val="clear" w:color="auto" w:fill="BDD6EE"/>
          </w:tcPr>
          <w:p w14:paraId="38136D9E" w14:textId="6FD03B87"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6.1</w:t>
            </w:r>
          </w:p>
        </w:tc>
        <w:tc>
          <w:tcPr>
            <w:tcW w:w="1118" w:type="dxa"/>
            <w:shd w:val="clear" w:color="auto" w:fill="BDD6EE"/>
          </w:tcPr>
          <w:p w14:paraId="3330A811" w14:textId="187F46AA"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6.0</w:t>
            </w:r>
          </w:p>
        </w:tc>
        <w:tc>
          <w:tcPr>
            <w:tcW w:w="1223" w:type="dxa"/>
            <w:shd w:val="clear" w:color="auto" w:fill="BDD6EE"/>
          </w:tcPr>
          <w:p w14:paraId="523E357D" w14:textId="36B1A122" w:rsidR="008B16FD" w:rsidRPr="00AC1C6B" w:rsidRDefault="008B16FD" w:rsidP="00016F64">
            <w:pPr>
              <w:spacing w:after="200" w:line="276" w:lineRule="auto"/>
              <w:jc w:val="center"/>
              <w:rPr>
                <w:rFonts w:ascii="Arial" w:eastAsia="Calibri" w:hAnsi="Arial" w:cs="Arial"/>
              </w:rPr>
            </w:pPr>
            <w:r w:rsidRPr="00AC1C6B">
              <w:rPr>
                <w:rFonts w:ascii="Arial" w:eastAsia="Calibri" w:hAnsi="Arial" w:cs="Arial"/>
              </w:rPr>
              <w:t>4.8</w:t>
            </w:r>
          </w:p>
        </w:tc>
      </w:tr>
    </w:tbl>
    <w:p w14:paraId="7672D97D" w14:textId="27298401"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2</w:t>
      </w:r>
    </w:p>
    <w:p w14:paraId="2F0E78A3" w14:textId="26FCAA8D" w:rsidR="0005151A" w:rsidRDefault="00A1382F" w:rsidP="00405070">
      <w:pPr>
        <w:spacing w:after="160" w:line="276" w:lineRule="auto"/>
        <w:rPr>
          <w:rFonts w:ascii="Arial" w:hAnsi="Arial" w:cs="Arial"/>
        </w:rPr>
      </w:pPr>
      <w:r>
        <w:rPr>
          <w:rFonts w:ascii="Arial" w:hAnsi="Arial" w:cs="Arial"/>
        </w:rPr>
        <w:t xml:space="preserve">The second indicator asks what the likelihood of being appointed from shortlisting is for ethnically diverse staff compared to white staff. </w:t>
      </w:r>
      <w:r w:rsidR="00094137">
        <w:rPr>
          <w:rFonts w:ascii="Arial" w:hAnsi="Arial" w:cs="Arial"/>
        </w:rPr>
        <w:t>Table 3 provides the results from 2015 to 2023.</w:t>
      </w:r>
    </w:p>
    <w:p w14:paraId="40EE3C74" w14:textId="6CD5F704" w:rsidR="00252ADB" w:rsidRDefault="00252ADB" w:rsidP="00252ADB">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3</w:t>
      </w:r>
      <w:r w:rsidR="00147D16">
        <w:rPr>
          <w:noProof/>
        </w:rPr>
        <w:fldChar w:fldCharType="end"/>
      </w:r>
      <w:r>
        <w:t xml:space="preserve">: Showing the likelihood of being recruited from shortlisting for </w:t>
      </w:r>
      <w:r w:rsidR="0032332F">
        <w:t>ethnically diverse</w:t>
      </w:r>
      <w:r>
        <w:t xml:space="preserve"> staff, and white staff. From 2015 to 2023</w:t>
      </w:r>
    </w:p>
    <w:tbl>
      <w:tblPr>
        <w:tblW w:w="1232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166"/>
        <w:gridCol w:w="870"/>
        <w:gridCol w:w="871"/>
        <w:gridCol w:w="871"/>
        <w:gridCol w:w="832"/>
        <w:gridCol w:w="1027"/>
        <w:gridCol w:w="851"/>
        <w:gridCol w:w="992"/>
        <w:gridCol w:w="850"/>
        <w:gridCol w:w="993"/>
      </w:tblGrid>
      <w:tr w:rsidR="0005151A" w:rsidRPr="0005151A" w14:paraId="3771DFE0" w14:textId="64AAB47E" w:rsidTr="00405070">
        <w:trPr>
          <w:trHeight w:val="56"/>
        </w:trPr>
        <w:tc>
          <w:tcPr>
            <w:tcW w:w="12323" w:type="dxa"/>
            <w:gridSpan w:val="10"/>
            <w:tcBorders>
              <w:top w:val="single" w:sz="8" w:space="0" w:color="FFFFFF"/>
              <w:left w:val="single" w:sz="8" w:space="0" w:color="FFFFFF"/>
              <w:bottom w:val="single" w:sz="24" w:space="0" w:color="FFFFFF"/>
              <w:right w:val="single" w:sz="8" w:space="0" w:color="FFFFFF"/>
            </w:tcBorders>
            <w:shd w:val="clear" w:color="auto" w:fill="003087"/>
          </w:tcPr>
          <w:p w14:paraId="2B83240D" w14:textId="77777777" w:rsidR="0017264E" w:rsidRDefault="0005151A" w:rsidP="0005151A">
            <w:pPr>
              <w:spacing w:after="200" w:line="276" w:lineRule="auto"/>
              <w:jc w:val="center"/>
              <w:rPr>
                <w:rFonts w:ascii="Arial" w:eastAsia="Calibri" w:hAnsi="Arial" w:cs="Arial"/>
                <w:b/>
                <w:color w:val="FFFFFF"/>
              </w:rPr>
            </w:pPr>
            <w:r w:rsidRPr="0005151A">
              <w:rPr>
                <w:rFonts w:ascii="Arial" w:eastAsia="Calibri" w:hAnsi="Arial" w:cs="Arial"/>
                <w:b/>
                <w:color w:val="FFFFFF"/>
              </w:rPr>
              <w:t>Recruitment of</w:t>
            </w:r>
            <w:r w:rsidR="0032332F">
              <w:rPr>
                <w:rFonts w:ascii="Arial" w:eastAsia="Calibri" w:hAnsi="Arial" w:cs="Arial"/>
                <w:b/>
                <w:color w:val="FFFFFF"/>
              </w:rPr>
              <w:t xml:space="preserve"> Ethnically Diverse</w:t>
            </w:r>
            <w:r w:rsidRPr="0005151A">
              <w:rPr>
                <w:rFonts w:ascii="Arial" w:eastAsia="Calibri" w:hAnsi="Arial" w:cs="Arial"/>
                <w:b/>
                <w:color w:val="FFFFFF"/>
                <w:sz w:val="20"/>
                <w:szCs w:val="20"/>
              </w:rPr>
              <w:t xml:space="preserve"> </w:t>
            </w:r>
            <w:r w:rsidRPr="0005151A">
              <w:rPr>
                <w:rFonts w:ascii="Arial" w:eastAsia="Calibri" w:hAnsi="Arial" w:cs="Arial"/>
                <w:b/>
                <w:color w:val="FFFFFF"/>
              </w:rPr>
              <w:t xml:space="preserve">Staff </w:t>
            </w:r>
          </w:p>
          <w:p w14:paraId="03DB234A" w14:textId="79040D67" w:rsidR="0005151A" w:rsidRPr="0005151A" w:rsidRDefault="0005151A" w:rsidP="0005151A">
            <w:pPr>
              <w:spacing w:after="200" w:line="276" w:lineRule="auto"/>
              <w:jc w:val="center"/>
              <w:rPr>
                <w:rFonts w:ascii="Arial" w:eastAsia="Calibri" w:hAnsi="Arial" w:cs="Arial"/>
                <w:b/>
                <w:color w:val="FFFFFF"/>
              </w:rPr>
            </w:pPr>
            <w:r w:rsidRPr="0005151A">
              <w:rPr>
                <w:rFonts w:ascii="Arial" w:eastAsia="Calibri" w:hAnsi="Arial" w:cs="Arial"/>
                <w:b/>
                <w:color w:val="FFFFFF"/>
              </w:rPr>
              <w:t>2015 - 202</w:t>
            </w:r>
            <w:r>
              <w:rPr>
                <w:rFonts w:ascii="Arial" w:eastAsia="Calibri" w:hAnsi="Arial" w:cs="Arial"/>
                <w:b/>
                <w:color w:val="FFFFFF"/>
              </w:rPr>
              <w:t>3</w:t>
            </w:r>
          </w:p>
        </w:tc>
      </w:tr>
      <w:tr w:rsidR="0005151A" w:rsidRPr="0005151A" w14:paraId="0C88381D" w14:textId="08E57560" w:rsidTr="00405070">
        <w:trPr>
          <w:trHeight w:val="56"/>
        </w:trPr>
        <w:tc>
          <w:tcPr>
            <w:tcW w:w="4166" w:type="dxa"/>
            <w:tcBorders>
              <w:top w:val="single" w:sz="8" w:space="0" w:color="FFFFFF"/>
              <w:left w:val="single" w:sz="8" w:space="0" w:color="FFFFFF"/>
              <w:bottom w:val="nil"/>
              <w:right w:val="single" w:sz="24" w:space="0" w:color="FFFFFF"/>
            </w:tcBorders>
            <w:shd w:val="clear" w:color="auto" w:fill="003087"/>
          </w:tcPr>
          <w:p w14:paraId="26A65C4F" w14:textId="77777777" w:rsidR="0005151A" w:rsidRPr="0005151A" w:rsidRDefault="0005151A" w:rsidP="0005151A">
            <w:pPr>
              <w:spacing w:after="200" w:line="276" w:lineRule="auto"/>
              <w:rPr>
                <w:rFonts w:ascii="Arial" w:eastAsia="Calibri" w:hAnsi="Arial" w:cs="Arial"/>
                <w:b/>
                <w:bCs/>
                <w:color w:val="FFFFFF"/>
              </w:rPr>
            </w:pPr>
          </w:p>
        </w:tc>
        <w:tc>
          <w:tcPr>
            <w:tcW w:w="870" w:type="dxa"/>
            <w:tcBorders>
              <w:top w:val="single" w:sz="8" w:space="0" w:color="FFFFFF"/>
              <w:left w:val="single" w:sz="8" w:space="0" w:color="FFFFFF"/>
              <w:bottom w:val="single" w:sz="8" w:space="0" w:color="FFFFFF"/>
              <w:right w:val="single" w:sz="8" w:space="0" w:color="FFFFFF"/>
            </w:tcBorders>
            <w:shd w:val="clear" w:color="auto" w:fill="ADCCEA"/>
          </w:tcPr>
          <w:p w14:paraId="5730048F"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2015</w:t>
            </w:r>
          </w:p>
        </w:tc>
        <w:tc>
          <w:tcPr>
            <w:tcW w:w="871" w:type="dxa"/>
            <w:tcBorders>
              <w:top w:val="single" w:sz="8" w:space="0" w:color="FFFFFF"/>
              <w:left w:val="single" w:sz="8" w:space="0" w:color="FFFFFF"/>
              <w:bottom w:val="single" w:sz="8" w:space="0" w:color="FFFFFF"/>
              <w:right w:val="single" w:sz="8" w:space="0" w:color="FFFFFF"/>
            </w:tcBorders>
            <w:shd w:val="clear" w:color="auto" w:fill="ADCCEA"/>
          </w:tcPr>
          <w:p w14:paraId="682BD530"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2016</w:t>
            </w:r>
          </w:p>
        </w:tc>
        <w:tc>
          <w:tcPr>
            <w:tcW w:w="871" w:type="dxa"/>
            <w:tcBorders>
              <w:top w:val="single" w:sz="8" w:space="0" w:color="FFFFFF"/>
              <w:left w:val="single" w:sz="8" w:space="0" w:color="FFFFFF"/>
              <w:bottom w:val="single" w:sz="8" w:space="0" w:color="FFFFFF"/>
              <w:right w:val="single" w:sz="8" w:space="0" w:color="FFFFFF"/>
            </w:tcBorders>
            <w:shd w:val="clear" w:color="auto" w:fill="ADCCEA"/>
          </w:tcPr>
          <w:p w14:paraId="749E7A36"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2017</w:t>
            </w:r>
          </w:p>
        </w:tc>
        <w:tc>
          <w:tcPr>
            <w:tcW w:w="832" w:type="dxa"/>
            <w:tcBorders>
              <w:top w:val="single" w:sz="8" w:space="0" w:color="FFFFFF"/>
              <w:left w:val="single" w:sz="8" w:space="0" w:color="FFFFFF"/>
              <w:bottom w:val="single" w:sz="8" w:space="0" w:color="FFFFFF"/>
              <w:right w:val="single" w:sz="8" w:space="0" w:color="FFFFFF"/>
            </w:tcBorders>
            <w:shd w:val="clear" w:color="auto" w:fill="ADCCEA"/>
          </w:tcPr>
          <w:p w14:paraId="7EC35968"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2018</w:t>
            </w:r>
          </w:p>
        </w:tc>
        <w:tc>
          <w:tcPr>
            <w:tcW w:w="1027" w:type="dxa"/>
            <w:tcBorders>
              <w:top w:val="single" w:sz="8" w:space="0" w:color="FFFFFF"/>
              <w:left w:val="single" w:sz="8" w:space="0" w:color="FFFFFF"/>
              <w:bottom w:val="single" w:sz="8" w:space="0" w:color="FFFFFF"/>
              <w:right w:val="single" w:sz="8" w:space="0" w:color="FFFFFF"/>
            </w:tcBorders>
            <w:shd w:val="clear" w:color="auto" w:fill="ADCCEA"/>
          </w:tcPr>
          <w:p w14:paraId="2749EB49"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2019</w:t>
            </w:r>
          </w:p>
        </w:tc>
        <w:tc>
          <w:tcPr>
            <w:tcW w:w="851" w:type="dxa"/>
            <w:tcBorders>
              <w:top w:val="single" w:sz="8" w:space="0" w:color="FFFFFF"/>
              <w:left w:val="single" w:sz="8" w:space="0" w:color="FFFFFF"/>
              <w:bottom w:val="single" w:sz="8" w:space="0" w:color="FFFFFF"/>
              <w:right w:val="single" w:sz="8" w:space="0" w:color="FFFFFF"/>
            </w:tcBorders>
            <w:shd w:val="clear" w:color="auto" w:fill="ADCCEA"/>
          </w:tcPr>
          <w:p w14:paraId="59D416C6"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2020</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14:paraId="387AA02B"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2021</w:t>
            </w: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14:paraId="535F5D39"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2022</w:t>
            </w:r>
          </w:p>
        </w:tc>
        <w:tc>
          <w:tcPr>
            <w:tcW w:w="993" w:type="dxa"/>
            <w:tcBorders>
              <w:top w:val="single" w:sz="8" w:space="0" w:color="FFFFFF"/>
              <w:left w:val="single" w:sz="8" w:space="0" w:color="FFFFFF"/>
              <w:bottom w:val="single" w:sz="8" w:space="0" w:color="FFFFFF"/>
              <w:right w:val="single" w:sz="8" w:space="0" w:color="FFFFFF"/>
            </w:tcBorders>
            <w:shd w:val="clear" w:color="auto" w:fill="ADCCEA"/>
          </w:tcPr>
          <w:p w14:paraId="65D48CC9" w14:textId="62551273" w:rsidR="0005151A" w:rsidRPr="0005151A" w:rsidRDefault="0005151A" w:rsidP="0005151A">
            <w:pPr>
              <w:spacing w:after="200" w:line="276" w:lineRule="auto"/>
              <w:jc w:val="center"/>
              <w:rPr>
                <w:rFonts w:ascii="Arial" w:eastAsia="Calibri" w:hAnsi="Arial" w:cs="Arial"/>
                <w:b/>
              </w:rPr>
            </w:pPr>
            <w:r>
              <w:rPr>
                <w:rFonts w:ascii="Arial" w:eastAsia="Calibri" w:hAnsi="Arial" w:cs="Arial"/>
                <w:b/>
              </w:rPr>
              <w:t>2023</w:t>
            </w:r>
          </w:p>
        </w:tc>
      </w:tr>
      <w:tr w:rsidR="0005151A" w:rsidRPr="0005151A" w14:paraId="7A21E332" w14:textId="2629DB9B" w:rsidTr="00405070">
        <w:trPr>
          <w:trHeight w:val="46"/>
        </w:trPr>
        <w:tc>
          <w:tcPr>
            <w:tcW w:w="4166" w:type="dxa"/>
            <w:tcBorders>
              <w:left w:val="single" w:sz="8" w:space="0" w:color="FFFFFF"/>
              <w:bottom w:val="nil"/>
              <w:right w:val="single" w:sz="24" w:space="0" w:color="FFFFFF"/>
            </w:tcBorders>
            <w:shd w:val="clear" w:color="auto" w:fill="003087"/>
          </w:tcPr>
          <w:p w14:paraId="60DD734B"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Likelihood</w:t>
            </w:r>
          </w:p>
        </w:tc>
        <w:tc>
          <w:tcPr>
            <w:tcW w:w="870" w:type="dxa"/>
            <w:shd w:val="clear" w:color="auto" w:fill="D6E6F4"/>
          </w:tcPr>
          <w:p w14:paraId="2A9CFE61"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1.85</w:t>
            </w:r>
          </w:p>
        </w:tc>
        <w:tc>
          <w:tcPr>
            <w:tcW w:w="871" w:type="dxa"/>
            <w:shd w:val="clear" w:color="auto" w:fill="D6E6F4"/>
          </w:tcPr>
          <w:p w14:paraId="63D7ABE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1.72</w:t>
            </w:r>
          </w:p>
        </w:tc>
        <w:tc>
          <w:tcPr>
            <w:tcW w:w="871" w:type="dxa"/>
            <w:shd w:val="clear" w:color="auto" w:fill="D6E6F4"/>
          </w:tcPr>
          <w:p w14:paraId="63EB7105"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1.30</w:t>
            </w:r>
          </w:p>
        </w:tc>
        <w:tc>
          <w:tcPr>
            <w:tcW w:w="832" w:type="dxa"/>
            <w:shd w:val="clear" w:color="auto" w:fill="D6E6F4"/>
          </w:tcPr>
          <w:p w14:paraId="5A5BC96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1.24</w:t>
            </w:r>
          </w:p>
        </w:tc>
        <w:tc>
          <w:tcPr>
            <w:tcW w:w="1027" w:type="dxa"/>
            <w:shd w:val="clear" w:color="auto" w:fill="D6E6F4"/>
          </w:tcPr>
          <w:p w14:paraId="0E4B10B3"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1.28</w:t>
            </w:r>
          </w:p>
        </w:tc>
        <w:tc>
          <w:tcPr>
            <w:tcW w:w="851" w:type="dxa"/>
            <w:shd w:val="clear" w:color="auto" w:fill="D6E6F4"/>
          </w:tcPr>
          <w:p w14:paraId="70CC5C0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1.39</w:t>
            </w:r>
          </w:p>
        </w:tc>
        <w:tc>
          <w:tcPr>
            <w:tcW w:w="992" w:type="dxa"/>
            <w:shd w:val="clear" w:color="auto" w:fill="D6E6F4"/>
          </w:tcPr>
          <w:p w14:paraId="6AF41AF6"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0.61</w:t>
            </w:r>
          </w:p>
        </w:tc>
        <w:tc>
          <w:tcPr>
            <w:tcW w:w="850" w:type="dxa"/>
            <w:shd w:val="clear" w:color="auto" w:fill="D6E6F4"/>
          </w:tcPr>
          <w:p w14:paraId="31BB5112"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1.17</w:t>
            </w:r>
          </w:p>
        </w:tc>
        <w:tc>
          <w:tcPr>
            <w:tcW w:w="993" w:type="dxa"/>
            <w:shd w:val="clear" w:color="auto" w:fill="D6E6F4"/>
          </w:tcPr>
          <w:p w14:paraId="2EDA81F5" w14:textId="148DD75A" w:rsidR="0005151A" w:rsidRPr="0005151A" w:rsidRDefault="00252ADB" w:rsidP="0005151A">
            <w:pPr>
              <w:spacing w:after="200" w:line="276" w:lineRule="auto"/>
              <w:jc w:val="center"/>
              <w:rPr>
                <w:rFonts w:ascii="Arial" w:eastAsia="Calibri" w:hAnsi="Arial" w:cs="Arial"/>
              </w:rPr>
            </w:pPr>
            <w:r>
              <w:rPr>
                <w:rFonts w:ascii="Arial" w:eastAsia="Calibri" w:hAnsi="Arial" w:cs="Arial"/>
              </w:rPr>
              <w:t>1.44</w:t>
            </w:r>
          </w:p>
        </w:tc>
      </w:tr>
      <w:tr w:rsidR="0005151A" w:rsidRPr="0005151A" w14:paraId="09A36009" w14:textId="0FB853C5" w:rsidTr="00405070">
        <w:trPr>
          <w:trHeight w:val="46"/>
        </w:trPr>
        <w:tc>
          <w:tcPr>
            <w:tcW w:w="4166" w:type="dxa"/>
            <w:tcBorders>
              <w:top w:val="single" w:sz="8" w:space="0" w:color="FFFFFF"/>
              <w:left w:val="single" w:sz="8" w:space="0" w:color="FFFFFF"/>
              <w:bottom w:val="nil"/>
              <w:right w:val="single" w:sz="24" w:space="0" w:color="FFFFFF"/>
            </w:tcBorders>
            <w:shd w:val="clear" w:color="auto" w:fill="003087"/>
          </w:tcPr>
          <w:p w14:paraId="0115F632" w14:textId="57C78291"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 xml:space="preserve">Total </w:t>
            </w:r>
            <w:r w:rsidR="0032332F">
              <w:rPr>
                <w:rFonts w:ascii="Arial" w:eastAsia="Calibri" w:hAnsi="Arial" w:cs="Arial"/>
                <w:b/>
                <w:bCs/>
                <w:color w:val="FFFFFF"/>
              </w:rPr>
              <w:t xml:space="preserve">Ethnically Diverse </w:t>
            </w:r>
            <w:r w:rsidRPr="0005151A">
              <w:rPr>
                <w:rFonts w:ascii="Arial" w:eastAsia="Calibri" w:hAnsi="Arial" w:cs="Arial"/>
                <w:b/>
                <w:bCs/>
                <w:color w:val="FFFFFF"/>
              </w:rPr>
              <w:t>Staff Recruited</w:t>
            </w:r>
          </w:p>
        </w:tc>
        <w:tc>
          <w:tcPr>
            <w:tcW w:w="870" w:type="dxa"/>
            <w:tcBorders>
              <w:top w:val="single" w:sz="8" w:space="0" w:color="FFFFFF"/>
              <w:left w:val="single" w:sz="8" w:space="0" w:color="FFFFFF"/>
              <w:bottom w:val="single" w:sz="8" w:space="0" w:color="FFFFFF"/>
              <w:right w:val="single" w:sz="8" w:space="0" w:color="FFFFFF"/>
            </w:tcBorders>
            <w:shd w:val="clear" w:color="auto" w:fill="ADCCEA"/>
          </w:tcPr>
          <w:p w14:paraId="4292878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12</w:t>
            </w:r>
          </w:p>
        </w:tc>
        <w:tc>
          <w:tcPr>
            <w:tcW w:w="871" w:type="dxa"/>
            <w:tcBorders>
              <w:top w:val="single" w:sz="8" w:space="0" w:color="FFFFFF"/>
              <w:left w:val="single" w:sz="8" w:space="0" w:color="FFFFFF"/>
              <w:bottom w:val="single" w:sz="8" w:space="0" w:color="FFFFFF"/>
              <w:right w:val="single" w:sz="8" w:space="0" w:color="FFFFFF"/>
            </w:tcBorders>
            <w:shd w:val="clear" w:color="auto" w:fill="ADCCEA"/>
          </w:tcPr>
          <w:p w14:paraId="0A66E639"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24</w:t>
            </w:r>
          </w:p>
        </w:tc>
        <w:tc>
          <w:tcPr>
            <w:tcW w:w="871" w:type="dxa"/>
            <w:tcBorders>
              <w:top w:val="single" w:sz="8" w:space="0" w:color="FFFFFF"/>
              <w:left w:val="single" w:sz="8" w:space="0" w:color="FFFFFF"/>
              <w:bottom w:val="single" w:sz="8" w:space="0" w:color="FFFFFF"/>
              <w:right w:val="single" w:sz="8" w:space="0" w:color="FFFFFF"/>
            </w:tcBorders>
            <w:shd w:val="clear" w:color="auto" w:fill="ADCCEA"/>
          </w:tcPr>
          <w:p w14:paraId="289AC7EA"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31</w:t>
            </w:r>
          </w:p>
        </w:tc>
        <w:tc>
          <w:tcPr>
            <w:tcW w:w="832" w:type="dxa"/>
            <w:tcBorders>
              <w:top w:val="single" w:sz="8" w:space="0" w:color="FFFFFF"/>
              <w:left w:val="single" w:sz="8" w:space="0" w:color="FFFFFF"/>
              <w:bottom w:val="single" w:sz="8" w:space="0" w:color="FFFFFF"/>
              <w:right w:val="single" w:sz="8" w:space="0" w:color="FFFFFF"/>
            </w:tcBorders>
            <w:shd w:val="clear" w:color="auto" w:fill="ADCCEA"/>
          </w:tcPr>
          <w:p w14:paraId="54F4201E"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24</w:t>
            </w:r>
          </w:p>
        </w:tc>
        <w:tc>
          <w:tcPr>
            <w:tcW w:w="1027" w:type="dxa"/>
            <w:tcBorders>
              <w:top w:val="single" w:sz="8" w:space="0" w:color="FFFFFF"/>
              <w:left w:val="single" w:sz="8" w:space="0" w:color="FFFFFF"/>
              <w:bottom w:val="single" w:sz="8" w:space="0" w:color="FFFFFF"/>
              <w:right w:val="single" w:sz="8" w:space="0" w:color="FFFFFF"/>
            </w:tcBorders>
            <w:shd w:val="clear" w:color="auto" w:fill="ADCCEA"/>
          </w:tcPr>
          <w:p w14:paraId="3480FD02"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23</w:t>
            </w:r>
          </w:p>
        </w:tc>
        <w:tc>
          <w:tcPr>
            <w:tcW w:w="851" w:type="dxa"/>
            <w:tcBorders>
              <w:top w:val="single" w:sz="8" w:space="0" w:color="FFFFFF"/>
              <w:left w:val="single" w:sz="8" w:space="0" w:color="FFFFFF"/>
              <w:bottom w:val="single" w:sz="8" w:space="0" w:color="FFFFFF"/>
              <w:right w:val="single" w:sz="8" w:space="0" w:color="FFFFFF"/>
            </w:tcBorders>
            <w:shd w:val="clear" w:color="auto" w:fill="ADCCEA"/>
          </w:tcPr>
          <w:p w14:paraId="537714F6"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13</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14:paraId="1A6BF60A"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36</w:t>
            </w: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14:paraId="3ACA9ADA"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23</w:t>
            </w:r>
          </w:p>
        </w:tc>
        <w:tc>
          <w:tcPr>
            <w:tcW w:w="993" w:type="dxa"/>
            <w:tcBorders>
              <w:top w:val="single" w:sz="8" w:space="0" w:color="FFFFFF"/>
              <w:left w:val="single" w:sz="8" w:space="0" w:color="FFFFFF"/>
              <w:bottom w:val="single" w:sz="8" w:space="0" w:color="FFFFFF"/>
              <w:right w:val="single" w:sz="8" w:space="0" w:color="FFFFFF"/>
            </w:tcBorders>
            <w:shd w:val="clear" w:color="auto" w:fill="ADCCEA"/>
          </w:tcPr>
          <w:p w14:paraId="2D727626" w14:textId="1A70CCED" w:rsidR="0005151A" w:rsidRPr="0005151A" w:rsidRDefault="00252ADB" w:rsidP="0005151A">
            <w:pPr>
              <w:spacing w:after="200" w:line="276" w:lineRule="auto"/>
              <w:jc w:val="center"/>
              <w:rPr>
                <w:rFonts w:ascii="Arial" w:eastAsia="Calibri" w:hAnsi="Arial" w:cs="Arial"/>
              </w:rPr>
            </w:pPr>
            <w:r>
              <w:rPr>
                <w:rFonts w:ascii="Arial" w:eastAsia="Calibri" w:hAnsi="Arial" w:cs="Arial"/>
              </w:rPr>
              <w:t>23</w:t>
            </w:r>
          </w:p>
        </w:tc>
      </w:tr>
      <w:tr w:rsidR="0005151A" w:rsidRPr="0005151A" w14:paraId="1470EBA5" w14:textId="1B2B5185" w:rsidTr="00405070">
        <w:trPr>
          <w:trHeight w:val="46"/>
        </w:trPr>
        <w:tc>
          <w:tcPr>
            <w:tcW w:w="4166" w:type="dxa"/>
            <w:tcBorders>
              <w:left w:val="single" w:sz="8" w:space="0" w:color="FFFFFF"/>
              <w:bottom w:val="nil"/>
              <w:right w:val="single" w:sz="24" w:space="0" w:color="FFFFFF"/>
            </w:tcBorders>
            <w:shd w:val="clear" w:color="auto" w:fill="003087"/>
          </w:tcPr>
          <w:p w14:paraId="5BA7EDA5"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Total White Staff Recruited</w:t>
            </w:r>
          </w:p>
        </w:tc>
        <w:tc>
          <w:tcPr>
            <w:tcW w:w="870" w:type="dxa"/>
            <w:shd w:val="clear" w:color="auto" w:fill="D6E6F4"/>
          </w:tcPr>
          <w:p w14:paraId="5454AB81"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241</w:t>
            </w:r>
          </w:p>
        </w:tc>
        <w:tc>
          <w:tcPr>
            <w:tcW w:w="871" w:type="dxa"/>
            <w:shd w:val="clear" w:color="auto" w:fill="D6E6F4"/>
          </w:tcPr>
          <w:p w14:paraId="4F446887"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532</w:t>
            </w:r>
          </w:p>
        </w:tc>
        <w:tc>
          <w:tcPr>
            <w:tcW w:w="871" w:type="dxa"/>
            <w:shd w:val="clear" w:color="auto" w:fill="D6E6F4"/>
          </w:tcPr>
          <w:p w14:paraId="0E6AD5C4"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498</w:t>
            </w:r>
          </w:p>
        </w:tc>
        <w:tc>
          <w:tcPr>
            <w:tcW w:w="832" w:type="dxa"/>
            <w:shd w:val="clear" w:color="auto" w:fill="D6E6F4"/>
          </w:tcPr>
          <w:p w14:paraId="3397880F"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418</w:t>
            </w:r>
          </w:p>
        </w:tc>
        <w:tc>
          <w:tcPr>
            <w:tcW w:w="1027" w:type="dxa"/>
            <w:shd w:val="clear" w:color="auto" w:fill="D6E6F4"/>
          </w:tcPr>
          <w:p w14:paraId="574B88B4"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395</w:t>
            </w:r>
          </w:p>
        </w:tc>
        <w:tc>
          <w:tcPr>
            <w:tcW w:w="851" w:type="dxa"/>
            <w:shd w:val="clear" w:color="auto" w:fill="D6E6F4"/>
          </w:tcPr>
          <w:p w14:paraId="07C858C1"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224</w:t>
            </w:r>
          </w:p>
        </w:tc>
        <w:tc>
          <w:tcPr>
            <w:tcW w:w="992" w:type="dxa"/>
            <w:shd w:val="clear" w:color="auto" w:fill="D6E6F4"/>
          </w:tcPr>
          <w:p w14:paraId="2C01A527"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310</w:t>
            </w:r>
          </w:p>
        </w:tc>
        <w:tc>
          <w:tcPr>
            <w:tcW w:w="850" w:type="dxa"/>
            <w:shd w:val="clear" w:color="auto" w:fill="D6E6F4"/>
          </w:tcPr>
          <w:p w14:paraId="5629961E"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276</w:t>
            </w:r>
          </w:p>
        </w:tc>
        <w:tc>
          <w:tcPr>
            <w:tcW w:w="993" w:type="dxa"/>
            <w:shd w:val="clear" w:color="auto" w:fill="D6E6F4"/>
          </w:tcPr>
          <w:p w14:paraId="67E31A41" w14:textId="7E0F9E84" w:rsidR="0005151A" w:rsidRPr="0005151A" w:rsidRDefault="00252ADB" w:rsidP="0005151A">
            <w:pPr>
              <w:spacing w:after="200" w:line="276" w:lineRule="auto"/>
              <w:jc w:val="center"/>
              <w:rPr>
                <w:rFonts w:ascii="Arial" w:eastAsia="Calibri" w:hAnsi="Arial" w:cs="Arial"/>
              </w:rPr>
            </w:pPr>
            <w:r>
              <w:rPr>
                <w:rFonts w:ascii="Arial" w:eastAsia="Calibri" w:hAnsi="Arial" w:cs="Arial"/>
              </w:rPr>
              <w:t>209</w:t>
            </w:r>
          </w:p>
        </w:tc>
      </w:tr>
      <w:tr w:rsidR="0005151A" w:rsidRPr="0005151A" w14:paraId="4E25D45A" w14:textId="0E731FA2" w:rsidTr="00405070">
        <w:trPr>
          <w:trHeight w:val="46"/>
        </w:trPr>
        <w:tc>
          <w:tcPr>
            <w:tcW w:w="4166" w:type="dxa"/>
            <w:tcBorders>
              <w:top w:val="single" w:sz="8" w:space="0" w:color="FFFFFF"/>
              <w:left w:val="single" w:sz="8" w:space="0" w:color="FFFFFF"/>
              <w:bottom w:val="nil"/>
              <w:right w:val="single" w:sz="24" w:space="0" w:color="FFFFFF"/>
            </w:tcBorders>
            <w:shd w:val="clear" w:color="auto" w:fill="003087"/>
          </w:tcPr>
          <w:p w14:paraId="4B0CDE40"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Total Not Stated Staff Recruited</w:t>
            </w:r>
          </w:p>
        </w:tc>
        <w:tc>
          <w:tcPr>
            <w:tcW w:w="870" w:type="dxa"/>
            <w:tcBorders>
              <w:top w:val="single" w:sz="8" w:space="0" w:color="FFFFFF"/>
              <w:left w:val="single" w:sz="8" w:space="0" w:color="FFFFFF"/>
              <w:bottom w:val="single" w:sz="8" w:space="0" w:color="FFFFFF"/>
              <w:right w:val="single" w:sz="8" w:space="0" w:color="FFFFFF"/>
            </w:tcBorders>
            <w:shd w:val="clear" w:color="auto" w:fill="ADCCEA"/>
          </w:tcPr>
          <w:p w14:paraId="47B717C3"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w:t>
            </w:r>
          </w:p>
        </w:tc>
        <w:tc>
          <w:tcPr>
            <w:tcW w:w="871" w:type="dxa"/>
            <w:tcBorders>
              <w:top w:val="single" w:sz="8" w:space="0" w:color="FFFFFF"/>
              <w:left w:val="single" w:sz="8" w:space="0" w:color="FFFFFF"/>
              <w:bottom w:val="single" w:sz="8" w:space="0" w:color="FFFFFF"/>
              <w:right w:val="single" w:sz="8" w:space="0" w:color="FFFFFF"/>
            </w:tcBorders>
            <w:shd w:val="clear" w:color="auto" w:fill="ADCCEA"/>
          </w:tcPr>
          <w:p w14:paraId="56177DDD"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160</w:t>
            </w:r>
          </w:p>
        </w:tc>
        <w:tc>
          <w:tcPr>
            <w:tcW w:w="871" w:type="dxa"/>
            <w:tcBorders>
              <w:top w:val="single" w:sz="8" w:space="0" w:color="FFFFFF"/>
              <w:left w:val="single" w:sz="8" w:space="0" w:color="FFFFFF"/>
              <w:bottom w:val="single" w:sz="8" w:space="0" w:color="FFFFFF"/>
              <w:right w:val="single" w:sz="8" w:space="0" w:color="FFFFFF"/>
            </w:tcBorders>
            <w:shd w:val="clear" w:color="auto" w:fill="ADCCEA"/>
          </w:tcPr>
          <w:p w14:paraId="5E4461F2"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120</w:t>
            </w:r>
          </w:p>
        </w:tc>
        <w:tc>
          <w:tcPr>
            <w:tcW w:w="832" w:type="dxa"/>
            <w:tcBorders>
              <w:top w:val="single" w:sz="8" w:space="0" w:color="FFFFFF"/>
              <w:left w:val="single" w:sz="8" w:space="0" w:color="FFFFFF"/>
              <w:bottom w:val="single" w:sz="8" w:space="0" w:color="FFFFFF"/>
              <w:right w:val="single" w:sz="8" w:space="0" w:color="FFFFFF"/>
            </w:tcBorders>
            <w:shd w:val="clear" w:color="auto" w:fill="ADCCEA"/>
          </w:tcPr>
          <w:p w14:paraId="006E78E1"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30</w:t>
            </w:r>
          </w:p>
        </w:tc>
        <w:tc>
          <w:tcPr>
            <w:tcW w:w="1027" w:type="dxa"/>
            <w:tcBorders>
              <w:top w:val="single" w:sz="8" w:space="0" w:color="FFFFFF"/>
              <w:left w:val="single" w:sz="8" w:space="0" w:color="FFFFFF"/>
              <w:bottom w:val="single" w:sz="8" w:space="0" w:color="FFFFFF"/>
              <w:right w:val="single" w:sz="8" w:space="0" w:color="FFFFFF"/>
            </w:tcBorders>
            <w:shd w:val="clear" w:color="auto" w:fill="ADCCEA"/>
          </w:tcPr>
          <w:p w14:paraId="291FFBC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10</w:t>
            </w:r>
          </w:p>
        </w:tc>
        <w:tc>
          <w:tcPr>
            <w:tcW w:w="851" w:type="dxa"/>
            <w:tcBorders>
              <w:top w:val="single" w:sz="8" w:space="0" w:color="FFFFFF"/>
              <w:left w:val="single" w:sz="8" w:space="0" w:color="FFFFFF"/>
              <w:bottom w:val="single" w:sz="8" w:space="0" w:color="FFFFFF"/>
              <w:right w:val="single" w:sz="8" w:space="0" w:color="FFFFFF"/>
            </w:tcBorders>
            <w:shd w:val="clear" w:color="auto" w:fill="ADCCEA"/>
          </w:tcPr>
          <w:p w14:paraId="4B0B9375"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17</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14:paraId="1624C663"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w:t>
            </w: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14:paraId="1BDB7BB7"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w:t>
            </w:r>
          </w:p>
        </w:tc>
        <w:tc>
          <w:tcPr>
            <w:tcW w:w="993" w:type="dxa"/>
            <w:tcBorders>
              <w:top w:val="single" w:sz="8" w:space="0" w:color="FFFFFF"/>
              <w:left w:val="single" w:sz="8" w:space="0" w:color="FFFFFF"/>
              <w:bottom w:val="single" w:sz="8" w:space="0" w:color="FFFFFF"/>
              <w:right w:val="single" w:sz="8" w:space="0" w:color="FFFFFF"/>
            </w:tcBorders>
            <w:shd w:val="clear" w:color="auto" w:fill="ADCCEA"/>
          </w:tcPr>
          <w:p w14:paraId="71915288" w14:textId="38411CB3" w:rsidR="0005151A" w:rsidRPr="0005151A" w:rsidRDefault="00252ADB" w:rsidP="0005151A">
            <w:pPr>
              <w:spacing w:after="200" w:line="276" w:lineRule="auto"/>
              <w:jc w:val="center"/>
              <w:rPr>
                <w:rFonts w:ascii="Arial" w:eastAsia="Calibri" w:hAnsi="Arial" w:cs="Arial"/>
              </w:rPr>
            </w:pPr>
            <w:r>
              <w:rPr>
                <w:rFonts w:ascii="Arial" w:eastAsia="Calibri" w:hAnsi="Arial" w:cs="Arial"/>
              </w:rPr>
              <w:t>*</w:t>
            </w:r>
          </w:p>
        </w:tc>
      </w:tr>
    </w:tbl>
    <w:p w14:paraId="7D8720BD" w14:textId="77777777" w:rsidR="00094137" w:rsidRDefault="00094137" w:rsidP="00094137">
      <w:pPr>
        <w:spacing w:line="276" w:lineRule="auto"/>
        <w:rPr>
          <w:rFonts w:ascii="Arial" w:eastAsia="Calibri" w:hAnsi="Arial" w:cs="Arial"/>
          <w:i/>
          <w:iCs/>
        </w:rPr>
      </w:pPr>
    </w:p>
    <w:p w14:paraId="1D87F60A" w14:textId="4627BCE9" w:rsidR="00094137" w:rsidRPr="00094137" w:rsidRDefault="00094137" w:rsidP="00094137">
      <w:pPr>
        <w:spacing w:after="200" w:line="276" w:lineRule="auto"/>
        <w:rPr>
          <w:rFonts w:ascii="Arial" w:hAnsi="Arial" w:cs="Arial"/>
          <w:i/>
          <w:iCs/>
          <w:sz w:val="20"/>
          <w:szCs w:val="20"/>
        </w:rPr>
      </w:pPr>
      <w:r w:rsidRPr="00094137">
        <w:rPr>
          <w:rFonts w:ascii="Arial" w:eastAsia="Calibri" w:hAnsi="Arial" w:cs="Arial"/>
          <w:i/>
          <w:iCs/>
          <w:sz w:val="20"/>
          <w:szCs w:val="20"/>
        </w:rPr>
        <w:t>(A figure below 1.0 suggests ethnically diverse candidates are more likely to be appointed than white candidates from shortlisting to appointment).</w:t>
      </w:r>
    </w:p>
    <w:p w14:paraId="0DD00988" w14:textId="73D956E4" w:rsidR="00094137" w:rsidRDefault="00094137" w:rsidP="00405070">
      <w:pPr>
        <w:spacing w:after="160" w:line="276" w:lineRule="auto"/>
        <w:rPr>
          <w:rFonts w:ascii="Arial" w:hAnsi="Arial" w:cs="Arial"/>
        </w:rPr>
      </w:pPr>
      <w:r>
        <w:rPr>
          <w:rFonts w:ascii="Arial" w:hAnsi="Arial" w:cs="Arial"/>
        </w:rPr>
        <w:t>This data is taken from NHS Jobs</w:t>
      </w:r>
      <w:r w:rsidR="00B616C6">
        <w:rPr>
          <w:rFonts w:ascii="Arial" w:hAnsi="Arial" w:cs="Arial"/>
        </w:rPr>
        <w:t xml:space="preserve"> </w:t>
      </w:r>
      <w:r>
        <w:rPr>
          <w:rFonts w:ascii="Arial" w:hAnsi="Arial" w:cs="Arial"/>
        </w:rPr>
        <w:t>and from new starter lists taken from the electronic staff record. It can be seen in the table above that this indicator has fluctuated over the years</w:t>
      </w:r>
      <w:r w:rsidR="00B616C6">
        <w:rPr>
          <w:rFonts w:ascii="Arial" w:hAnsi="Arial" w:cs="Arial"/>
        </w:rPr>
        <w:t xml:space="preserve">, and this is </w:t>
      </w:r>
      <w:r w:rsidR="00B616C6" w:rsidRPr="00451599">
        <w:rPr>
          <w:rFonts w:ascii="Arial" w:hAnsi="Arial" w:cs="Arial"/>
        </w:rPr>
        <w:t xml:space="preserve">portrayed in </w:t>
      </w:r>
      <w:r w:rsidR="006E378A" w:rsidRPr="00451599">
        <w:rPr>
          <w:rFonts w:ascii="Arial" w:hAnsi="Arial" w:cs="Arial"/>
        </w:rPr>
        <w:t>Figure</w:t>
      </w:r>
      <w:r w:rsidR="00B616C6" w:rsidRPr="00451599">
        <w:rPr>
          <w:rFonts w:ascii="Arial" w:hAnsi="Arial" w:cs="Arial"/>
        </w:rPr>
        <w:t xml:space="preserve"> 2 </w:t>
      </w:r>
      <w:r w:rsidR="00B616C6">
        <w:rPr>
          <w:rFonts w:ascii="Arial" w:hAnsi="Arial" w:cs="Arial"/>
        </w:rPr>
        <w:t xml:space="preserve">below which details the yearly likelihood result against the equal representation line at 1.0 </w:t>
      </w:r>
      <w:r w:rsidR="00405070">
        <w:rPr>
          <w:rFonts w:ascii="Arial" w:hAnsi="Arial" w:cs="Arial"/>
        </w:rPr>
        <w:t xml:space="preserve">times </w:t>
      </w:r>
      <w:r w:rsidR="00B616C6">
        <w:rPr>
          <w:rFonts w:ascii="Arial" w:hAnsi="Arial" w:cs="Arial"/>
        </w:rPr>
        <w:t>likelihood whereby ethnically diverse and white staff have the same opportunity to be successful in recruitment.</w:t>
      </w:r>
    </w:p>
    <w:p w14:paraId="3E3FC7F8" w14:textId="77777777" w:rsidR="00B616C6" w:rsidRDefault="00B616C6" w:rsidP="00405070">
      <w:pPr>
        <w:spacing w:after="160" w:line="276" w:lineRule="auto"/>
        <w:rPr>
          <w:rFonts w:ascii="Arial" w:hAnsi="Arial" w:cs="Arial"/>
        </w:rPr>
      </w:pPr>
    </w:p>
    <w:p w14:paraId="5D585F67" w14:textId="7354A908" w:rsidR="00B616C6" w:rsidRDefault="00B616C6" w:rsidP="00B616C6">
      <w:pPr>
        <w:pStyle w:val="Caption"/>
        <w:keepNext/>
        <w:jc w:val="center"/>
      </w:pPr>
      <w:r>
        <w:lastRenderedPageBreak/>
        <w:t xml:space="preserve">Figure </w:t>
      </w:r>
      <w:r w:rsidR="00147D16">
        <w:fldChar w:fldCharType="begin"/>
      </w:r>
      <w:r w:rsidR="00147D16">
        <w:instrText xml:space="preserve"> SEQ Figure \* ARABIC </w:instrText>
      </w:r>
      <w:r w:rsidR="00147D16">
        <w:fldChar w:fldCharType="separate"/>
      </w:r>
      <w:r w:rsidR="00C94B8B">
        <w:rPr>
          <w:noProof/>
        </w:rPr>
        <w:t>2</w:t>
      </w:r>
      <w:r w:rsidR="00147D16">
        <w:rPr>
          <w:noProof/>
        </w:rPr>
        <w:fldChar w:fldCharType="end"/>
      </w:r>
      <w:r>
        <w:t>: Showing the likelihood of ethnically diverse staff being appointed from shortlisting from 2015 to 2023.</w:t>
      </w:r>
    </w:p>
    <w:p w14:paraId="5719C083" w14:textId="71DE11B2" w:rsidR="00B616C6" w:rsidRDefault="00B616C6" w:rsidP="00B616C6">
      <w:pPr>
        <w:spacing w:line="276" w:lineRule="auto"/>
        <w:jc w:val="center"/>
        <w:rPr>
          <w:rFonts w:ascii="Arial" w:hAnsi="Arial" w:cs="Arial"/>
        </w:rPr>
      </w:pPr>
      <w:r>
        <w:rPr>
          <w:rFonts w:ascii="Arial" w:hAnsi="Arial" w:cs="Arial"/>
          <w:noProof/>
        </w:rPr>
        <w:drawing>
          <wp:inline distT="0" distB="0" distL="0" distR="0" wp14:anchorId="6F59BFF0" wp14:editId="1B6C7360">
            <wp:extent cx="6429785" cy="3600000"/>
            <wp:effectExtent l="0" t="0" r="9525" b="635"/>
            <wp:docPr id="39757768" name="Picture 2" descr="Image showing the likelihood of ethnically diverse applicants being appointed compared to white applicants.&#10;The image also shows the equity line at 1.0, it can be seen that the Trust result fluctuates over time above and below this 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7768" name="Picture 2" descr="Image showing the likelihood of ethnically diverse applicants being appointed compared to white applicants.&#10;The image also shows the equity line at 1.0, it can be seen that the Trust result fluctuates over time above and below this line.&#10;"/>
                    <pic:cNvPicPr/>
                  </pic:nvPicPr>
                  <pic:blipFill>
                    <a:blip r:embed="rId12">
                      <a:extLst>
                        <a:ext uri="{28A0092B-C50C-407E-A947-70E740481C1C}">
                          <a14:useLocalDpi xmlns:a14="http://schemas.microsoft.com/office/drawing/2010/main" val="0"/>
                        </a:ext>
                      </a:extLst>
                    </a:blip>
                    <a:stretch>
                      <a:fillRect/>
                    </a:stretch>
                  </pic:blipFill>
                  <pic:spPr>
                    <a:xfrm>
                      <a:off x="0" y="0"/>
                      <a:ext cx="6429785" cy="3600000"/>
                    </a:xfrm>
                    <a:prstGeom prst="rect">
                      <a:avLst/>
                    </a:prstGeom>
                  </pic:spPr>
                </pic:pic>
              </a:graphicData>
            </a:graphic>
          </wp:inline>
        </w:drawing>
      </w:r>
    </w:p>
    <w:p w14:paraId="1BFE648C" w14:textId="77777777" w:rsidR="00B616C6" w:rsidRDefault="00B616C6" w:rsidP="00094137">
      <w:pPr>
        <w:spacing w:line="276" w:lineRule="auto"/>
        <w:rPr>
          <w:rFonts w:ascii="Arial" w:hAnsi="Arial" w:cs="Arial"/>
        </w:rPr>
      </w:pPr>
    </w:p>
    <w:p w14:paraId="5F948E10" w14:textId="052C8D2F" w:rsidR="00B616C6" w:rsidRDefault="00B616C6" w:rsidP="00405070">
      <w:pPr>
        <w:spacing w:after="160" w:line="276" w:lineRule="auto"/>
        <w:rPr>
          <w:rFonts w:ascii="Arial" w:hAnsi="Arial" w:cs="Arial"/>
        </w:rPr>
      </w:pPr>
      <w:r>
        <w:rPr>
          <w:rFonts w:ascii="Arial" w:hAnsi="Arial" w:cs="Arial"/>
        </w:rPr>
        <w:t>As a Trust that does not hold a tier 2 sponsorship licence we are legally unable to recruit overseas applicants requiring employment sponsorship. This presents challenges for the Trust, but also opportunities to recruit from local communities, and grow our own workforce capabilities, both priority actions for the organisation and seen in campaigns such as healthcare support worker recruitment.</w:t>
      </w:r>
    </w:p>
    <w:p w14:paraId="01E0F344" w14:textId="77777777" w:rsidR="00B616C6" w:rsidRDefault="00B616C6" w:rsidP="00405070">
      <w:pPr>
        <w:spacing w:after="160" w:line="276" w:lineRule="auto"/>
        <w:rPr>
          <w:rFonts w:ascii="Arial" w:hAnsi="Arial" w:cs="Arial"/>
        </w:rPr>
      </w:pPr>
    </w:p>
    <w:p w14:paraId="40EE2FD2" w14:textId="0CAD59BE" w:rsidR="0005151A" w:rsidRDefault="0005151A">
      <w:pPr>
        <w:rPr>
          <w:rFonts w:ascii="Arial" w:hAnsi="Arial" w:cs="Arial"/>
          <w:b/>
          <w:bCs/>
        </w:rPr>
      </w:pPr>
    </w:p>
    <w:p w14:paraId="6206562F" w14:textId="77777777" w:rsidR="00DD55A2" w:rsidRDefault="00DD55A2">
      <w:pPr>
        <w:rPr>
          <w:rFonts w:ascii="Arial" w:hAnsi="Arial" w:cs="Arial"/>
          <w:b/>
          <w:bCs/>
        </w:rPr>
      </w:pPr>
    </w:p>
    <w:p w14:paraId="4E8E57A9" w14:textId="0262158E" w:rsidR="0005151A" w:rsidRDefault="00B616C6" w:rsidP="00405070">
      <w:pPr>
        <w:spacing w:after="160" w:line="276" w:lineRule="auto"/>
        <w:rPr>
          <w:rFonts w:ascii="Arial" w:hAnsi="Arial" w:cs="Arial"/>
          <w:b/>
          <w:bCs/>
          <w:sz w:val="40"/>
          <w:szCs w:val="40"/>
        </w:rPr>
      </w:pPr>
      <w:r>
        <w:rPr>
          <w:rFonts w:ascii="Arial" w:hAnsi="Arial" w:cs="Arial"/>
          <w:b/>
          <w:bCs/>
          <w:sz w:val="40"/>
          <w:szCs w:val="40"/>
        </w:rPr>
        <w:lastRenderedPageBreak/>
        <w:t>I</w:t>
      </w:r>
      <w:r w:rsidR="0005151A">
        <w:rPr>
          <w:rFonts w:ascii="Arial" w:hAnsi="Arial" w:cs="Arial"/>
          <w:b/>
          <w:bCs/>
          <w:sz w:val="40"/>
          <w:szCs w:val="40"/>
        </w:rPr>
        <w:t>ndicator 3</w:t>
      </w:r>
    </w:p>
    <w:p w14:paraId="45C5C90F" w14:textId="621EC28C" w:rsidR="0005151A" w:rsidRDefault="00724518" w:rsidP="00405070">
      <w:pPr>
        <w:spacing w:after="160" w:line="276" w:lineRule="auto"/>
        <w:rPr>
          <w:rFonts w:ascii="Arial" w:hAnsi="Arial" w:cs="Arial"/>
        </w:rPr>
      </w:pPr>
      <w:r>
        <w:rPr>
          <w:rFonts w:ascii="Arial" w:hAnsi="Arial" w:cs="Arial"/>
        </w:rPr>
        <w:t>This indicator looks at the likelihood of ethnically diverse staff being involved in formal disciplinary processes compared to white staff. The table to follow details Trust results from 2015 to 2023.</w:t>
      </w:r>
    </w:p>
    <w:p w14:paraId="08CDC144" w14:textId="53BA5C4D" w:rsidR="00724518" w:rsidRDefault="00724518" w:rsidP="00724518">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4</w:t>
      </w:r>
      <w:r w:rsidR="00147D16">
        <w:rPr>
          <w:noProof/>
        </w:rPr>
        <w:fldChar w:fldCharType="end"/>
      </w:r>
      <w:r>
        <w:t>: Showing the likelihood of ethnically diverse staff  being involved in formal disciplinary processes compared to white staff. From 2015 to 2023.</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70"/>
        <w:gridCol w:w="940"/>
        <w:gridCol w:w="940"/>
        <w:gridCol w:w="940"/>
        <w:gridCol w:w="879"/>
        <w:gridCol w:w="879"/>
        <w:gridCol w:w="879"/>
        <w:gridCol w:w="794"/>
        <w:gridCol w:w="794"/>
        <w:gridCol w:w="856"/>
      </w:tblGrid>
      <w:tr w:rsidR="0005151A" w:rsidRPr="0005151A" w14:paraId="26C38D44" w14:textId="2C2C6352" w:rsidTr="0017264E">
        <w:trPr>
          <w:trHeight w:val="56"/>
        </w:trPr>
        <w:tc>
          <w:tcPr>
            <w:tcW w:w="9771" w:type="dxa"/>
            <w:gridSpan w:val="10"/>
            <w:tcBorders>
              <w:top w:val="single" w:sz="8" w:space="0" w:color="FFFFFF"/>
              <w:left w:val="single" w:sz="8" w:space="0" w:color="FFFFFF"/>
              <w:bottom w:val="single" w:sz="24" w:space="0" w:color="FFFFFF"/>
              <w:right w:val="single" w:sz="8" w:space="0" w:color="FFFFFF"/>
            </w:tcBorders>
            <w:shd w:val="clear" w:color="auto" w:fill="003087"/>
          </w:tcPr>
          <w:p w14:paraId="58EEBC3C" w14:textId="6AE99C00" w:rsidR="0017264E" w:rsidRDefault="0017264E" w:rsidP="0005151A">
            <w:pPr>
              <w:spacing w:after="200" w:line="276" w:lineRule="auto"/>
              <w:jc w:val="center"/>
              <w:rPr>
                <w:rFonts w:ascii="Arial" w:eastAsia="Calibri" w:hAnsi="Arial" w:cs="Arial"/>
                <w:b/>
                <w:bCs/>
                <w:color w:val="FFFFFF"/>
              </w:rPr>
            </w:pPr>
            <w:r>
              <w:rPr>
                <w:rFonts w:ascii="Arial" w:eastAsia="Calibri" w:hAnsi="Arial" w:cs="Arial"/>
                <w:b/>
                <w:bCs/>
                <w:color w:val="FFFFFF"/>
              </w:rPr>
              <w:t xml:space="preserve">Ethnically Diverse </w:t>
            </w:r>
            <w:r w:rsidR="0005151A" w:rsidRPr="0005151A">
              <w:rPr>
                <w:rFonts w:ascii="Arial" w:eastAsia="Calibri" w:hAnsi="Arial" w:cs="Arial"/>
                <w:b/>
                <w:bCs/>
                <w:color w:val="FFFFFF"/>
              </w:rPr>
              <w:t xml:space="preserve">Staff </w:t>
            </w:r>
            <w:r>
              <w:rPr>
                <w:rFonts w:ascii="Arial" w:eastAsia="Calibri" w:hAnsi="Arial" w:cs="Arial"/>
                <w:b/>
                <w:bCs/>
                <w:color w:val="FFFFFF"/>
              </w:rPr>
              <w:t xml:space="preserve">in </w:t>
            </w:r>
            <w:r w:rsidR="0005151A" w:rsidRPr="0005151A">
              <w:rPr>
                <w:rFonts w:ascii="Arial" w:eastAsia="Calibri" w:hAnsi="Arial" w:cs="Arial"/>
                <w:b/>
                <w:bCs/>
                <w:color w:val="FFFFFF"/>
              </w:rPr>
              <w:t xml:space="preserve">Formal Disciplinary </w:t>
            </w:r>
          </w:p>
          <w:p w14:paraId="3DEB001B" w14:textId="544AE98E" w:rsidR="0005151A" w:rsidRPr="0005151A" w:rsidRDefault="0005151A"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2015 - 202</w:t>
            </w:r>
            <w:r>
              <w:rPr>
                <w:rFonts w:ascii="Arial" w:eastAsia="Calibri" w:hAnsi="Arial" w:cs="Arial"/>
                <w:b/>
                <w:bCs/>
                <w:color w:val="FFFFFF"/>
              </w:rPr>
              <w:t>3</w:t>
            </w:r>
          </w:p>
        </w:tc>
      </w:tr>
      <w:tr w:rsidR="0005151A" w:rsidRPr="0005151A" w14:paraId="071511E7" w14:textId="7B6FD1F0" w:rsidTr="0017264E">
        <w:trPr>
          <w:trHeight w:val="56"/>
        </w:trPr>
        <w:tc>
          <w:tcPr>
            <w:tcW w:w="1870" w:type="dxa"/>
            <w:tcBorders>
              <w:top w:val="single" w:sz="8" w:space="0" w:color="FFFFFF"/>
              <w:left w:val="single" w:sz="8" w:space="0" w:color="FFFFFF"/>
              <w:bottom w:val="nil"/>
              <w:right w:val="single" w:sz="24" w:space="0" w:color="FFFFFF"/>
            </w:tcBorders>
            <w:shd w:val="clear" w:color="auto" w:fill="003087"/>
          </w:tcPr>
          <w:p w14:paraId="370F2F76" w14:textId="77777777" w:rsidR="0005151A" w:rsidRPr="0005151A" w:rsidRDefault="0005151A" w:rsidP="0005151A">
            <w:pPr>
              <w:spacing w:after="200" w:line="276" w:lineRule="auto"/>
              <w:rPr>
                <w:rFonts w:ascii="Arial" w:eastAsia="Calibri" w:hAnsi="Arial" w:cs="Arial"/>
                <w:b/>
                <w:bCs/>
                <w:color w:val="FFFFFF"/>
              </w:rPr>
            </w:pPr>
          </w:p>
        </w:tc>
        <w:tc>
          <w:tcPr>
            <w:tcW w:w="940" w:type="dxa"/>
            <w:tcBorders>
              <w:top w:val="single" w:sz="8" w:space="0" w:color="FFFFFF"/>
              <w:left w:val="single" w:sz="8" w:space="0" w:color="FFFFFF"/>
              <w:bottom w:val="single" w:sz="8" w:space="0" w:color="FFFFFF"/>
              <w:right w:val="single" w:sz="8" w:space="0" w:color="FFFFFF"/>
            </w:tcBorders>
            <w:shd w:val="clear" w:color="auto" w:fill="ADCCEA"/>
          </w:tcPr>
          <w:p w14:paraId="5C9C9FD3"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2015</w:t>
            </w:r>
          </w:p>
        </w:tc>
        <w:tc>
          <w:tcPr>
            <w:tcW w:w="940" w:type="dxa"/>
            <w:tcBorders>
              <w:top w:val="single" w:sz="8" w:space="0" w:color="FFFFFF"/>
              <w:left w:val="single" w:sz="8" w:space="0" w:color="FFFFFF"/>
              <w:bottom w:val="single" w:sz="8" w:space="0" w:color="FFFFFF"/>
              <w:right w:val="single" w:sz="8" w:space="0" w:color="FFFFFF"/>
            </w:tcBorders>
            <w:shd w:val="clear" w:color="auto" w:fill="ADCCEA"/>
          </w:tcPr>
          <w:p w14:paraId="7FAC594F"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2016</w:t>
            </w:r>
          </w:p>
        </w:tc>
        <w:tc>
          <w:tcPr>
            <w:tcW w:w="940" w:type="dxa"/>
            <w:tcBorders>
              <w:top w:val="single" w:sz="8" w:space="0" w:color="FFFFFF"/>
              <w:left w:val="single" w:sz="8" w:space="0" w:color="FFFFFF"/>
              <w:bottom w:val="single" w:sz="8" w:space="0" w:color="FFFFFF"/>
              <w:right w:val="single" w:sz="8" w:space="0" w:color="FFFFFF"/>
            </w:tcBorders>
            <w:shd w:val="clear" w:color="auto" w:fill="ADCCEA"/>
          </w:tcPr>
          <w:p w14:paraId="11EB2EFA"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2017</w:t>
            </w:r>
          </w:p>
        </w:tc>
        <w:tc>
          <w:tcPr>
            <w:tcW w:w="879" w:type="dxa"/>
            <w:tcBorders>
              <w:top w:val="single" w:sz="8" w:space="0" w:color="FFFFFF"/>
              <w:left w:val="single" w:sz="8" w:space="0" w:color="FFFFFF"/>
              <w:bottom w:val="single" w:sz="8" w:space="0" w:color="FFFFFF"/>
              <w:right w:val="single" w:sz="8" w:space="0" w:color="FFFFFF"/>
            </w:tcBorders>
            <w:shd w:val="clear" w:color="auto" w:fill="ADCCEA"/>
          </w:tcPr>
          <w:p w14:paraId="0675E94B"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2018</w:t>
            </w:r>
          </w:p>
        </w:tc>
        <w:tc>
          <w:tcPr>
            <w:tcW w:w="879" w:type="dxa"/>
            <w:tcBorders>
              <w:top w:val="single" w:sz="8" w:space="0" w:color="FFFFFF"/>
              <w:left w:val="single" w:sz="8" w:space="0" w:color="FFFFFF"/>
              <w:bottom w:val="single" w:sz="8" w:space="0" w:color="FFFFFF"/>
              <w:right w:val="single" w:sz="8" w:space="0" w:color="FFFFFF"/>
            </w:tcBorders>
            <w:shd w:val="clear" w:color="auto" w:fill="ADCCEA"/>
          </w:tcPr>
          <w:p w14:paraId="748385C2"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2019</w:t>
            </w:r>
          </w:p>
        </w:tc>
        <w:tc>
          <w:tcPr>
            <w:tcW w:w="879" w:type="dxa"/>
            <w:tcBorders>
              <w:top w:val="single" w:sz="8" w:space="0" w:color="FFFFFF"/>
              <w:left w:val="single" w:sz="8" w:space="0" w:color="FFFFFF"/>
              <w:bottom w:val="single" w:sz="8" w:space="0" w:color="FFFFFF"/>
              <w:right w:val="single" w:sz="8" w:space="0" w:color="FFFFFF"/>
            </w:tcBorders>
            <w:shd w:val="clear" w:color="auto" w:fill="ADCCEA"/>
          </w:tcPr>
          <w:p w14:paraId="74AF676C"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2020</w:t>
            </w:r>
          </w:p>
        </w:tc>
        <w:tc>
          <w:tcPr>
            <w:tcW w:w="794" w:type="dxa"/>
            <w:tcBorders>
              <w:top w:val="single" w:sz="8" w:space="0" w:color="FFFFFF"/>
              <w:left w:val="single" w:sz="8" w:space="0" w:color="FFFFFF"/>
              <w:bottom w:val="single" w:sz="8" w:space="0" w:color="FFFFFF"/>
              <w:right w:val="single" w:sz="8" w:space="0" w:color="FFFFFF"/>
            </w:tcBorders>
            <w:shd w:val="clear" w:color="auto" w:fill="ADCCEA"/>
          </w:tcPr>
          <w:p w14:paraId="081F957F"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2021</w:t>
            </w:r>
          </w:p>
        </w:tc>
        <w:tc>
          <w:tcPr>
            <w:tcW w:w="794" w:type="dxa"/>
            <w:tcBorders>
              <w:top w:val="single" w:sz="8" w:space="0" w:color="FFFFFF"/>
              <w:left w:val="single" w:sz="8" w:space="0" w:color="FFFFFF"/>
              <w:bottom w:val="single" w:sz="8" w:space="0" w:color="FFFFFF"/>
              <w:right w:val="single" w:sz="8" w:space="0" w:color="FFFFFF"/>
            </w:tcBorders>
            <w:shd w:val="clear" w:color="auto" w:fill="ADCCEA"/>
          </w:tcPr>
          <w:p w14:paraId="3EB6D4F8"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2022</w:t>
            </w:r>
          </w:p>
        </w:tc>
        <w:tc>
          <w:tcPr>
            <w:tcW w:w="856" w:type="dxa"/>
            <w:tcBorders>
              <w:top w:val="single" w:sz="8" w:space="0" w:color="FFFFFF"/>
              <w:left w:val="single" w:sz="8" w:space="0" w:color="FFFFFF"/>
              <w:bottom w:val="single" w:sz="8" w:space="0" w:color="FFFFFF"/>
              <w:right w:val="single" w:sz="8" w:space="0" w:color="FFFFFF"/>
            </w:tcBorders>
            <w:shd w:val="clear" w:color="auto" w:fill="ADCCEA"/>
          </w:tcPr>
          <w:p w14:paraId="0BD5E4FE" w14:textId="6727A65B" w:rsidR="0005151A" w:rsidRPr="0005151A" w:rsidRDefault="0005151A" w:rsidP="0005151A">
            <w:pPr>
              <w:spacing w:after="200" w:line="276" w:lineRule="auto"/>
              <w:jc w:val="center"/>
              <w:rPr>
                <w:rFonts w:ascii="Arial" w:eastAsia="Calibri" w:hAnsi="Arial" w:cs="Arial"/>
                <w:b/>
              </w:rPr>
            </w:pPr>
            <w:r>
              <w:rPr>
                <w:rFonts w:ascii="Arial" w:eastAsia="Calibri" w:hAnsi="Arial" w:cs="Arial"/>
                <w:b/>
              </w:rPr>
              <w:t>2023</w:t>
            </w:r>
          </w:p>
        </w:tc>
      </w:tr>
      <w:tr w:rsidR="0005151A" w:rsidRPr="0005151A" w14:paraId="15A71093" w14:textId="27BEA10B" w:rsidTr="0017264E">
        <w:trPr>
          <w:trHeight w:val="46"/>
        </w:trPr>
        <w:tc>
          <w:tcPr>
            <w:tcW w:w="1870" w:type="dxa"/>
            <w:tcBorders>
              <w:left w:val="single" w:sz="8" w:space="0" w:color="FFFFFF"/>
              <w:right w:val="single" w:sz="24" w:space="0" w:color="FFFFFF"/>
            </w:tcBorders>
            <w:shd w:val="clear" w:color="auto" w:fill="003087"/>
          </w:tcPr>
          <w:p w14:paraId="4E5C7C4C"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Likelihood</w:t>
            </w:r>
          </w:p>
        </w:tc>
        <w:tc>
          <w:tcPr>
            <w:tcW w:w="940" w:type="dxa"/>
            <w:shd w:val="clear" w:color="auto" w:fill="D6E6F4"/>
          </w:tcPr>
          <w:p w14:paraId="4D193DF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6.46</w:t>
            </w:r>
          </w:p>
        </w:tc>
        <w:tc>
          <w:tcPr>
            <w:tcW w:w="940" w:type="dxa"/>
            <w:shd w:val="clear" w:color="auto" w:fill="D6E6F4"/>
          </w:tcPr>
          <w:p w14:paraId="5C6BC63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4.93</w:t>
            </w:r>
          </w:p>
        </w:tc>
        <w:tc>
          <w:tcPr>
            <w:tcW w:w="940" w:type="dxa"/>
            <w:shd w:val="clear" w:color="auto" w:fill="D6E6F4"/>
          </w:tcPr>
          <w:p w14:paraId="2DA0D5E6"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3.83</w:t>
            </w:r>
          </w:p>
        </w:tc>
        <w:tc>
          <w:tcPr>
            <w:tcW w:w="879" w:type="dxa"/>
            <w:shd w:val="clear" w:color="auto" w:fill="D6E6F4"/>
          </w:tcPr>
          <w:p w14:paraId="0E3A93D4"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1.99</w:t>
            </w:r>
          </w:p>
        </w:tc>
        <w:tc>
          <w:tcPr>
            <w:tcW w:w="879" w:type="dxa"/>
            <w:shd w:val="clear" w:color="auto" w:fill="D6E6F4"/>
          </w:tcPr>
          <w:p w14:paraId="7845D320"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2.72</w:t>
            </w:r>
          </w:p>
        </w:tc>
        <w:tc>
          <w:tcPr>
            <w:tcW w:w="879" w:type="dxa"/>
            <w:shd w:val="clear" w:color="auto" w:fill="D6E6F4"/>
          </w:tcPr>
          <w:p w14:paraId="29C16BC9"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2.40</w:t>
            </w:r>
          </w:p>
        </w:tc>
        <w:tc>
          <w:tcPr>
            <w:tcW w:w="794" w:type="dxa"/>
            <w:shd w:val="clear" w:color="auto" w:fill="D6E6F4"/>
          </w:tcPr>
          <w:p w14:paraId="7C50CCEA"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0.00</w:t>
            </w:r>
          </w:p>
        </w:tc>
        <w:tc>
          <w:tcPr>
            <w:tcW w:w="794" w:type="dxa"/>
            <w:shd w:val="clear" w:color="auto" w:fill="D6E6F4"/>
          </w:tcPr>
          <w:p w14:paraId="42D2377A"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0.00</w:t>
            </w:r>
          </w:p>
        </w:tc>
        <w:tc>
          <w:tcPr>
            <w:tcW w:w="856" w:type="dxa"/>
            <w:shd w:val="clear" w:color="auto" w:fill="D6E6F4"/>
          </w:tcPr>
          <w:p w14:paraId="5734E262" w14:textId="3B0C9918" w:rsidR="0005151A" w:rsidRPr="0005151A" w:rsidRDefault="00252ADB" w:rsidP="0005151A">
            <w:pPr>
              <w:spacing w:after="200" w:line="276" w:lineRule="auto"/>
              <w:jc w:val="center"/>
              <w:rPr>
                <w:rFonts w:ascii="Arial" w:eastAsia="Calibri" w:hAnsi="Arial" w:cs="Arial"/>
              </w:rPr>
            </w:pPr>
            <w:r>
              <w:rPr>
                <w:rFonts w:ascii="Arial" w:eastAsia="Calibri" w:hAnsi="Arial" w:cs="Arial"/>
              </w:rPr>
              <w:t>2.46</w:t>
            </w:r>
          </w:p>
        </w:tc>
      </w:tr>
    </w:tbl>
    <w:p w14:paraId="7F26609C" w14:textId="77777777" w:rsidR="0005151A" w:rsidRPr="00971A29" w:rsidRDefault="0005151A" w:rsidP="0005151A">
      <w:pPr>
        <w:spacing w:line="276" w:lineRule="auto"/>
      </w:pPr>
    </w:p>
    <w:p w14:paraId="0288B17A" w14:textId="20B1B711" w:rsidR="00724518" w:rsidRPr="00094137" w:rsidRDefault="00724518" w:rsidP="00724518">
      <w:pPr>
        <w:spacing w:after="200" w:line="276" w:lineRule="auto"/>
        <w:rPr>
          <w:rFonts w:ascii="Arial" w:hAnsi="Arial" w:cs="Arial"/>
          <w:i/>
          <w:iCs/>
          <w:sz w:val="20"/>
          <w:szCs w:val="20"/>
        </w:rPr>
      </w:pPr>
      <w:r w:rsidRPr="00094137">
        <w:rPr>
          <w:rFonts w:ascii="Arial" w:eastAsia="Calibri" w:hAnsi="Arial" w:cs="Arial"/>
          <w:i/>
          <w:iCs/>
          <w:sz w:val="20"/>
          <w:szCs w:val="20"/>
        </w:rPr>
        <w:t>(A figure</w:t>
      </w:r>
      <w:r w:rsidR="007A10FD">
        <w:rPr>
          <w:rFonts w:ascii="Arial" w:eastAsia="Calibri" w:hAnsi="Arial" w:cs="Arial"/>
          <w:i/>
          <w:iCs/>
          <w:sz w:val="20"/>
          <w:szCs w:val="20"/>
        </w:rPr>
        <w:t xml:space="preserve"> above</w:t>
      </w:r>
      <w:r w:rsidRPr="00094137">
        <w:rPr>
          <w:rFonts w:ascii="Arial" w:eastAsia="Calibri" w:hAnsi="Arial" w:cs="Arial"/>
          <w:i/>
          <w:iCs/>
          <w:sz w:val="20"/>
          <w:szCs w:val="20"/>
        </w:rPr>
        <w:t xml:space="preserve"> 1.0 suggests ethnically diverse </w:t>
      </w:r>
      <w:r>
        <w:rPr>
          <w:rFonts w:ascii="Arial" w:eastAsia="Calibri" w:hAnsi="Arial" w:cs="Arial"/>
          <w:i/>
          <w:iCs/>
          <w:sz w:val="20"/>
          <w:szCs w:val="20"/>
        </w:rPr>
        <w:t>staff</w:t>
      </w:r>
      <w:r w:rsidRPr="00094137">
        <w:rPr>
          <w:rFonts w:ascii="Arial" w:eastAsia="Calibri" w:hAnsi="Arial" w:cs="Arial"/>
          <w:i/>
          <w:iCs/>
          <w:sz w:val="20"/>
          <w:szCs w:val="20"/>
        </w:rPr>
        <w:t xml:space="preserve"> are more likely to be </w:t>
      </w:r>
      <w:r>
        <w:rPr>
          <w:rFonts w:ascii="Arial" w:eastAsia="Calibri" w:hAnsi="Arial" w:cs="Arial"/>
          <w:i/>
          <w:iCs/>
          <w:sz w:val="20"/>
          <w:szCs w:val="20"/>
        </w:rPr>
        <w:t>involved in formal disciplinary than</w:t>
      </w:r>
      <w:r w:rsidRPr="00094137">
        <w:rPr>
          <w:rFonts w:ascii="Arial" w:eastAsia="Calibri" w:hAnsi="Arial" w:cs="Arial"/>
          <w:i/>
          <w:iCs/>
          <w:sz w:val="20"/>
          <w:szCs w:val="20"/>
        </w:rPr>
        <w:t xml:space="preserve"> white </w:t>
      </w:r>
      <w:r>
        <w:rPr>
          <w:rFonts w:ascii="Arial" w:eastAsia="Calibri" w:hAnsi="Arial" w:cs="Arial"/>
          <w:i/>
          <w:iCs/>
          <w:sz w:val="20"/>
          <w:szCs w:val="20"/>
        </w:rPr>
        <w:t>staff</w:t>
      </w:r>
      <w:r w:rsidRPr="00094137">
        <w:rPr>
          <w:rFonts w:ascii="Arial" w:eastAsia="Calibri" w:hAnsi="Arial" w:cs="Arial"/>
          <w:i/>
          <w:iCs/>
          <w:sz w:val="20"/>
          <w:szCs w:val="20"/>
        </w:rPr>
        <w:t>).</w:t>
      </w:r>
    </w:p>
    <w:p w14:paraId="3461167F" w14:textId="1904DB28" w:rsidR="009417C4" w:rsidRDefault="009417C4" w:rsidP="00405070">
      <w:pPr>
        <w:spacing w:after="160" w:line="276" w:lineRule="auto"/>
        <w:rPr>
          <w:rFonts w:ascii="Arial" w:hAnsi="Arial" w:cs="Arial"/>
        </w:rPr>
      </w:pPr>
      <w:r>
        <w:rPr>
          <w:rFonts w:ascii="Arial" w:hAnsi="Arial" w:cs="Arial"/>
        </w:rPr>
        <w:t xml:space="preserve">The results in the table above, and </w:t>
      </w:r>
      <w:r w:rsidRPr="00451599">
        <w:rPr>
          <w:rFonts w:ascii="Arial" w:hAnsi="Arial" w:cs="Arial"/>
        </w:rPr>
        <w:t xml:space="preserve">in the </w:t>
      </w:r>
      <w:r w:rsidR="006E378A" w:rsidRPr="00451599">
        <w:rPr>
          <w:rFonts w:ascii="Arial" w:hAnsi="Arial" w:cs="Arial"/>
        </w:rPr>
        <w:t>figure</w:t>
      </w:r>
      <w:r w:rsidRPr="00451599">
        <w:rPr>
          <w:rFonts w:ascii="Arial" w:hAnsi="Arial" w:cs="Arial"/>
        </w:rPr>
        <w:t xml:space="preserve"> </w:t>
      </w:r>
      <w:r>
        <w:rPr>
          <w:rFonts w:ascii="Arial" w:hAnsi="Arial" w:cs="Arial"/>
        </w:rPr>
        <w:t xml:space="preserve">on the following page, show the fluctuations in this indicator from 2015 to date. </w:t>
      </w:r>
    </w:p>
    <w:p w14:paraId="3BC6A400" w14:textId="73A840F1" w:rsidR="0005151A" w:rsidRDefault="009417C4" w:rsidP="00405070">
      <w:pPr>
        <w:spacing w:after="160" w:line="276" w:lineRule="auto"/>
        <w:rPr>
          <w:rFonts w:ascii="Arial" w:hAnsi="Arial" w:cs="Arial"/>
        </w:rPr>
      </w:pPr>
      <w:r>
        <w:rPr>
          <w:rFonts w:ascii="Arial" w:hAnsi="Arial" w:cs="Arial"/>
        </w:rPr>
        <w:t>Caution must be used in this indicator as the Trust has a very small number of staff on average who enter formal disciplinary, for example in 20</w:t>
      </w:r>
      <w:r w:rsidR="00405070">
        <w:rPr>
          <w:rFonts w:ascii="Arial" w:hAnsi="Arial" w:cs="Arial"/>
        </w:rPr>
        <w:t>2</w:t>
      </w:r>
      <w:r>
        <w:rPr>
          <w:rFonts w:ascii="Arial" w:hAnsi="Arial" w:cs="Arial"/>
        </w:rPr>
        <w:t xml:space="preserve">2 – 2023 less than 10 staff in </w:t>
      </w:r>
      <w:r w:rsidRPr="00451599">
        <w:rPr>
          <w:rFonts w:ascii="Arial" w:hAnsi="Arial" w:cs="Arial"/>
        </w:rPr>
        <w:t xml:space="preserve">total were included </w:t>
      </w:r>
      <w:r>
        <w:rPr>
          <w:rFonts w:ascii="Arial" w:hAnsi="Arial" w:cs="Arial"/>
        </w:rPr>
        <w:t>in this data for the year. The small sample size can have a significant impact on results, as can be seen in the results across the years.</w:t>
      </w:r>
      <w:r w:rsidR="00451599">
        <w:rPr>
          <w:rFonts w:ascii="Arial" w:hAnsi="Arial" w:cs="Arial"/>
        </w:rPr>
        <w:t xml:space="preserve"> However the Trust is committed to engagement with staff, and monitoring of cases and outcomes, to ensure that processes are fair and unbiased.</w:t>
      </w:r>
    </w:p>
    <w:p w14:paraId="57FD1810" w14:textId="77777777" w:rsidR="00465463" w:rsidRDefault="009417C4" w:rsidP="00405070">
      <w:pPr>
        <w:spacing w:after="160" w:line="276" w:lineRule="auto"/>
        <w:rPr>
          <w:rFonts w:ascii="Arial" w:hAnsi="Arial" w:cs="Arial"/>
        </w:rPr>
      </w:pPr>
      <w:r>
        <w:rPr>
          <w:rFonts w:ascii="Arial" w:hAnsi="Arial" w:cs="Arial"/>
        </w:rPr>
        <w:t>The Trust has since 2021 been rolling out and embedding a Just Culture programme. This focuses on the human factors when something doesn’t go to plan</w:t>
      </w:r>
      <w:r w:rsidR="00465463">
        <w:rPr>
          <w:rFonts w:ascii="Arial" w:hAnsi="Arial" w:cs="Arial"/>
        </w:rPr>
        <w:t xml:space="preserve"> and seeks to ensure everyone involved in a process is actively and continually supported, particularly in relation to health and wellbeing, and communication. </w:t>
      </w:r>
    </w:p>
    <w:p w14:paraId="764A4452" w14:textId="444EDC29" w:rsidR="009417C4" w:rsidRPr="009417C4" w:rsidRDefault="00465463" w:rsidP="00405070">
      <w:pPr>
        <w:spacing w:after="160" w:line="276" w:lineRule="auto"/>
        <w:rPr>
          <w:rFonts w:ascii="Arial" w:hAnsi="Arial" w:cs="Arial"/>
        </w:rPr>
      </w:pPr>
      <w:r>
        <w:rPr>
          <w:rFonts w:ascii="Arial" w:hAnsi="Arial" w:cs="Arial"/>
        </w:rPr>
        <w:t xml:space="preserve">In 2022 the Trust launched the </w:t>
      </w:r>
      <w:r w:rsidR="006E378A">
        <w:rPr>
          <w:rFonts w:ascii="Arial" w:hAnsi="Arial" w:cs="Arial"/>
        </w:rPr>
        <w:t>fact-finding</w:t>
      </w:r>
      <w:r>
        <w:rPr>
          <w:rFonts w:ascii="Arial" w:hAnsi="Arial" w:cs="Arial"/>
        </w:rPr>
        <w:t xml:space="preserve"> process, an informal review after any event that didn’t go as it should, to understand the </w:t>
      </w:r>
      <w:r w:rsidRPr="00451599">
        <w:rPr>
          <w:rFonts w:ascii="Arial" w:hAnsi="Arial" w:cs="Arial"/>
        </w:rPr>
        <w:t>factors</w:t>
      </w:r>
      <w:r w:rsidR="006E378A" w:rsidRPr="00451599">
        <w:rPr>
          <w:rFonts w:ascii="Arial" w:hAnsi="Arial" w:cs="Arial"/>
        </w:rPr>
        <w:t xml:space="preserve"> which led to an incident; these may relate to</w:t>
      </w:r>
      <w:r w:rsidRPr="00451599">
        <w:rPr>
          <w:rFonts w:ascii="Arial" w:hAnsi="Arial" w:cs="Arial"/>
        </w:rPr>
        <w:t xml:space="preserve"> training</w:t>
      </w:r>
      <w:r>
        <w:rPr>
          <w:rFonts w:ascii="Arial" w:hAnsi="Arial" w:cs="Arial"/>
        </w:rPr>
        <w:t xml:space="preserve">, equipment, staffing, health, or anything else that can cause pressures </w:t>
      </w:r>
      <w:r>
        <w:rPr>
          <w:rFonts w:ascii="Arial" w:hAnsi="Arial" w:cs="Arial"/>
        </w:rPr>
        <w:lastRenderedPageBreak/>
        <w:t>on individuals and teams. Only after this process, and communication across the Trust will a decision be made to learn lessons and make effective changes, and/or to progress to a formal disciplinary process.</w:t>
      </w:r>
    </w:p>
    <w:p w14:paraId="4AADBEE7" w14:textId="50C1282D" w:rsidR="009417C4" w:rsidRDefault="009417C4" w:rsidP="009417C4">
      <w:pPr>
        <w:pStyle w:val="Caption"/>
        <w:keepNext/>
        <w:jc w:val="center"/>
      </w:pPr>
      <w:r>
        <w:t xml:space="preserve">Figure </w:t>
      </w:r>
      <w:r w:rsidR="00147D16">
        <w:fldChar w:fldCharType="begin"/>
      </w:r>
      <w:r w:rsidR="00147D16">
        <w:instrText xml:space="preserve"> SEQ Figure \* ARABIC </w:instrText>
      </w:r>
      <w:r w:rsidR="00147D16">
        <w:fldChar w:fldCharType="separate"/>
      </w:r>
      <w:r w:rsidR="00C94B8B">
        <w:rPr>
          <w:noProof/>
        </w:rPr>
        <w:t>3</w:t>
      </w:r>
      <w:r w:rsidR="00147D16">
        <w:rPr>
          <w:noProof/>
        </w:rPr>
        <w:fldChar w:fldCharType="end"/>
      </w:r>
      <w:r>
        <w:t>: Showing the likelihood of ethnically diverse staff entering formal disciplinary processes. From 2015 to 2023.</w:t>
      </w:r>
    </w:p>
    <w:p w14:paraId="3AA01571" w14:textId="3063D9A9" w:rsidR="0005151A" w:rsidRDefault="009417C4" w:rsidP="009417C4">
      <w:pPr>
        <w:jc w:val="center"/>
        <w:rPr>
          <w:rFonts w:ascii="Arial" w:hAnsi="Arial" w:cs="Arial"/>
          <w:b/>
          <w:bCs/>
        </w:rPr>
      </w:pPr>
      <w:r>
        <w:rPr>
          <w:rFonts w:ascii="Arial" w:hAnsi="Arial" w:cs="Arial"/>
          <w:b/>
          <w:bCs/>
          <w:noProof/>
        </w:rPr>
        <w:drawing>
          <wp:inline distT="0" distB="0" distL="0" distR="0" wp14:anchorId="01A1EFA8" wp14:editId="5A13C971">
            <wp:extent cx="7437765" cy="3711262"/>
            <wp:effectExtent l="0" t="0" r="0" b="3810"/>
            <wp:docPr id="1759591205" name="Picture 3" descr="Graph showing the likelihood of the ethnically diverse staff entering formal disciplinary processes compared to white staff from 2015 to 2023.&#10;&#10;Also showing the equal representation line at 1.0 where ethnically diverse staff and white staff have the same likeliho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91205" name="Picture 3" descr="Graph showing the likelihood of the ethnically diverse staff entering formal disciplinary processes compared to white staff from 2015 to 2023.&#10;&#10;Also showing the equal representation line at 1.0 where ethnically diverse staff and white staff have the same likelihood.&#10;"/>
                    <pic:cNvPicPr/>
                  </pic:nvPicPr>
                  <pic:blipFill>
                    <a:blip r:embed="rId13">
                      <a:extLst>
                        <a:ext uri="{28A0092B-C50C-407E-A947-70E740481C1C}">
                          <a14:useLocalDpi xmlns:a14="http://schemas.microsoft.com/office/drawing/2010/main" val="0"/>
                        </a:ext>
                      </a:extLst>
                    </a:blip>
                    <a:stretch>
                      <a:fillRect/>
                    </a:stretch>
                  </pic:blipFill>
                  <pic:spPr>
                    <a:xfrm>
                      <a:off x="0" y="0"/>
                      <a:ext cx="7437765" cy="3711262"/>
                    </a:xfrm>
                    <a:prstGeom prst="rect">
                      <a:avLst/>
                    </a:prstGeom>
                  </pic:spPr>
                </pic:pic>
              </a:graphicData>
            </a:graphic>
          </wp:inline>
        </w:drawing>
      </w:r>
    </w:p>
    <w:p w14:paraId="445210F2" w14:textId="1B60F6E6" w:rsidR="0005151A" w:rsidRDefault="0005151A">
      <w:pPr>
        <w:rPr>
          <w:rFonts w:ascii="Arial" w:hAnsi="Arial" w:cs="Arial"/>
          <w:b/>
          <w:bCs/>
        </w:rPr>
      </w:pPr>
    </w:p>
    <w:p w14:paraId="71EC8701" w14:textId="1A042D13" w:rsidR="0005151A" w:rsidRDefault="0005151A">
      <w:pPr>
        <w:rPr>
          <w:rFonts w:ascii="Arial" w:hAnsi="Arial" w:cs="Arial"/>
          <w:b/>
          <w:bCs/>
        </w:rPr>
      </w:pPr>
    </w:p>
    <w:p w14:paraId="2D41E12F" w14:textId="53689327" w:rsidR="0005151A" w:rsidRDefault="0005151A">
      <w:pPr>
        <w:rPr>
          <w:rFonts w:ascii="Arial" w:hAnsi="Arial" w:cs="Arial"/>
          <w:b/>
          <w:bCs/>
        </w:rPr>
      </w:pPr>
    </w:p>
    <w:p w14:paraId="6DE21928" w14:textId="15EBF325" w:rsidR="0005151A" w:rsidRDefault="0005151A">
      <w:pPr>
        <w:rPr>
          <w:rFonts w:ascii="Arial" w:hAnsi="Arial" w:cs="Arial"/>
          <w:b/>
          <w:bCs/>
        </w:rPr>
      </w:pPr>
    </w:p>
    <w:p w14:paraId="17DB7D3A" w14:textId="5A5FE90B" w:rsidR="0005151A" w:rsidRDefault="0005151A">
      <w:pPr>
        <w:rPr>
          <w:rFonts w:ascii="Arial" w:hAnsi="Arial" w:cs="Arial"/>
          <w:b/>
          <w:bCs/>
        </w:rPr>
      </w:pPr>
    </w:p>
    <w:p w14:paraId="2C7C3612" w14:textId="343319AC" w:rsidR="0005151A" w:rsidRDefault="0005151A">
      <w:pPr>
        <w:rPr>
          <w:rFonts w:ascii="Arial" w:hAnsi="Arial" w:cs="Arial"/>
          <w:b/>
          <w:bCs/>
        </w:rPr>
      </w:pPr>
    </w:p>
    <w:p w14:paraId="25B22465" w14:textId="23DB094E"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4</w:t>
      </w:r>
    </w:p>
    <w:p w14:paraId="3E2B01B2" w14:textId="295D3C73" w:rsidR="0005151A" w:rsidRDefault="00465463" w:rsidP="00405070">
      <w:pPr>
        <w:spacing w:after="160" w:line="276" w:lineRule="auto"/>
        <w:rPr>
          <w:rFonts w:ascii="Arial" w:hAnsi="Arial" w:cs="Arial"/>
        </w:rPr>
      </w:pPr>
      <w:r>
        <w:rPr>
          <w:rFonts w:ascii="Arial" w:hAnsi="Arial" w:cs="Arial"/>
        </w:rPr>
        <w:t xml:space="preserve">Indicator 4 looks at </w:t>
      </w:r>
      <w:r w:rsidR="00F5554F">
        <w:rPr>
          <w:rFonts w:ascii="Arial" w:hAnsi="Arial" w:cs="Arial"/>
        </w:rPr>
        <w:t xml:space="preserve">the likelihood of staff </w:t>
      </w:r>
      <w:r w:rsidR="00F5554F" w:rsidRPr="00451599">
        <w:rPr>
          <w:rFonts w:ascii="Arial" w:hAnsi="Arial" w:cs="Arial"/>
        </w:rPr>
        <w:t>undertak</w:t>
      </w:r>
      <w:r w:rsidR="006E378A" w:rsidRPr="00451599">
        <w:rPr>
          <w:rFonts w:ascii="Arial" w:hAnsi="Arial" w:cs="Arial"/>
        </w:rPr>
        <w:t>ing</w:t>
      </w:r>
      <w:r w:rsidR="00F5554F" w:rsidRPr="00451599">
        <w:rPr>
          <w:rFonts w:ascii="Arial" w:hAnsi="Arial" w:cs="Arial"/>
        </w:rPr>
        <w:t xml:space="preserve"> non-mandatory </w:t>
      </w:r>
      <w:r w:rsidR="00F5554F">
        <w:rPr>
          <w:rFonts w:ascii="Arial" w:hAnsi="Arial" w:cs="Arial"/>
        </w:rPr>
        <w:t xml:space="preserve">training and professional development by ethnicity. </w:t>
      </w:r>
    </w:p>
    <w:p w14:paraId="3FC029E8" w14:textId="1623B027" w:rsidR="00F5554F" w:rsidRDefault="00F5554F" w:rsidP="00405070">
      <w:pPr>
        <w:spacing w:after="160" w:line="276" w:lineRule="auto"/>
        <w:rPr>
          <w:rFonts w:ascii="Arial" w:hAnsi="Arial" w:cs="Arial"/>
        </w:rPr>
      </w:pPr>
      <w:r>
        <w:rPr>
          <w:rFonts w:ascii="Arial" w:hAnsi="Arial" w:cs="Arial"/>
        </w:rPr>
        <w:t>All staff must complete a suite of mandated training on an annual to three yearly cycle, dependant on module. This includes equality, health and safety, and data protection. In addition</w:t>
      </w:r>
      <w:r w:rsidR="00405070">
        <w:rPr>
          <w:rFonts w:ascii="Arial" w:hAnsi="Arial" w:cs="Arial"/>
        </w:rPr>
        <w:t>,</w:t>
      </w:r>
      <w:r>
        <w:rPr>
          <w:rFonts w:ascii="Arial" w:hAnsi="Arial" w:cs="Arial"/>
        </w:rPr>
        <w:t xml:space="preserve"> there are role specific training modules and levels, for example safegu</w:t>
      </w:r>
      <w:r w:rsidR="00405070">
        <w:rPr>
          <w:rFonts w:ascii="Arial" w:hAnsi="Arial" w:cs="Arial"/>
        </w:rPr>
        <w:t>a</w:t>
      </w:r>
      <w:r>
        <w:rPr>
          <w:rFonts w:ascii="Arial" w:hAnsi="Arial" w:cs="Arial"/>
        </w:rPr>
        <w:t xml:space="preserve">rding has three levels depending on staff role. </w:t>
      </w:r>
    </w:p>
    <w:p w14:paraId="55AEDF68" w14:textId="1C8A0A3D" w:rsidR="00F5554F" w:rsidRDefault="00F5554F" w:rsidP="00405070">
      <w:pPr>
        <w:spacing w:after="160" w:line="276" w:lineRule="auto"/>
        <w:rPr>
          <w:rFonts w:ascii="Arial" w:hAnsi="Arial" w:cs="Arial"/>
        </w:rPr>
      </w:pPr>
      <w:r>
        <w:rPr>
          <w:rFonts w:ascii="Arial" w:hAnsi="Arial" w:cs="Arial"/>
        </w:rPr>
        <w:t xml:space="preserve">This </w:t>
      </w:r>
      <w:r w:rsidR="00405070">
        <w:rPr>
          <w:rFonts w:ascii="Arial" w:hAnsi="Arial" w:cs="Arial"/>
        </w:rPr>
        <w:t>indicator</w:t>
      </w:r>
      <w:r>
        <w:rPr>
          <w:rFonts w:ascii="Arial" w:hAnsi="Arial" w:cs="Arial"/>
        </w:rPr>
        <w:t xml:space="preserve"> looks at the other training and development accessed by staff</w:t>
      </w:r>
      <w:r w:rsidR="006E378A">
        <w:rPr>
          <w:rFonts w:ascii="Arial" w:hAnsi="Arial" w:cs="Arial"/>
        </w:rPr>
        <w:t xml:space="preserve"> </w:t>
      </w:r>
      <w:r>
        <w:rPr>
          <w:rFonts w:ascii="Arial" w:hAnsi="Arial" w:cs="Arial"/>
        </w:rPr>
        <w:t xml:space="preserve">and is a more </w:t>
      </w:r>
      <w:r w:rsidRPr="00451599">
        <w:rPr>
          <w:rFonts w:ascii="Arial" w:hAnsi="Arial" w:cs="Arial"/>
        </w:rPr>
        <w:t>challeng</w:t>
      </w:r>
      <w:r w:rsidR="00021E8C" w:rsidRPr="00451599">
        <w:rPr>
          <w:rFonts w:ascii="Arial" w:hAnsi="Arial" w:cs="Arial"/>
        </w:rPr>
        <w:t>ing</w:t>
      </w:r>
      <w:r w:rsidRPr="00451599">
        <w:rPr>
          <w:rFonts w:ascii="Arial" w:hAnsi="Arial" w:cs="Arial"/>
        </w:rPr>
        <w:t xml:space="preserve"> indicator </w:t>
      </w:r>
      <w:r>
        <w:rPr>
          <w:rFonts w:ascii="Arial" w:hAnsi="Arial" w:cs="Arial"/>
        </w:rPr>
        <w:t xml:space="preserve">to report as much development can go unrecorded, for example attendance at training events held externally with no cost. As a result </w:t>
      </w:r>
      <w:r w:rsidR="00021E8C">
        <w:rPr>
          <w:rFonts w:ascii="Arial" w:hAnsi="Arial" w:cs="Arial"/>
        </w:rPr>
        <w:t>for</w:t>
      </w:r>
      <w:r>
        <w:rPr>
          <w:rFonts w:ascii="Arial" w:hAnsi="Arial" w:cs="Arial"/>
        </w:rPr>
        <w:t xml:space="preserve"> this indicator we have looked in recent years at staff access to two elements of development – apprenticeships, and core skills (maths and English), and these provide the data we report on for indicator 4.</w:t>
      </w:r>
    </w:p>
    <w:p w14:paraId="2E461C1A" w14:textId="2A97D93A" w:rsidR="00F5554F" w:rsidRDefault="00F5554F" w:rsidP="00F5554F">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5</w:t>
      </w:r>
      <w:r w:rsidR="00147D16">
        <w:rPr>
          <w:noProof/>
        </w:rPr>
        <w:fldChar w:fldCharType="end"/>
      </w:r>
      <w:r>
        <w:t>: Showing the likelihood of ethnically diverse staff access non-mandatory training and development compared to white staff. From 2015 to 2023.</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4"/>
        <w:gridCol w:w="1060"/>
        <w:gridCol w:w="934"/>
        <w:gridCol w:w="935"/>
        <w:gridCol w:w="876"/>
        <w:gridCol w:w="876"/>
        <w:gridCol w:w="876"/>
        <w:gridCol w:w="789"/>
        <w:gridCol w:w="789"/>
        <w:gridCol w:w="782"/>
      </w:tblGrid>
      <w:tr w:rsidR="0005151A" w:rsidRPr="0005151A" w14:paraId="7566C988" w14:textId="78DA7391" w:rsidTr="0017264E">
        <w:trPr>
          <w:trHeight w:val="56"/>
        </w:trPr>
        <w:tc>
          <w:tcPr>
            <w:tcW w:w="9771" w:type="dxa"/>
            <w:gridSpan w:val="10"/>
            <w:tcBorders>
              <w:top w:val="single" w:sz="8" w:space="0" w:color="FFFFFF"/>
              <w:left w:val="single" w:sz="8" w:space="0" w:color="FFFFFF"/>
              <w:bottom w:val="single" w:sz="24" w:space="0" w:color="FFFFFF"/>
              <w:right w:val="single" w:sz="8" w:space="0" w:color="FFFFFF"/>
            </w:tcBorders>
            <w:shd w:val="clear" w:color="auto" w:fill="003087"/>
          </w:tcPr>
          <w:p w14:paraId="6F907E21" w14:textId="524A5999" w:rsidR="0005151A" w:rsidRPr="0005151A" w:rsidRDefault="0017264E" w:rsidP="0005151A">
            <w:pPr>
              <w:spacing w:after="200" w:line="276" w:lineRule="auto"/>
              <w:jc w:val="center"/>
              <w:rPr>
                <w:rFonts w:ascii="Arial" w:eastAsia="Calibri" w:hAnsi="Arial" w:cs="Arial"/>
                <w:b/>
                <w:bCs/>
                <w:color w:val="FFFFFF"/>
              </w:rPr>
            </w:pPr>
            <w:r>
              <w:rPr>
                <w:rFonts w:ascii="Arial" w:eastAsia="Calibri" w:hAnsi="Arial" w:cs="Arial"/>
                <w:b/>
                <w:bCs/>
                <w:color w:val="FFFFFF"/>
              </w:rPr>
              <w:t>Ethnically Diverse</w:t>
            </w:r>
            <w:r w:rsidR="0005151A" w:rsidRPr="0005151A">
              <w:rPr>
                <w:rFonts w:ascii="Arial" w:eastAsia="Calibri" w:hAnsi="Arial" w:cs="Arial"/>
                <w:b/>
                <w:bCs/>
                <w:color w:val="FFFFFF"/>
              </w:rPr>
              <w:t xml:space="preserve"> Staff Undertaking Non-Mandatory Training and Development 2015 - 2020</w:t>
            </w:r>
          </w:p>
        </w:tc>
      </w:tr>
      <w:tr w:rsidR="0005151A" w:rsidRPr="0005151A" w14:paraId="1985F0F2" w14:textId="1543ACF4" w:rsidTr="0017264E">
        <w:trPr>
          <w:trHeight w:val="56"/>
        </w:trPr>
        <w:tc>
          <w:tcPr>
            <w:tcW w:w="1854" w:type="dxa"/>
            <w:tcBorders>
              <w:top w:val="single" w:sz="8" w:space="0" w:color="FFFFFF"/>
              <w:left w:val="single" w:sz="8" w:space="0" w:color="FFFFFF"/>
              <w:bottom w:val="nil"/>
              <w:right w:val="single" w:sz="24" w:space="0" w:color="FFFFFF"/>
            </w:tcBorders>
            <w:shd w:val="clear" w:color="auto" w:fill="003087"/>
          </w:tcPr>
          <w:p w14:paraId="034E6318" w14:textId="77777777" w:rsidR="0005151A" w:rsidRPr="0005151A" w:rsidRDefault="0005151A" w:rsidP="0005151A">
            <w:pPr>
              <w:spacing w:after="200" w:line="276" w:lineRule="auto"/>
              <w:rPr>
                <w:rFonts w:ascii="Arial" w:eastAsia="Calibri" w:hAnsi="Arial" w:cs="Arial"/>
                <w:b/>
                <w:bCs/>
                <w:color w:val="FFFFFF"/>
              </w:rPr>
            </w:pPr>
          </w:p>
        </w:tc>
        <w:tc>
          <w:tcPr>
            <w:tcW w:w="1060" w:type="dxa"/>
            <w:tcBorders>
              <w:top w:val="single" w:sz="8" w:space="0" w:color="FFFFFF"/>
              <w:left w:val="single" w:sz="8" w:space="0" w:color="FFFFFF"/>
              <w:bottom w:val="single" w:sz="8" w:space="0" w:color="FFFFFF"/>
              <w:right w:val="single" w:sz="8" w:space="0" w:color="FFFFFF"/>
            </w:tcBorders>
            <w:shd w:val="clear" w:color="auto" w:fill="ADCCEA"/>
          </w:tcPr>
          <w:p w14:paraId="713C31F5"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2015</w:t>
            </w:r>
          </w:p>
        </w:tc>
        <w:tc>
          <w:tcPr>
            <w:tcW w:w="934" w:type="dxa"/>
            <w:tcBorders>
              <w:top w:val="single" w:sz="8" w:space="0" w:color="FFFFFF"/>
              <w:left w:val="single" w:sz="8" w:space="0" w:color="FFFFFF"/>
              <w:bottom w:val="single" w:sz="8" w:space="0" w:color="FFFFFF"/>
              <w:right w:val="single" w:sz="8" w:space="0" w:color="FFFFFF"/>
            </w:tcBorders>
            <w:shd w:val="clear" w:color="auto" w:fill="ADCCEA"/>
          </w:tcPr>
          <w:p w14:paraId="2D558496"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2016</w:t>
            </w:r>
          </w:p>
        </w:tc>
        <w:tc>
          <w:tcPr>
            <w:tcW w:w="935" w:type="dxa"/>
            <w:tcBorders>
              <w:top w:val="single" w:sz="8" w:space="0" w:color="FFFFFF"/>
              <w:left w:val="single" w:sz="8" w:space="0" w:color="FFFFFF"/>
              <w:bottom w:val="single" w:sz="8" w:space="0" w:color="FFFFFF"/>
              <w:right w:val="single" w:sz="8" w:space="0" w:color="FFFFFF"/>
            </w:tcBorders>
            <w:shd w:val="clear" w:color="auto" w:fill="ADCCEA"/>
          </w:tcPr>
          <w:p w14:paraId="44CC2D5B"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2017</w:t>
            </w:r>
          </w:p>
        </w:tc>
        <w:tc>
          <w:tcPr>
            <w:tcW w:w="876" w:type="dxa"/>
            <w:tcBorders>
              <w:top w:val="single" w:sz="8" w:space="0" w:color="FFFFFF"/>
              <w:left w:val="single" w:sz="8" w:space="0" w:color="FFFFFF"/>
              <w:bottom w:val="single" w:sz="8" w:space="0" w:color="FFFFFF"/>
              <w:right w:val="single" w:sz="8" w:space="0" w:color="FFFFFF"/>
            </w:tcBorders>
            <w:shd w:val="clear" w:color="auto" w:fill="ADCCEA"/>
          </w:tcPr>
          <w:p w14:paraId="67F4E51B"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2018</w:t>
            </w:r>
          </w:p>
        </w:tc>
        <w:tc>
          <w:tcPr>
            <w:tcW w:w="876" w:type="dxa"/>
            <w:tcBorders>
              <w:top w:val="single" w:sz="8" w:space="0" w:color="FFFFFF"/>
              <w:left w:val="single" w:sz="8" w:space="0" w:color="FFFFFF"/>
              <w:bottom w:val="single" w:sz="8" w:space="0" w:color="FFFFFF"/>
              <w:right w:val="single" w:sz="8" w:space="0" w:color="FFFFFF"/>
            </w:tcBorders>
            <w:shd w:val="clear" w:color="auto" w:fill="ADCCEA"/>
          </w:tcPr>
          <w:p w14:paraId="39062FF9"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2019</w:t>
            </w:r>
          </w:p>
        </w:tc>
        <w:tc>
          <w:tcPr>
            <w:tcW w:w="876" w:type="dxa"/>
            <w:tcBorders>
              <w:top w:val="single" w:sz="8" w:space="0" w:color="FFFFFF"/>
              <w:left w:val="single" w:sz="8" w:space="0" w:color="FFFFFF"/>
              <w:bottom w:val="single" w:sz="8" w:space="0" w:color="FFFFFF"/>
              <w:right w:val="single" w:sz="8" w:space="0" w:color="FFFFFF"/>
            </w:tcBorders>
            <w:shd w:val="clear" w:color="auto" w:fill="ADCCEA"/>
          </w:tcPr>
          <w:p w14:paraId="3D6B4444"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2020</w:t>
            </w:r>
          </w:p>
        </w:tc>
        <w:tc>
          <w:tcPr>
            <w:tcW w:w="789" w:type="dxa"/>
            <w:tcBorders>
              <w:top w:val="single" w:sz="8" w:space="0" w:color="FFFFFF"/>
              <w:left w:val="single" w:sz="8" w:space="0" w:color="FFFFFF"/>
              <w:bottom w:val="single" w:sz="8" w:space="0" w:color="FFFFFF"/>
              <w:right w:val="single" w:sz="8" w:space="0" w:color="FFFFFF"/>
            </w:tcBorders>
            <w:shd w:val="clear" w:color="auto" w:fill="ADCCEA"/>
          </w:tcPr>
          <w:p w14:paraId="5726B241"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2021</w:t>
            </w:r>
          </w:p>
        </w:tc>
        <w:tc>
          <w:tcPr>
            <w:tcW w:w="789" w:type="dxa"/>
            <w:tcBorders>
              <w:top w:val="single" w:sz="8" w:space="0" w:color="FFFFFF"/>
              <w:left w:val="single" w:sz="8" w:space="0" w:color="FFFFFF"/>
              <w:bottom w:val="single" w:sz="8" w:space="0" w:color="FFFFFF"/>
              <w:right w:val="single" w:sz="8" w:space="0" w:color="FFFFFF"/>
            </w:tcBorders>
            <w:shd w:val="clear" w:color="auto" w:fill="ADCCEA"/>
          </w:tcPr>
          <w:p w14:paraId="02914162" w14:textId="77777777" w:rsidR="0005151A" w:rsidRPr="0005151A" w:rsidRDefault="0005151A" w:rsidP="0005151A">
            <w:pPr>
              <w:spacing w:after="200" w:line="276" w:lineRule="auto"/>
              <w:jc w:val="center"/>
              <w:rPr>
                <w:rFonts w:ascii="Arial" w:eastAsia="Calibri" w:hAnsi="Arial" w:cs="Arial"/>
                <w:b/>
              </w:rPr>
            </w:pPr>
            <w:r w:rsidRPr="0005151A">
              <w:rPr>
                <w:rFonts w:ascii="Arial" w:eastAsia="Calibri" w:hAnsi="Arial" w:cs="Arial"/>
                <w:b/>
              </w:rPr>
              <w:t>2022</w:t>
            </w:r>
          </w:p>
        </w:tc>
        <w:tc>
          <w:tcPr>
            <w:tcW w:w="782" w:type="dxa"/>
            <w:tcBorders>
              <w:top w:val="single" w:sz="8" w:space="0" w:color="FFFFFF"/>
              <w:left w:val="single" w:sz="8" w:space="0" w:color="FFFFFF"/>
              <w:bottom w:val="single" w:sz="8" w:space="0" w:color="FFFFFF"/>
              <w:right w:val="single" w:sz="8" w:space="0" w:color="FFFFFF"/>
            </w:tcBorders>
            <w:shd w:val="clear" w:color="auto" w:fill="ADCCEA"/>
          </w:tcPr>
          <w:p w14:paraId="604ED4F2" w14:textId="41005D93" w:rsidR="0005151A" w:rsidRPr="0005151A" w:rsidRDefault="0005151A" w:rsidP="0005151A">
            <w:pPr>
              <w:spacing w:after="200" w:line="276" w:lineRule="auto"/>
              <w:jc w:val="center"/>
              <w:rPr>
                <w:rFonts w:ascii="Arial" w:eastAsia="Calibri" w:hAnsi="Arial" w:cs="Arial"/>
                <w:b/>
              </w:rPr>
            </w:pPr>
            <w:r>
              <w:rPr>
                <w:rFonts w:ascii="Arial" w:eastAsia="Calibri" w:hAnsi="Arial" w:cs="Arial"/>
                <w:b/>
              </w:rPr>
              <w:t>2023</w:t>
            </w:r>
          </w:p>
        </w:tc>
      </w:tr>
      <w:tr w:rsidR="0005151A" w:rsidRPr="0005151A" w14:paraId="276FA7BC" w14:textId="4B4C2C9E" w:rsidTr="0017264E">
        <w:trPr>
          <w:trHeight w:val="46"/>
        </w:trPr>
        <w:tc>
          <w:tcPr>
            <w:tcW w:w="1854" w:type="dxa"/>
            <w:tcBorders>
              <w:left w:val="single" w:sz="8" w:space="0" w:color="FFFFFF"/>
              <w:bottom w:val="nil"/>
              <w:right w:val="single" w:sz="24" w:space="0" w:color="FFFFFF"/>
            </w:tcBorders>
            <w:shd w:val="clear" w:color="auto" w:fill="003087"/>
          </w:tcPr>
          <w:p w14:paraId="42792B10"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Likelihood</w:t>
            </w:r>
          </w:p>
        </w:tc>
        <w:tc>
          <w:tcPr>
            <w:tcW w:w="1060" w:type="dxa"/>
            <w:shd w:val="clear" w:color="auto" w:fill="D6E6F4"/>
          </w:tcPr>
          <w:p w14:paraId="3D75E9AB"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0.0</w:t>
            </w:r>
          </w:p>
        </w:tc>
        <w:tc>
          <w:tcPr>
            <w:tcW w:w="934" w:type="dxa"/>
            <w:shd w:val="clear" w:color="auto" w:fill="D6E6F4"/>
          </w:tcPr>
          <w:p w14:paraId="6F920B54"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0.55</w:t>
            </w:r>
          </w:p>
        </w:tc>
        <w:tc>
          <w:tcPr>
            <w:tcW w:w="935" w:type="dxa"/>
            <w:shd w:val="clear" w:color="auto" w:fill="D6E6F4"/>
          </w:tcPr>
          <w:p w14:paraId="50C976E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0.90</w:t>
            </w:r>
          </w:p>
        </w:tc>
        <w:tc>
          <w:tcPr>
            <w:tcW w:w="876" w:type="dxa"/>
            <w:shd w:val="clear" w:color="auto" w:fill="D6E6F4"/>
          </w:tcPr>
          <w:p w14:paraId="5BE41AAB"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1.10</w:t>
            </w:r>
          </w:p>
        </w:tc>
        <w:tc>
          <w:tcPr>
            <w:tcW w:w="876" w:type="dxa"/>
            <w:shd w:val="clear" w:color="auto" w:fill="D6E6F4"/>
          </w:tcPr>
          <w:p w14:paraId="58DFF147"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1.74</w:t>
            </w:r>
          </w:p>
        </w:tc>
        <w:tc>
          <w:tcPr>
            <w:tcW w:w="876" w:type="dxa"/>
            <w:shd w:val="clear" w:color="auto" w:fill="D6E6F4"/>
          </w:tcPr>
          <w:p w14:paraId="223824D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0.60</w:t>
            </w:r>
          </w:p>
        </w:tc>
        <w:tc>
          <w:tcPr>
            <w:tcW w:w="789" w:type="dxa"/>
            <w:shd w:val="clear" w:color="auto" w:fill="D6E6F4"/>
          </w:tcPr>
          <w:p w14:paraId="5EEACD42"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1.09</w:t>
            </w:r>
          </w:p>
        </w:tc>
        <w:tc>
          <w:tcPr>
            <w:tcW w:w="789" w:type="dxa"/>
            <w:shd w:val="clear" w:color="auto" w:fill="D6E6F4"/>
          </w:tcPr>
          <w:p w14:paraId="70D145CC"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0.57</w:t>
            </w:r>
          </w:p>
        </w:tc>
        <w:tc>
          <w:tcPr>
            <w:tcW w:w="782" w:type="dxa"/>
            <w:shd w:val="clear" w:color="auto" w:fill="D6E6F4"/>
          </w:tcPr>
          <w:p w14:paraId="44588808" w14:textId="4ADE1306" w:rsidR="0005151A" w:rsidRPr="0005151A" w:rsidRDefault="007A10FD" w:rsidP="0005151A">
            <w:pPr>
              <w:spacing w:after="200" w:line="276" w:lineRule="auto"/>
              <w:jc w:val="center"/>
              <w:rPr>
                <w:rFonts w:ascii="Arial" w:eastAsia="Calibri" w:hAnsi="Arial" w:cs="Arial"/>
              </w:rPr>
            </w:pPr>
            <w:r>
              <w:rPr>
                <w:rFonts w:ascii="Arial" w:eastAsia="Calibri" w:hAnsi="Arial" w:cs="Arial"/>
              </w:rPr>
              <w:t>1.79</w:t>
            </w:r>
          </w:p>
        </w:tc>
      </w:tr>
      <w:tr w:rsidR="0005151A" w:rsidRPr="0005151A" w14:paraId="5CD821B0" w14:textId="1367848F" w:rsidTr="0017264E">
        <w:trPr>
          <w:trHeight w:val="46"/>
        </w:trPr>
        <w:tc>
          <w:tcPr>
            <w:tcW w:w="1854" w:type="dxa"/>
            <w:tcBorders>
              <w:top w:val="single" w:sz="8" w:space="0" w:color="FFFFFF"/>
              <w:left w:val="single" w:sz="8" w:space="0" w:color="FFFFFF"/>
              <w:bottom w:val="single" w:sz="8" w:space="0" w:color="FFFFFF"/>
              <w:right w:val="single" w:sz="24" w:space="0" w:color="FFFFFF"/>
            </w:tcBorders>
            <w:shd w:val="clear" w:color="auto" w:fill="003087"/>
          </w:tcPr>
          <w:p w14:paraId="01829E42" w14:textId="77777777" w:rsidR="0005151A" w:rsidRPr="0005151A" w:rsidRDefault="0005151A" w:rsidP="0005151A">
            <w:pPr>
              <w:spacing w:after="200" w:line="276" w:lineRule="auto"/>
              <w:rPr>
                <w:rFonts w:ascii="Arial" w:eastAsia="Calibri" w:hAnsi="Arial" w:cs="Arial"/>
                <w:b/>
                <w:bCs/>
                <w:color w:val="FFFFFF"/>
              </w:rPr>
            </w:pPr>
          </w:p>
        </w:tc>
        <w:tc>
          <w:tcPr>
            <w:tcW w:w="1060" w:type="dxa"/>
            <w:tcBorders>
              <w:top w:val="single" w:sz="8" w:space="0" w:color="FFFFFF"/>
              <w:left w:val="single" w:sz="8" w:space="0" w:color="FFFFFF"/>
              <w:bottom w:val="single" w:sz="8" w:space="0" w:color="FFFFFF"/>
              <w:right w:val="single" w:sz="8" w:space="0" w:color="FFFFFF"/>
            </w:tcBorders>
            <w:shd w:val="clear" w:color="auto" w:fill="ADCCEA"/>
          </w:tcPr>
          <w:p w14:paraId="0AFDFDFB" w14:textId="77777777" w:rsidR="0005151A" w:rsidRPr="0005151A" w:rsidRDefault="0005151A" w:rsidP="0005151A">
            <w:pPr>
              <w:spacing w:line="276" w:lineRule="auto"/>
              <w:jc w:val="center"/>
              <w:rPr>
                <w:rFonts w:ascii="Arial" w:eastAsia="Calibri" w:hAnsi="Arial" w:cs="Arial"/>
                <w:sz w:val="18"/>
                <w:szCs w:val="18"/>
              </w:rPr>
            </w:pPr>
            <w:r w:rsidRPr="0005151A">
              <w:rPr>
                <w:rFonts w:ascii="Arial" w:eastAsia="Calibri" w:hAnsi="Arial" w:cs="Arial"/>
                <w:sz w:val="18"/>
                <w:szCs w:val="18"/>
              </w:rPr>
              <w:t>No data available</w:t>
            </w:r>
          </w:p>
        </w:tc>
        <w:tc>
          <w:tcPr>
            <w:tcW w:w="6075" w:type="dxa"/>
            <w:gridSpan w:val="7"/>
            <w:tcBorders>
              <w:top w:val="single" w:sz="8" w:space="0" w:color="FFFFFF"/>
              <w:left w:val="single" w:sz="8" w:space="0" w:color="FFFFFF"/>
              <w:bottom w:val="single" w:sz="8" w:space="0" w:color="FFFFFF"/>
              <w:right w:val="single" w:sz="8" w:space="0" w:color="FFFFFF"/>
            </w:tcBorders>
            <w:shd w:val="clear" w:color="auto" w:fill="ADCCEA"/>
          </w:tcPr>
          <w:p w14:paraId="4D053BE8" w14:textId="77777777" w:rsidR="0005151A" w:rsidRPr="0005151A" w:rsidRDefault="0005151A" w:rsidP="0005151A">
            <w:pPr>
              <w:spacing w:after="200" w:line="276" w:lineRule="auto"/>
              <w:jc w:val="center"/>
              <w:rPr>
                <w:rFonts w:ascii="Arial" w:eastAsia="Calibri" w:hAnsi="Arial" w:cs="Arial"/>
              </w:rPr>
            </w:pPr>
          </w:p>
        </w:tc>
        <w:tc>
          <w:tcPr>
            <w:tcW w:w="782" w:type="dxa"/>
            <w:tcBorders>
              <w:top w:val="single" w:sz="8" w:space="0" w:color="FFFFFF"/>
              <w:left w:val="single" w:sz="8" w:space="0" w:color="FFFFFF"/>
              <w:bottom w:val="single" w:sz="8" w:space="0" w:color="FFFFFF"/>
              <w:right w:val="single" w:sz="8" w:space="0" w:color="FFFFFF"/>
            </w:tcBorders>
            <w:shd w:val="clear" w:color="auto" w:fill="ADCCEA"/>
          </w:tcPr>
          <w:p w14:paraId="055519C6" w14:textId="77777777" w:rsidR="0005151A" w:rsidRPr="0005151A" w:rsidRDefault="0005151A" w:rsidP="0005151A">
            <w:pPr>
              <w:spacing w:after="200" w:line="276" w:lineRule="auto"/>
              <w:jc w:val="center"/>
              <w:rPr>
                <w:rFonts w:ascii="Arial" w:eastAsia="Calibri" w:hAnsi="Arial" w:cs="Arial"/>
              </w:rPr>
            </w:pPr>
          </w:p>
        </w:tc>
      </w:tr>
    </w:tbl>
    <w:p w14:paraId="6B0A34D3" w14:textId="77777777" w:rsidR="0005151A" w:rsidRPr="00971A29" w:rsidRDefault="0005151A" w:rsidP="0005151A">
      <w:pPr>
        <w:spacing w:line="276" w:lineRule="auto"/>
      </w:pPr>
    </w:p>
    <w:p w14:paraId="1612E214" w14:textId="1DAA441D" w:rsidR="00F5554F" w:rsidRPr="00094137" w:rsidRDefault="00F5554F" w:rsidP="00F5554F">
      <w:pPr>
        <w:spacing w:after="200" w:line="276" w:lineRule="auto"/>
        <w:rPr>
          <w:rFonts w:ascii="Arial" w:hAnsi="Arial" w:cs="Arial"/>
          <w:i/>
          <w:iCs/>
          <w:sz w:val="20"/>
          <w:szCs w:val="20"/>
        </w:rPr>
      </w:pPr>
      <w:r w:rsidRPr="00094137">
        <w:rPr>
          <w:rFonts w:ascii="Arial" w:eastAsia="Calibri" w:hAnsi="Arial" w:cs="Arial"/>
          <w:i/>
          <w:iCs/>
          <w:sz w:val="20"/>
          <w:szCs w:val="20"/>
        </w:rPr>
        <w:t xml:space="preserve">(A figure below 1.0 suggests ethnically diverse </w:t>
      </w:r>
      <w:r>
        <w:rPr>
          <w:rFonts w:ascii="Arial" w:eastAsia="Calibri" w:hAnsi="Arial" w:cs="Arial"/>
          <w:i/>
          <w:iCs/>
          <w:sz w:val="20"/>
          <w:szCs w:val="20"/>
        </w:rPr>
        <w:t>staff</w:t>
      </w:r>
      <w:r w:rsidRPr="00094137">
        <w:rPr>
          <w:rFonts w:ascii="Arial" w:eastAsia="Calibri" w:hAnsi="Arial" w:cs="Arial"/>
          <w:i/>
          <w:iCs/>
          <w:sz w:val="20"/>
          <w:szCs w:val="20"/>
        </w:rPr>
        <w:t xml:space="preserve"> are more likely to </w:t>
      </w:r>
      <w:r w:rsidR="007A10FD">
        <w:rPr>
          <w:rFonts w:ascii="Arial" w:eastAsia="Calibri" w:hAnsi="Arial" w:cs="Arial"/>
          <w:i/>
          <w:iCs/>
          <w:sz w:val="20"/>
          <w:szCs w:val="20"/>
        </w:rPr>
        <w:t>access non-mandated training and development</w:t>
      </w:r>
      <w:r>
        <w:rPr>
          <w:rFonts w:ascii="Arial" w:eastAsia="Calibri" w:hAnsi="Arial" w:cs="Arial"/>
          <w:i/>
          <w:iCs/>
          <w:sz w:val="20"/>
          <w:szCs w:val="20"/>
        </w:rPr>
        <w:t xml:space="preserve"> than</w:t>
      </w:r>
      <w:r w:rsidRPr="00094137">
        <w:rPr>
          <w:rFonts w:ascii="Arial" w:eastAsia="Calibri" w:hAnsi="Arial" w:cs="Arial"/>
          <w:i/>
          <w:iCs/>
          <w:sz w:val="20"/>
          <w:szCs w:val="20"/>
        </w:rPr>
        <w:t xml:space="preserve"> white </w:t>
      </w:r>
      <w:r>
        <w:rPr>
          <w:rFonts w:ascii="Arial" w:eastAsia="Calibri" w:hAnsi="Arial" w:cs="Arial"/>
          <w:i/>
          <w:iCs/>
          <w:sz w:val="20"/>
          <w:szCs w:val="20"/>
        </w:rPr>
        <w:t>staff</w:t>
      </w:r>
      <w:r w:rsidRPr="00094137">
        <w:rPr>
          <w:rFonts w:ascii="Arial" w:eastAsia="Calibri" w:hAnsi="Arial" w:cs="Arial"/>
          <w:i/>
          <w:iCs/>
          <w:sz w:val="20"/>
          <w:szCs w:val="20"/>
        </w:rPr>
        <w:t>).</w:t>
      </w:r>
    </w:p>
    <w:p w14:paraId="38C62CD1" w14:textId="067088B3" w:rsidR="0005151A" w:rsidRPr="00F5554F" w:rsidRDefault="00F5554F" w:rsidP="00405070">
      <w:pPr>
        <w:spacing w:after="160" w:line="276" w:lineRule="auto"/>
        <w:rPr>
          <w:rFonts w:ascii="Arial" w:hAnsi="Arial" w:cs="Arial"/>
        </w:rPr>
      </w:pPr>
      <w:r>
        <w:rPr>
          <w:rFonts w:ascii="Arial" w:hAnsi="Arial" w:cs="Arial"/>
        </w:rPr>
        <w:t>As this is a challenging indicator to evidence we are working to better embed recording processes so that the diversity of training and development opportunities can be better captured.</w:t>
      </w:r>
    </w:p>
    <w:p w14:paraId="162F2BBB" w14:textId="2AAD4FB8" w:rsidR="0005151A" w:rsidRDefault="0005151A" w:rsidP="00405070">
      <w:pPr>
        <w:spacing w:after="160" w:line="276" w:lineRule="auto"/>
        <w:rPr>
          <w:rFonts w:ascii="Arial" w:hAnsi="Arial" w:cs="Arial"/>
          <w:b/>
          <w:bCs/>
        </w:rPr>
      </w:pPr>
    </w:p>
    <w:p w14:paraId="50B6636F" w14:textId="3C812DFD"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5</w:t>
      </w:r>
    </w:p>
    <w:p w14:paraId="2F82AC2E" w14:textId="1B3FC031" w:rsidR="007A10FD" w:rsidRDefault="00F5554F" w:rsidP="00405070">
      <w:pPr>
        <w:spacing w:after="160" w:line="276" w:lineRule="auto"/>
        <w:rPr>
          <w:rFonts w:ascii="Arial" w:hAnsi="Arial" w:cs="Arial"/>
        </w:rPr>
      </w:pPr>
      <w:r>
        <w:rPr>
          <w:rFonts w:ascii="Arial" w:hAnsi="Arial" w:cs="Arial"/>
        </w:rPr>
        <w:t>Indicator 5 is the start of the indicators taken from the annual NHS Staff Survey. As the survey runs in autumn with data published early spring the following year the data results always show as a calendar year behind, i.e. in 2023 the Trust reported data is for the staff survey results for autumn 2022.</w:t>
      </w:r>
      <w:r w:rsidR="007A10FD" w:rsidRPr="007A10FD">
        <w:rPr>
          <w:rFonts w:ascii="Arial" w:hAnsi="Arial" w:cs="Arial"/>
        </w:rPr>
        <w:t xml:space="preserve"> </w:t>
      </w:r>
      <w:r w:rsidR="007A10FD">
        <w:rPr>
          <w:rFonts w:ascii="Arial" w:hAnsi="Arial" w:cs="Arial"/>
        </w:rPr>
        <w:t>All staff survey indicators show the results for Bridgewater</w:t>
      </w:r>
      <w:r w:rsidR="00B4277A">
        <w:rPr>
          <w:rFonts w:ascii="Arial" w:hAnsi="Arial" w:cs="Arial"/>
        </w:rPr>
        <w:t>,</w:t>
      </w:r>
      <w:r w:rsidR="007A10FD">
        <w:rPr>
          <w:rFonts w:ascii="Arial" w:hAnsi="Arial" w:cs="Arial"/>
        </w:rPr>
        <w:t xml:space="preserve"> and also for comparator community Trusts as a benchmark.</w:t>
      </w:r>
    </w:p>
    <w:p w14:paraId="4EBE1222" w14:textId="70348AD6" w:rsidR="007A10FD" w:rsidRDefault="007A10FD" w:rsidP="00405070">
      <w:pPr>
        <w:spacing w:after="160" w:line="276" w:lineRule="auto"/>
        <w:rPr>
          <w:rFonts w:ascii="Arial" w:hAnsi="Arial" w:cs="Arial"/>
        </w:rPr>
      </w:pPr>
      <w:r>
        <w:rPr>
          <w:rFonts w:ascii="Arial" w:hAnsi="Arial" w:cs="Arial"/>
        </w:rPr>
        <w:t>The percentage of the workforce submitting the staff survey in 2022 was the highest ever for Bridgewater at 56%, this equates to 828 individual staff members. Data would also suggest that half of all the Trust’s ethnically diverse staff also submitted responses to the survey, caution needs to be used though as some of the 48 respondents may have chosen not to state their ethnicity on the electronic staff record.</w:t>
      </w:r>
    </w:p>
    <w:p w14:paraId="63CFCDC6" w14:textId="7C4D5214" w:rsidR="007A10FD" w:rsidRDefault="007A10FD" w:rsidP="007A10FD">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6</w:t>
      </w:r>
      <w:r w:rsidR="00147D16">
        <w:rPr>
          <w:noProof/>
        </w:rPr>
        <w:fldChar w:fldCharType="end"/>
      </w:r>
      <w:r>
        <w:t>: Showing the percentage of staff who reported experiencing bullying, harassment, or abuse from patients/families/public. From 2015 to 2022.</w:t>
      </w:r>
    </w:p>
    <w:tbl>
      <w:tblPr>
        <w:tblStyle w:val="ListTable5Dark-Accent6"/>
        <w:tblW w:w="0" w:type="auto"/>
        <w:tblLook w:val="04A0" w:firstRow="1" w:lastRow="0" w:firstColumn="1" w:lastColumn="0" w:noHBand="0" w:noVBand="1"/>
      </w:tblPr>
      <w:tblGrid>
        <w:gridCol w:w="3900"/>
        <w:gridCol w:w="1315"/>
        <w:gridCol w:w="1147"/>
        <w:gridCol w:w="1147"/>
        <w:gridCol w:w="1147"/>
        <w:gridCol w:w="1147"/>
        <w:gridCol w:w="1147"/>
        <w:gridCol w:w="1147"/>
        <w:gridCol w:w="884"/>
      </w:tblGrid>
      <w:tr w:rsidR="00291753" w:rsidRPr="00D26DEF" w14:paraId="62B1B79A" w14:textId="1D9853FA" w:rsidTr="001726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0" w:type="dxa"/>
            <w:tcBorders>
              <w:top w:val="single" w:sz="24" w:space="0" w:color="003087"/>
              <w:left w:val="single" w:sz="24" w:space="0" w:color="003087"/>
            </w:tcBorders>
            <w:shd w:val="clear" w:color="auto" w:fill="003087"/>
          </w:tcPr>
          <w:p w14:paraId="602AB0E4" w14:textId="5BDCCF07" w:rsidR="00D26DEF" w:rsidRPr="00D26DEF" w:rsidRDefault="00D26DEF" w:rsidP="00D26DEF">
            <w:pPr>
              <w:autoSpaceDE w:val="0"/>
              <w:autoSpaceDN w:val="0"/>
              <w:adjustRightInd w:val="0"/>
              <w:spacing w:after="200" w:line="276" w:lineRule="auto"/>
              <w:rPr>
                <w:rFonts w:ascii="Arial" w:eastAsia="Calibri" w:hAnsi="Arial" w:cs="Arial"/>
                <w:color w:val="FFFFFF"/>
                <w:lang w:eastAsia="en-GB"/>
              </w:rPr>
            </w:pPr>
            <w:r w:rsidRPr="00D26DEF">
              <w:rPr>
                <w:rFonts w:ascii="Arial" w:eastAsia="Calibri" w:hAnsi="Arial" w:cs="Arial"/>
                <w:color w:val="FFFFFF"/>
                <w:lang w:eastAsia="en-GB"/>
              </w:rPr>
              <w:t>Bridgewater</w:t>
            </w:r>
            <w:r w:rsidR="00AC1C6B">
              <w:rPr>
                <w:rFonts w:ascii="Arial" w:eastAsia="Calibri" w:hAnsi="Arial" w:cs="Arial"/>
                <w:color w:val="FFFFFF"/>
                <w:lang w:eastAsia="en-GB"/>
              </w:rPr>
              <w:t>:</w:t>
            </w:r>
          </w:p>
        </w:tc>
        <w:tc>
          <w:tcPr>
            <w:tcW w:w="1315" w:type="dxa"/>
            <w:tcBorders>
              <w:top w:val="single" w:sz="24" w:space="0" w:color="003087"/>
            </w:tcBorders>
            <w:shd w:val="clear" w:color="auto" w:fill="003087"/>
          </w:tcPr>
          <w:p w14:paraId="60D0FC15"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2015</w:t>
            </w:r>
          </w:p>
        </w:tc>
        <w:tc>
          <w:tcPr>
            <w:tcW w:w="1147" w:type="dxa"/>
            <w:tcBorders>
              <w:top w:val="single" w:sz="24" w:space="0" w:color="003087"/>
            </w:tcBorders>
            <w:shd w:val="clear" w:color="auto" w:fill="003087"/>
          </w:tcPr>
          <w:p w14:paraId="4C63A8FD" w14:textId="77777777" w:rsidR="00D26DEF" w:rsidRPr="00D26DEF" w:rsidRDefault="00D26DEF" w:rsidP="00291753">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2016</w:t>
            </w:r>
          </w:p>
        </w:tc>
        <w:tc>
          <w:tcPr>
            <w:tcW w:w="1147" w:type="dxa"/>
            <w:tcBorders>
              <w:top w:val="single" w:sz="24" w:space="0" w:color="003087"/>
            </w:tcBorders>
            <w:shd w:val="clear" w:color="auto" w:fill="003087"/>
          </w:tcPr>
          <w:p w14:paraId="2656D950"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2017</w:t>
            </w:r>
          </w:p>
        </w:tc>
        <w:tc>
          <w:tcPr>
            <w:tcW w:w="1147" w:type="dxa"/>
            <w:tcBorders>
              <w:top w:val="single" w:sz="24" w:space="0" w:color="003087"/>
            </w:tcBorders>
            <w:shd w:val="clear" w:color="auto" w:fill="003087"/>
          </w:tcPr>
          <w:p w14:paraId="6CDB9F03"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2018</w:t>
            </w:r>
          </w:p>
        </w:tc>
        <w:tc>
          <w:tcPr>
            <w:tcW w:w="1147" w:type="dxa"/>
            <w:tcBorders>
              <w:top w:val="single" w:sz="24" w:space="0" w:color="003087"/>
            </w:tcBorders>
            <w:shd w:val="clear" w:color="auto" w:fill="003087"/>
          </w:tcPr>
          <w:p w14:paraId="407024D6"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2019</w:t>
            </w:r>
          </w:p>
        </w:tc>
        <w:tc>
          <w:tcPr>
            <w:tcW w:w="1147" w:type="dxa"/>
            <w:tcBorders>
              <w:top w:val="single" w:sz="24" w:space="0" w:color="003087"/>
            </w:tcBorders>
            <w:shd w:val="clear" w:color="auto" w:fill="003087"/>
          </w:tcPr>
          <w:p w14:paraId="2941EB34"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2020</w:t>
            </w:r>
          </w:p>
        </w:tc>
        <w:tc>
          <w:tcPr>
            <w:tcW w:w="1147" w:type="dxa"/>
            <w:tcBorders>
              <w:top w:val="single" w:sz="24" w:space="0" w:color="003087"/>
            </w:tcBorders>
            <w:shd w:val="clear" w:color="auto" w:fill="003087"/>
          </w:tcPr>
          <w:p w14:paraId="60E8EBFA"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D26DEF">
              <w:rPr>
                <w:rFonts w:ascii="Arial" w:eastAsia="Calibri" w:hAnsi="Arial" w:cs="Arial"/>
                <w:color w:val="FFFFFF"/>
                <w:lang w:eastAsia="en-GB"/>
              </w:rPr>
              <w:t>2021</w:t>
            </w:r>
          </w:p>
        </w:tc>
        <w:tc>
          <w:tcPr>
            <w:tcW w:w="884" w:type="dxa"/>
            <w:tcBorders>
              <w:top w:val="single" w:sz="24" w:space="0" w:color="003087"/>
              <w:right w:val="single" w:sz="24" w:space="0" w:color="003087"/>
            </w:tcBorders>
            <w:shd w:val="clear" w:color="auto" w:fill="003087"/>
          </w:tcPr>
          <w:p w14:paraId="77DA54AA" w14:textId="6F65FF8E" w:rsidR="00D26DEF" w:rsidRPr="00405070"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lang w:eastAsia="en-GB"/>
              </w:rPr>
            </w:pPr>
            <w:r w:rsidRPr="00405070">
              <w:rPr>
                <w:rFonts w:ascii="Arial" w:eastAsia="Calibri" w:hAnsi="Arial" w:cs="Arial"/>
                <w:color w:val="FFFFFF"/>
                <w:lang w:eastAsia="en-GB"/>
              </w:rPr>
              <w:t>2022</w:t>
            </w:r>
          </w:p>
        </w:tc>
      </w:tr>
      <w:tr w:rsidR="00291753" w:rsidRPr="00D26DEF" w14:paraId="25EC58C7" w14:textId="0DEEFC77"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Borders>
              <w:left w:val="single" w:sz="24" w:space="0" w:color="003087"/>
            </w:tcBorders>
            <w:shd w:val="clear" w:color="auto" w:fill="003087"/>
          </w:tcPr>
          <w:p w14:paraId="56DD6A5B" w14:textId="5D7EBDF1" w:rsidR="00D26DEF" w:rsidRPr="00D26DEF" w:rsidRDefault="0017264E" w:rsidP="00D26DEF">
            <w:pPr>
              <w:autoSpaceDE w:val="0"/>
              <w:autoSpaceDN w:val="0"/>
              <w:adjustRightInd w:val="0"/>
              <w:spacing w:after="200" w:line="276" w:lineRule="auto"/>
              <w:rPr>
                <w:rFonts w:ascii="Arial" w:eastAsia="Calibri" w:hAnsi="Arial" w:cs="Arial"/>
                <w:color w:val="FFFFFF"/>
                <w:lang w:eastAsia="en-GB"/>
              </w:rPr>
            </w:pPr>
            <w:r>
              <w:rPr>
                <w:rFonts w:ascii="Arial" w:eastAsia="Calibri" w:hAnsi="Arial" w:cs="Arial"/>
                <w:color w:val="FFFFFF"/>
                <w:lang w:eastAsia="en-GB"/>
              </w:rPr>
              <w:t>Ethnically diverse</w:t>
            </w:r>
            <w:r w:rsidR="00D26DEF" w:rsidRPr="00D26DEF">
              <w:rPr>
                <w:rFonts w:ascii="Arial" w:eastAsia="Calibri" w:hAnsi="Arial" w:cs="Arial"/>
                <w:color w:val="FFFFFF"/>
                <w:lang w:eastAsia="en-GB"/>
              </w:rPr>
              <w:t xml:space="preserve"> staff</w:t>
            </w:r>
          </w:p>
        </w:tc>
        <w:tc>
          <w:tcPr>
            <w:tcW w:w="1315" w:type="dxa"/>
            <w:shd w:val="clear" w:color="auto" w:fill="BDD6EE"/>
          </w:tcPr>
          <w:p w14:paraId="074615FB"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0.0*</w:t>
            </w:r>
          </w:p>
        </w:tc>
        <w:tc>
          <w:tcPr>
            <w:tcW w:w="1147" w:type="dxa"/>
            <w:shd w:val="clear" w:color="auto" w:fill="BDD6EE"/>
          </w:tcPr>
          <w:p w14:paraId="26C5E765"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23.0</w:t>
            </w:r>
          </w:p>
        </w:tc>
        <w:tc>
          <w:tcPr>
            <w:tcW w:w="1147" w:type="dxa"/>
            <w:shd w:val="clear" w:color="auto" w:fill="BDD6EE"/>
          </w:tcPr>
          <w:p w14:paraId="114AE3CA"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28.6</w:t>
            </w:r>
          </w:p>
        </w:tc>
        <w:tc>
          <w:tcPr>
            <w:tcW w:w="1147" w:type="dxa"/>
            <w:shd w:val="clear" w:color="auto" w:fill="BDD6EE"/>
          </w:tcPr>
          <w:p w14:paraId="0111648C"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37.5</w:t>
            </w:r>
          </w:p>
        </w:tc>
        <w:tc>
          <w:tcPr>
            <w:tcW w:w="1147" w:type="dxa"/>
            <w:shd w:val="clear" w:color="auto" w:fill="BDD6EE"/>
          </w:tcPr>
          <w:p w14:paraId="134B1020"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28.0</w:t>
            </w:r>
          </w:p>
        </w:tc>
        <w:tc>
          <w:tcPr>
            <w:tcW w:w="1147" w:type="dxa"/>
            <w:shd w:val="clear" w:color="auto" w:fill="BDD6EE"/>
          </w:tcPr>
          <w:p w14:paraId="41B6571F"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30.3</w:t>
            </w:r>
          </w:p>
        </w:tc>
        <w:tc>
          <w:tcPr>
            <w:tcW w:w="1147" w:type="dxa"/>
            <w:shd w:val="clear" w:color="auto" w:fill="BDD6EE"/>
          </w:tcPr>
          <w:p w14:paraId="0B3907C9"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22.2</w:t>
            </w:r>
          </w:p>
        </w:tc>
        <w:tc>
          <w:tcPr>
            <w:tcW w:w="884" w:type="dxa"/>
            <w:tcBorders>
              <w:right w:val="single" w:sz="24" w:space="0" w:color="003087"/>
            </w:tcBorders>
            <w:shd w:val="clear" w:color="auto" w:fill="BDD6EE"/>
          </w:tcPr>
          <w:p w14:paraId="2DFCF210" w14:textId="77777777" w:rsidR="00D26DEF" w:rsidRDefault="0029068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29.2</w:t>
            </w:r>
          </w:p>
          <w:p w14:paraId="24581AB4" w14:textId="56B662E6" w:rsidR="00290689" w:rsidRPr="00D26DEF" w:rsidRDefault="00290689" w:rsidP="00290689">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p>
        </w:tc>
      </w:tr>
      <w:tr w:rsidR="00291753" w:rsidRPr="00D26DEF" w14:paraId="251720BB" w14:textId="63052B14" w:rsidTr="0017264E">
        <w:tc>
          <w:tcPr>
            <w:cnfStyle w:val="001000000000" w:firstRow="0" w:lastRow="0" w:firstColumn="1" w:lastColumn="0" w:oddVBand="0" w:evenVBand="0" w:oddHBand="0" w:evenHBand="0" w:firstRowFirstColumn="0" w:firstRowLastColumn="0" w:lastRowFirstColumn="0" w:lastRowLastColumn="0"/>
            <w:tcW w:w="3900" w:type="dxa"/>
            <w:tcBorders>
              <w:left w:val="single" w:sz="24" w:space="0" w:color="003087"/>
              <w:bottom w:val="single" w:sz="4" w:space="0" w:color="FFFFFF" w:themeColor="background1"/>
            </w:tcBorders>
            <w:shd w:val="clear" w:color="auto" w:fill="003087"/>
          </w:tcPr>
          <w:p w14:paraId="77168AF4" w14:textId="77777777" w:rsidR="00D26DEF" w:rsidRPr="00D26DEF" w:rsidRDefault="00D26DEF" w:rsidP="00D26DEF">
            <w:pPr>
              <w:autoSpaceDE w:val="0"/>
              <w:autoSpaceDN w:val="0"/>
              <w:adjustRightInd w:val="0"/>
              <w:spacing w:after="200" w:line="276" w:lineRule="auto"/>
              <w:rPr>
                <w:rFonts w:ascii="Arial" w:eastAsia="Calibri" w:hAnsi="Arial" w:cs="Arial"/>
                <w:color w:val="FFFFFF"/>
                <w:lang w:eastAsia="en-GB"/>
              </w:rPr>
            </w:pPr>
            <w:r w:rsidRPr="00D26DEF">
              <w:rPr>
                <w:rFonts w:ascii="Arial" w:eastAsia="Calibri" w:hAnsi="Arial" w:cs="Arial"/>
                <w:color w:val="FFFFFF"/>
                <w:lang w:eastAsia="en-GB"/>
              </w:rPr>
              <w:t>White staff</w:t>
            </w:r>
          </w:p>
        </w:tc>
        <w:tc>
          <w:tcPr>
            <w:tcW w:w="1315" w:type="dxa"/>
            <w:tcBorders>
              <w:bottom w:val="single" w:sz="4" w:space="0" w:color="FFFFFF" w:themeColor="background1"/>
            </w:tcBorders>
            <w:shd w:val="clear" w:color="auto" w:fill="DEEAF6"/>
          </w:tcPr>
          <w:p w14:paraId="36DDA97A"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28.0</w:t>
            </w:r>
          </w:p>
        </w:tc>
        <w:tc>
          <w:tcPr>
            <w:tcW w:w="1147" w:type="dxa"/>
            <w:tcBorders>
              <w:bottom w:val="single" w:sz="4" w:space="0" w:color="FFFFFF" w:themeColor="background1"/>
            </w:tcBorders>
            <w:shd w:val="clear" w:color="auto" w:fill="DEEAF6"/>
          </w:tcPr>
          <w:p w14:paraId="70BB8A74"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29.0</w:t>
            </w:r>
          </w:p>
        </w:tc>
        <w:tc>
          <w:tcPr>
            <w:tcW w:w="1147" w:type="dxa"/>
            <w:tcBorders>
              <w:bottom w:val="single" w:sz="4" w:space="0" w:color="FFFFFF" w:themeColor="background1"/>
            </w:tcBorders>
            <w:shd w:val="clear" w:color="auto" w:fill="DEEAF6"/>
          </w:tcPr>
          <w:p w14:paraId="65BB7BE0"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25.8</w:t>
            </w:r>
          </w:p>
        </w:tc>
        <w:tc>
          <w:tcPr>
            <w:tcW w:w="1147" w:type="dxa"/>
            <w:tcBorders>
              <w:bottom w:val="single" w:sz="4" w:space="0" w:color="FFFFFF" w:themeColor="background1"/>
            </w:tcBorders>
            <w:shd w:val="clear" w:color="auto" w:fill="DEEAF6"/>
          </w:tcPr>
          <w:p w14:paraId="648C2467"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26.0</w:t>
            </w:r>
          </w:p>
        </w:tc>
        <w:tc>
          <w:tcPr>
            <w:tcW w:w="1147" w:type="dxa"/>
            <w:tcBorders>
              <w:bottom w:val="single" w:sz="4" w:space="0" w:color="FFFFFF" w:themeColor="background1"/>
            </w:tcBorders>
            <w:shd w:val="clear" w:color="auto" w:fill="DEEAF6"/>
          </w:tcPr>
          <w:p w14:paraId="6F5D7010"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23.1</w:t>
            </w:r>
          </w:p>
        </w:tc>
        <w:tc>
          <w:tcPr>
            <w:tcW w:w="1147" w:type="dxa"/>
            <w:tcBorders>
              <w:bottom w:val="single" w:sz="4" w:space="0" w:color="FFFFFF" w:themeColor="background1"/>
            </w:tcBorders>
            <w:shd w:val="clear" w:color="auto" w:fill="DEEAF6"/>
          </w:tcPr>
          <w:p w14:paraId="6EA0FE2F"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18.2</w:t>
            </w:r>
          </w:p>
        </w:tc>
        <w:tc>
          <w:tcPr>
            <w:tcW w:w="1147" w:type="dxa"/>
            <w:tcBorders>
              <w:bottom w:val="single" w:sz="4" w:space="0" w:color="FFFFFF" w:themeColor="background1"/>
            </w:tcBorders>
            <w:shd w:val="clear" w:color="auto" w:fill="DEEAF6"/>
          </w:tcPr>
          <w:p w14:paraId="31445254"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20.1</w:t>
            </w:r>
          </w:p>
        </w:tc>
        <w:tc>
          <w:tcPr>
            <w:tcW w:w="884" w:type="dxa"/>
            <w:tcBorders>
              <w:bottom w:val="single" w:sz="4" w:space="0" w:color="FFFFFF" w:themeColor="background1"/>
              <w:right w:val="single" w:sz="24" w:space="0" w:color="003087"/>
            </w:tcBorders>
            <w:shd w:val="clear" w:color="auto" w:fill="DEEAF6"/>
          </w:tcPr>
          <w:p w14:paraId="5852873D" w14:textId="0B9B1EA2" w:rsidR="00290689" w:rsidRPr="00D26DEF" w:rsidRDefault="00290689" w:rsidP="00290689">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21.6</w:t>
            </w:r>
          </w:p>
        </w:tc>
      </w:tr>
      <w:tr w:rsidR="0017264E" w:rsidRPr="00D26DEF" w14:paraId="6A979063" w14:textId="5A16F529"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Borders>
              <w:left w:val="single" w:sz="24" w:space="0" w:color="003087"/>
              <w:bottom w:val="single" w:sz="8" w:space="0" w:color="FFFFFF" w:themeColor="background1"/>
            </w:tcBorders>
            <w:shd w:val="clear" w:color="auto" w:fill="003087"/>
          </w:tcPr>
          <w:p w14:paraId="2A465209" w14:textId="40FF334F" w:rsidR="0017264E" w:rsidRPr="0017264E" w:rsidRDefault="0017264E" w:rsidP="0017264E">
            <w:pPr>
              <w:autoSpaceDE w:val="0"/>
              <w:autoSpaceDN w:val="0"/>
              <w:adjustRightInd w:val="0"/>
              <w:spacing w:after="200" w:line="276" w:lineRule="auto"/>
              <w:rPr>
                <w:rFonts w:ascii="Arial" w:eastAsia="Calibri" w:hAnsi="Arial" w:cs="Arial"/>
                <w:lang w:eastAsia="en-GB"/>
              </w:rPr>
            </w:pPr>
            <w:r w:rsidRPr="0017264E">
              <w:rPr>
                <w:rFonts w:ascii="Arial" w:eastAsia="Calibri" w:hAnsi="Arial" w:cs="Arial"/>
                <w:lang w:eastAsia="en-GB"/>
              </w:rPr>
              <w:t>Benchmark</w:t>
            </w:r>
            <w:r w:rsidR="00AC1C6B">
              <w:rPr>
                <w:rFonts w:ascii="Arial" w:eastAsia="Calibri" w:hAnsi="Arial" w:cs="Arial"/>
                <w:lang w:eastAsia="en-GB"/>
              </w:rPr>
              <w:t>:</w:t>
            </w:r>
          </w:p>
        </w:tc>
        <w:tc>
          <w:tcPr>
            <w:tcW w:w="1315" w:type="dxa"/>
            <w:tcBorders>
              <w:bottom w:val="single" w:sz="8" w:space="0" w:color="FFFFFF" w:themeColor="background1"/>
            </w:tcBorders>
            <w:shd w:val="clear" w:color="auto" w:fill="003087"/>
          </w:tcPr>
          <w:p w14:paraId="66C5EECC"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2015</w:t>
            </w:r>
          </w:p>
        </w:tc>
        <w:tc>
          <w:tcPr>
            <w:tcW w:w="1147" w:type="dxa"/>
            <w:tcBorders>
              <w:bottom w:val="single" w:sz="8" w:space="0" w:color="FFFFFF" w:themeColor="background1"/>
            </w:tcBorders>
            <w:shd w:val="clear" w:color="auto" w:fill="003087"/>
          </w:tcPr>
          <w:p w14:paraId="5266E58B"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2016</w:t>
            </w:r>
          </w:p>
        </w:tc>
        <w:tc>
          <w:tcPr>
            <w:tcW w:w="1147" w:type="dxa"/>
            <w:tcBorders>
              <w:bottom w:val="single" w:sz="8" w:space="0" w:color="FFFFFF" w:themeColor="background1"/>
            </w:tcBorders>
            <w:shd w:val="clear" w:color="auto" w:fill="003087"/>
          </w:tcPr>
          <w:p w14:paraId="5080F2BE"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2017</w:t>
            </w:r>
          </w:p>
        </w:tc>
        <w:tc>
          <w:tcPr>
            <w:tcW w:w="1147" w:type="dxa"/>
            <w:tcBorders>
              <w:bottom w:val="single" w:sz="8" w:space="0" w:color="FFFFFF" w:themeColor="background1"/>
            </w:tcBorders>
            <w:shd w:val="clear" w:color="auto" w:fill="003087"/>
          </w:tcPr>
          <w:p w14:paraId="7DED366A"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2018</w:t>
            </w:r>
          </w:p>
        </w:tc>
        <w:tc>
          <w:tcPr>
            <w:tcW w:w="1147" w:type="dxa"/>
            <w:tcBorders>
              <w:bottom w:val="single" w:sz="8" w:space="0" w:color="FFFFFF" w:themeColor="background1"/>
            </w:tcBorders>
            <w:shd w:val="clear" w:color="auto" w:fill="003087"/>
          </w:tcPr>
          <w:p w14:paraId="104D8715"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2019</w:t>
            </w:r>
          </w:p>
        </w:tc>
        <w:tc>
          <w:tcPr>
            <w:tcW w:w="1147" w:type="dxa"/>
            <w:tcBorders>
              <w:bottom w:val="single" w:sz="8" w:space="0" w:color="FFFFFF" w:themeColor="background1"/>
            </w:tcBorders>
            <w:shd w:val="clear" w:color="auto" w:fill="003087"/>
          </w:tcPr>
          <w:p w14:paraId="0943ECCD"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2020</w:t>
            </w:r>
          </w:p>
        </w:tc>
        <w:tc>
          <w:tcPr>
            <w:tcW w:w="1147" w:type="dxa"/>
            <w:tcBorders>
              <w:bottom w:val="single" w:sz="8" w:space="0" w:color="FFFFFF" w:themeColor="background1"/>
            </w:tcBorders>
            <w:shd w:val="clear" w:color="auto" w:fill="003087"/>
          </w:tcPr>
          <w:p w14:paraId="0DE0227B" w14:textId="77777777"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2021</w:t>
            </w:r>
          </w:p>
        </w:tc>
        <w:tc>
          <w:tcPr>
            <w:tcW w:w="884" w:type="dxa"/>
            <w:tcBorders>
              <w:bottom w:val="single" w:sz="8" w:space="0" w:color="FFFFFF" w:themeColor="background1"/>
              <w:right w:val="single" w:sz="24" w:space="0" w:color="003087"/>
            </w:tcBorders>
            <w:shd w:val="clear" w:color="auto" w:fill="003087"/>
          </w:tcPr>
          <w:p w14:paraId="3DC80A26" w14:textId="112CE7C1" w:rsidR="0017264E" w:rsidRPr="0017264E"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2022</w:t>
            </w:r>
          </w:p>
        </w:tc>
      </w:tr>
      <w:tr w:rsidR="0017264E" w:rsidRPr="00D26DEF" w14:paraId="72CEAB04" w14:textId="3E3A2EFE" w:rsidTr="0017264E">
        <w:tc>
          <w:tcPr>
            <w:cnfStyle w:val="001000000000" w:firstRow="0" w:lastRow="0" w:firstColumn="1" w:lastColumn="0" w:oddVBand="0" w:evenVBand="0" w:oddHBand="0" w:evenHBand="0" w:firstRowFirstColumn="0" w:firstRowLastColumn="0" w:lastRowFirstColumn="0" w:lastRowLastColumn="0"/>
            <w:tcW w:w="3900" w:type="dxa"/>
            <w:tcBorders>
              <w:top w:val="single" w:sz="8" w:space="0" w:color="FFFFFF" w:themeColor="background1"/>
              <w:left w:val="single" w:sz="24" w:space="0" w:color="003087"/>
            </w:tcBorders>
            <w:shd w:val="clear" w:color="auto" w:fill="003087"/>
          </w:tcPr>
          <w:p w14:paraId="538B1FA6" w14:textId="6B986321" w:rsidR="0017264E" w:rsidRPr="0017264E" w:rsidRDefault="0017264E" w:rsidP="0017264E">
            <w:pPr>
              <w:autoSpaceDE w:val="0"/>
              <w:autoSpaceDN w:val="0"/>
              <w:adjustRightInd w:val="0"/>
              <w:spacing w:after="200" w:line="276" w:lineRule="auto"/>
              <w:rPr>
                <w:rFonts w:ascii="Arial" w:eastAsia="Calibri" w:hAnsi="Arial" w:cs="Arial"/>
                <w:lang w:eastAsia="en-GB"/>
              </w:rPr>
            </w:pPr>
            <w:r>
              <w:rPr>
                <w:rFonts w:ascii="Arial" w:eastAsia="Calibri" w:hAnsi="Arial" w:cs="Arial"/>
                <w:color w:val="FFFFFF"/>
                <w:lang w:eastAsia="en-GB"/>
              </w:rPr>
              <w:t>Ethnically diverse</w:t>
            </w:r>
            <w:r w:rsidRPr="00D26DEF">
              <w:rPr>
                <w:rFonts w:ascii="Arial" w:eastAsia="Calibri" w:hAnsi="Arial" w:cs="Arial"/>
                <w:color w:val="FFFFFF"/>
                <w:lang w:eastAsia="en-GB"/>
              </w:rPr>
              <w:t xml:space="preserve"> </w:t>
            </w:r>
            <w:r w:rsidRPr="0017264E">
              <w:rPr>
                <w:rFonts w:ascii="Arial" w:eastAsia="Calibri" w:hAnsi="Arial" w:cs="Arial"/>
                <w:lang w:eastAsia="en-GB"/>
              </w:rPr>
              <w:t>staff</w:t>
            </w:r>
          </w:p>
        </w:tc>
        <w:tc>
          <w:tcPr>
            <w:tcW w:w="1315" w:type="dxa"/>
            <w:tcBorders>
              <w:top w:val="single" w:sz="8" w:space="0" w:color="FFFFFF" w:themeColor="background1"/>
            </w:tcBorders>
            <w:shd w:val="clear" w:color="auto" w:fill="DEEAF6"/>
          </w:tcPr>
          <w:p w14:paraId="1B49FC8C"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25.0</w:t>
            </w:r>
          </w:p>
        </w:tc>
        <w:tc>
          <w:tcPr>
            <w:tcW w:w="1147" w:type="dxa"/>
            <w:tcBorders>
              <w:top w:val="single" w:sz="8" w:space="0" w:color="FFFFFF" w:themeColor="background1"/>
            </w:tcBorders>
            <w:shd w:val="clear" w:color="auto" w:fill="DEEAF6"/>
          </w:tcPr>
          <w:p w14:paraId="006A4727"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24.0</w:t>
            </w:r>
          </w:p>
        </w:tc>
        <w:tc>
          <w:tcPr>
            <w:tcW w:w="1147" w:type="dxa"/>
            <w:tcBorders>
              <w:top w:val="single" w:sz="8" w:space="0" w:color="FFFFFF" w:themeColor="background1"/>
            </w:tcBorders>
            <w:shd w:val="clear" w:color="auto" w:fill="DEEAF6"/>
          </w:tcPr>
          <w:p w14:paraId="083850CE"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26.9</w:t>
            </w:r>
          </w:p>
        </w:tc>
        <w:tc>
          <w:tcPr>
            <w:tcW w:w="1147" w:type="dxa"/>
            <w:tcBorders>
              <w:top w:val="single" w:sz="8" w:space="0" w:color="FFFFFF" w:themeColor="background1"/>
            </w:tcBorders>
            <w:shd w:val="clear" w:color="auto" w:fill="DEEAF6"/>
          </w:tcPr>
          <w:p w14:paraId="738093B3"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26.1</w:t>
            </w:r>
          </w:p>
        </w:tc>
        <w:tc>
          <w:tcPr>
            <w:tcW w:w="1147" w:type="dxa"/>
            <w:tcBorders>
              <w:top w:val="single" w:sz="8" w:space="0" w:color="FFFFFF" w:themeColor="background1"/>
            </w:tcBorders>
            <w:shd w:val="clear" w:color="auto" w:fill="DEEAF6"/>
          </w:tcPr>
          <w:p w14:paraId="26AF2D75"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23.7</w:t>
            </w:r>
          </w:p>
        </w:tc>
        <w:tc>
          <w:tcPr>
            <w:tcW w:w="1147" w:type="dxa"/>
            <w:tcBorders>
              <w:top w:val="single" w:sz="8" w:space="0" w:color="FFFFFF" w:themeColor="background1"/>
            </w:tcBorders>
            <w:shd w:val="clear" w:color="auto" w:fill="DEEAF6"/>
          </w:tcPr>
          <w:p w14:paraId="296FA145"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23.4</w:t>
            </w:r>
          </w:p>
        </w:tc>
        <w:tc>
          <w:tcPr>
            <w:tcW w:w="1147" w:type="dxa"/>
            <w:tcBorders>
              <w:top w:val="single" w:sz="8" w:space="0" w:color="FFFFFF" w:themeColor="background1"/>
            </w:tcBorders>
            <w:shd w:val="clear" w:color="auto" w:fill="DEEAF6"/>
          </w:tcPr>
          <w:p w14:paraId="3A8A9DA6" w14:textId="77777777"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24.3</w:t>
            </w:r>
          </w:p>
        </w:tc>
        <w:tc>
          <w:tcPr>
            <w:tcW w:w="884" w:type="dxa"/>
            <w:tcBorders>
              <w:top w:val="single" w:sz="8" w:space="0" w:color="FFFFFF" w:themeColor="background1"/>
              <w:right w:val="single" w:sz="24" w:space="0" w:color="003087"/>
            </w:tcBorders>
            <w:shd w:val="clear" w:color="auto" w:fill="DEEAF6"/>
          </w:tcPr>
          <w:p w14:paraId="5929A249" w14:textId="079959D1" w:rsidR="0017264E" w:rsidRPr="00D26DEF" w:rsidRDefault="0017264E" w:rsidP="0017264E">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24.2</w:t>
            </w:r>
          </w:p>
        </w:tc>
      </w:tr>
      <w:tr w:rsidR="0017264E" w:rsidRPr="00D26DEF" w14:paraId="5CE904AF" w14:textId="2D43A675"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Borders>
              <w:left w:val="single" w:sz="24" w:space="0" w:color="003087"/>
              <w:bottom w:val="single" w:sz="24" w:space="0" w:color="003087"/>
            </w:tcBorders>
            <w:shd w:val="clear" w:color="auto" w:fill="003087"/>
          </w:tcPr>
          <w:p w14:paraId="7D839DC1" w14:textId="77777777" w:rsidR="0017264E" w:rsidRPr="0017264E" w:rsidRDefault="0017264E" w:rsidP="0017264E">
            <w:pPr>
              <w:autoSpaceDE w:val="0"/>
              <w:autoSpaceDN w:val="0"/>
              <w:adjustRightInd w:val="0"/>
              <w:spacing w:after="200" w:line="276" w:lineRule="auto"/>
              <w:rPr>
                <w:rFonts w:ascii="Arial" w:eastAsia="Calibri" w:hAnsi="Arial" w:cs="Arial"/>
                <w:lang w:eastAsia="en-GB"/>
              </w:rPr>
            </w:pPr>
            <w:r w:rsidRPr="0017264E">
              <w:rPr>
                <w:rFonts w:ascii="Arial" w:eastAsia="Calibri" w:hAnsi="Arial" w:cs="Arial"/>
                <w:lang w:eastAsia="en-GB"/>
              </w:rPr>
              <w:t>White staff</w:t>
            </w:r>
          </w:p>
        </w:tc>
        <w:tc>
          <w:tcPr>
            <w:tcW w:w="1315" w:type="dxa"/>
            <w:tcBorders>
              <w:bottom w:val="single" w:sz="24" w:space="0" w:color="003087"/>
            </w:tcBorders>
            <w:shd w:val="clear" w:color="auto" w:fill="BDD6EE"/>
          </w:tcPr>
          <w:p w14:paraId="3D47E522"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26.0</w:t>
            </w:r>
          </w:p>
        </w:tc>
        <w:tc>
          <w:tcPr>
            <w:tcW w:w="1147" w:type="dxa"/>
            <w:tcBorders>
              <w:bottom w:val="single" w:sz="24" w:space="0" w:color="003087"/>
            </w:tcBorders>
            <w:shd w:val="clear" w:color="auto" w:fill="BDD6EE"/>
          </w:tcPr>
          <w:p w14:paraId="0A2E121C"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24.0</w:t>
            </w:r>
          </w:p>
        </w:tc>
        <w:tc>
          <w:tcPr>
            <w:tcW w:w="1147" w:type="dxa"/>
            <w:tcBorders>
              <w:bottom w:val="single" w:sz="24" w:space="0" w:color="003087"/>
            </w:tcBorders>
            <w:shd w:val="clear" w:color="auto" w:fill="BDD6EE"/>
          </w:tcPr>
          <w:p w14:paraId="24797DF6"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23.4</w:t>
            </w:r>
          </w:p>
        </w:tc>
        <w:tc>
          <w:tcPr>
            <w:tcW w:w="1147" w:type="dxa"/>
            <w:tcBorders>
              <w:bottom w:val="single" w:sz="24" w:space="0" w:color="003087"/>
            </w:tcBorders>
            <w:shd w:val="clear" w:color="auto" w:fill="BDD6EE"/>
          </w:tcPr>
          <w:p w14:paraId="63E20C46"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25.7</w:t>
            </w:r>
          </w:p>
        </w:tc>
        <w:tc>
          <w:tcPr>
            <w:tcW w:w="1147" w:type="dxa"/>
            <w:tcBorders>
              <w:bottom w:val="single" w:sz="24" w:space="0" w:color="003087"/>
            </w:tcBorders>
            <w:shd w:val="clear" w:color="auto" w:fill="BDD6EE"/>
          </w:tcPr>
          <w:p w14:paraId="71FDC553"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25.2</w:t>
            </w:r>
          </w:p>
        </w:tc>
        <w:tc>
          <w:tcPr>
            <w:tcW w:w="1147" w:type="dxa"/>
            <w:tcBorders>
              <w:bottom w:val="single" w:sz="24" w:space="0" w:color="003087"/>
            </w:tcBorders>
            <w:shd w:val="clear" w:color="auto" w:fill="BDD6EE"/>
          </w:tcPr>
          <w:p w14:paraId="2F87F092"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21.9</w:t>
            </w:r>
          </w:p>
        </w:tc>
        <w:tc>
          <w:tcPr>
            <w:tcW w:w="1147" w:type="dxa"/>
            <w:tcBorders>
              <w:bottom w:val="single" w:sz="24" w:space="0" w:color="003087"/>
            </w:tcBorders>
            <w:shd w:val="clear" w:color="auto" w:fill="BDD6EE"/>
          </w:tcPr>
          <w:p w14:paraId="0D24EEC7" w14:textId="77777777"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20.6</w:t>
            </w:r>
          </w:p>
        </w:tc>
        <w:tc>
          <w:tcPr>
            <w:tcW w:w="884" w:type="dxa"/>
            <w:tcBorders>
              <w:bottom w:val="single" w:sz="24" w:space="0" w:color="003087"/>
              <w:right w:val="single" w:sz="24" w:space="0" w:color="003087"/>
            </w:tcBorders>
            <w:shd w:val="clear" w:color="auto" w:fill="BDD6EE"/>
          </w:tcPr>
          <w:p w14:paraId="1755AB7A" w14:textId="24E78F79" w:rsidR="0017264E" w:rsidRPr="00D26DEF" w:rsidRDefault="0017264E" w:rsidP="0017264E">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21.5</w:t>
            </w:r>
          </w:p>
        </w:tc>
      </w:tr>
    </w:tbl>
    <w:p w14:paraId="33B5CA9D" w14:textId="6D206DCC" w:rsidR="00D26DEF" w:rsidRDefault="00D26DEF" w:rsidP="0005151A">
      <w:pPr>
        <w:spacing w:line="276" w:lineRule="auto"/>
      </w:pPr>
    </w:p>
    <w:p w14:paraId="10211224" w14:textId="10962DF3" w:rsidR="00D26DEF" w:rsidRPr="007A10FD" w:rsidRDefault="00291753" w:rsidP="0005151A">
      <w:pPr>
        <w:spacing w:line="276" w:lineRule="auto"/>
        <w:rPr>
          <w:i/>
          <w:iCs/>
          <w:sz w:val="20"/>
          <w:szCs w:val="20"/>
        </w:rPr>
      </w:pPr>
      <w:bookmarkStart w:id="0" w:name="_Hlk131432565"/>
      <w:r w:rsidRPr="007A10FD">
        <w:rPr>
          <w:rFonts w:ascii="Arial" w:eastAsia="Calibri" w:hAnsi="Arial" w:cs="Arial"/>
          <w:i/>
          <w:iCs/>
          <w:sz w:val="20"/>
          <w:szCs w:val="20"/>
          <w:lang w:eastAsia="en-GB"/>
        </w:rPr>
        <w:t>*Note: Figure too low to report for Black, Asian, or minority ethnic staff in 2015</w:t>
      </w:r>
    </w:p>
    <w:bookmarkEnd w:id="0"/>
    <w:p w14:paraId="3243F559" w14:textId="5D272237" w:rsidR="007A10FD" w:rsidRDefault="007A10FD" w:rsidP="007A10FD">
      <w:pPr>
        <w:pStyle w:val="Caption"/>
        <w:keepNext/>
        <w:jc w:val="center"/>
      </w:pPr>
      <w:r>
        <w:lastRenderedPageBreak/>
        <w:t xml:space="preserve">Figure </w:t>
      </w:r>
      <w:r w:rsidR="00147D16">
        <w:fldChar w:fldCharType="begin"/>
      </w:r>
      <w:r w:rsidR="00147D16">
        <w:instrText xml:space="preserve"> SEQ Figure \* ARABIC </w:instrText>
      </w:r>
      <w:r w:rsidR="00147D16">
        <w:fldChar w:fldCharType="separate"/>
      </w:r>
      <w:r w:rsidR="00C94B8B">
        <w:rPr>
          <w:noProof/>
        </w:rPr>
        <w:t>4</w:t>
      </w:r>
      <w:r w:rsidR="00147D16">
        <w:rPr>
          <w:noProof/>
        </w:rPr>
        <w:fldChar w:fldCharType="end"/>
      </w:r>
      <w:r>
        <w:t xml:space="preserve">: </w:t>
      </w:r>
      <w:bookmarkStart w:id="1" w:name="_Hlk134101505"/>
      <w:r>
        <w:t>Showing the percentage of ethnically diverse and white staff who experienced bullying, harassment, or abuse from patients/families/public in the last 12 months for Bridgewater and benchmark Trusts. From 2015 to 2022.</w:t>
      </w:r>
      <w:bookmarkEnd w:id="1"/>
    </w:p>
    <w:p w14:paraId="785ED22E" w14:textId="6924FDED" w:rsidR="00882CA3" w:rsidRDefault="00A069A6" w:rsidP="007A10FD">
      <w:pPr>
        <w:spacing w:line="276" w:lineRule="auto"/>
        <w:jc w:val="center"/>
      </w:pPr>
      <w:r>
        <w:rPr>
          <w:noProof/>
        </w:rPr>
        <w:drawing>
          <wp:inline distT="0" distB="0" distL="0" distR="0" wp14:anchorId="4B2E54A6" wp14:editId="6FF6216F">
            <wp:extent cx="7249899" cy="4068000"/>
            <wp:effectExtent l="0" t="0" r="8255" b="8890"/>
            <wp:docPr id="465829640" name="Picture 1" descr="Chart showing the percentages of staff by ethnicity who experienced bullying, harassment, or abuse by patients, families, or the public in the last 12 months.&#10;This NHS Staff Survey data also shows a comparison with the results for other community Trusts as a bench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829640" name="Picture 1" descr="Chart showing the percentages of staff by ethnicity who experienced bullying, harassment, or abuse by patients, families, or the public in the last 12 months.&#10;This NHS Staff Survey data also shows a comparison with the results for other community Trusts as a benchmark."/>
                    <pic:cNvPicPr/>
                  </pic:nvPicPr>
                  <pic:blipFill>
                    <a:blip r:embed="rId14">
                      <a:extLst>
                        <a:ext uri="{28A0092B-C50C-407E-A947-70E740481C1C}">
                          <a14:useLocalDpi xmlns:a14="http://schemas.microsoft.com/office/drawing/2010/main" val="0"/>
                        </a:ext>
                      </a:extLst>
                    </a:blip>
                    <a:stretch>
                      <a:fillRect/>
                    </a:stretch>
                  </pic:blipFill>
                  <pic:spPr>
                    <a:xfrm>
                      <a:off x="0" y="0"/>
                      <a:ext cx="7249899" cy="4068000"/>
                    </a:xfrm>
                    <a:prstGeom prst="rect">
                      <a:avLst/>
                    </a:prstGeom>
                  </pic:spPr>
                </pic:pic>
              </a:graphicData>
            </a:graphic>
          </wp:inline>
        </w:drawing>
      </w:r>
    </w:p>
    <w:p w14:paraId="1534CA8D" w14:textId="77777777" w:rsidR="00882CA3" w:rsidRDefault="00882CA3" w:rsidP="00405070">
      <w:pPr>
        <w:spacing w:after="160" w:line="276" w:lineRule="auto"/>
      </w:pPr>
    </w:p>
    <w:p w14:paraId="2121834C" w14:textId="23C77560" w:rsidR="00D26DEF" w:rsidRDefault="00B4277A" w:rsidP="00405070">
      <w:pPr>
        <w:spacing w:after="160" w:line="276" w:lineRule="auto"/>
        <w:rPr>
          <w:rFonts w:ascii="Arial" w:hAnsi="Arial" w:cs="Arial"/>
        </w:rPr>
      </w:pPr>
      <w:r>
        <w:rPr>
          <w:rFonts w:ascii="Arial" w:hAnsi="Arial" w:cs="Arial"/>
        </w:rPr>
        <w:t xml:space="preserve">Figure 4 shows the annual changes in results for ethnically diverse and white staff in Bridgewater and in our benchmark comparators. It can be </w:t>
      </w:r>
      <w:r w:rsidR="005B597E">
        <w:rPr>
          <w:rFonts w:ascii="Arial" w:hAnsi="Arial" w:cs="Arial"/>
        </w:rPr>
        <w:t>observed</w:t>
      </w:r>
      <w:r>
        <w:rPr>
          <w:rFonts w:ascii="Arial" w:hAnsi="Arial" w:cs="Arial"/>
        </w:rPr>
        <w:t xml:space="preserve"> that a gap remains in experiences of harassment, bullying, and abuse </w:t>
      </w:r>
      <w:r w:rsidR="005B597E">
        <w:rPr>
          <w:rFonts w:ascii="Arial" w:hAnsi="Arial" w:cs="Arial"/>
        </w:rPr>
        <w:t>between</w:t>
      </w:r>
      <w:r>
        <w:rPr>
          <w:rFonts w:ascii="Arial" w:hAnsi="Arial" w:cs="Arial"/>
        </w:rPr>
        <w:t xml:space="preserve"> ethnically diverse and white staff in both this Trust and in the benchmark Trusts, however the gap is wider between the two groups of staff in Bridgewater in most years.</w:t>
      </w:r>
    </w:p>
    <w:p w14:paraId="5A28B30D" w14:textId="51530A06" w:rsidR="005B597E" w:rsidRPr="00B4277A" w:rsidRDefault="005B597E" w:rsidP="00405070">
      <w:pPr>
        <w:spacing w:after="160" w:line="276" w:lineRule="auto"/>
        <w:rPr>
          <w:rFonts w:ascii="Arial" w:hAnsi="Arial" w:cs="Arial"/>
        </w:rPr>
      </w:pPr>
      <w:r>
        <w:rPr>
          <w:rFonts w:ascii="Arial" w:hAnsi="Arial" w:cs="Arial"/>
        </w:rPr>
        <w:lastRenderedPageBreak/>
        <w:t>The final figure for this indicator demonstrates that the fluctuations in Bridgewater across the years are greater than in comparator results. The small size of the organisation, and the small sample size of staff when compared to our benchmark group, is likely to make results more changeable. However, the Trust continues to engage with the staff networks to understand lived experience, to provide support, and to enable staff voice in the programmes to deliver and embed change</w:t>
      </w:r>
      <w:r w:rsidR="00405070">
        <w:rPr>
          <w:rFonts w:ascii="Arial" w:hAnsi="Arial" w:cs="Arial"/>
        </w:rPr>
        <w:t>. T</w:t>
      </w:r>
      <w:r>
        <w:rPr>
          <w:rFonts w:ascii="Arial" w:hAnsi="Arial" w:cs="Arial"/>
        </w:rPr>
        <w:t>he recruitment of a Freedom To Speak Up Champion from the Race Inclusion Network, and the 2023 civility and respect project should both support improvements in workplace experience for ethnically diverse staff.</w:t>
      </w:r>
    </w:p>
    <w:p w14:paraId="03043D52" w14:textId="47738B44" w:rsidR="005B597E" w:rsidRDefault="005B597E" w:rsidP="005B597E">
      <w:pPr>
        <w:pStyle w:val="Caption"/>
        <w:keepNext/>
        <w:jc w:val="center"/>
      </w:pPr>
      <w:r>
        <w:t xml:space="preserve">Figure </w:t>
      </w:r>
      <w:r w:rsidR="00147D16">
        <w:fldChar w:fldCharType="begin"/>
      </w:r>
      <w:r w:rsidR="00147D16">
        <w:instrText xml:space="preserve"> SEQ Figure \* ARABIC </w:instrText>
      </w:r>
      <w:r w:rsidR="00147D16">
        <w:fldChar w:fldCharType="separate"/>
      </w:r>
      <w:r w:rsidR="00C94B8B">
        <w:rPr>
          <w:noProof/>
        </w:rPr>
        <w:t>5</w:t>
      </w:r>
      <w:r w:rsidR="00147D16">
        <w:rPr>
          <w:noProof/>
        </w:rPr>
        <w:fldChar w:fldCharType="end"/>
      </w:r>
      <w:r>
        <w:t>: Showing the percentage of ethnically diverse staff in Bridgewater and in comparator Trusts who experienced bullying, harassment, or abuse from patients, families, or the public in the last 12 months. From 2015 to 2022.</w:t>
      </w:r>
    </w:p>
    <w:p w14:paraId="09A60869" w14:textId="31DE4D21" w:rsidR="00B4277A" w:rsidRDefault="005B597E" w:rsidP="005B597E">
      <w:pPr>
        <w:spacing w:line="276" w:lineRule="auto"/>
        <w:jc w:val="center"/>
        <w:rPr>
          <w:rFonts w:ascii="Arial" w:hAnsi="Arial" w:cs="Arial"/>
        </w:rPr>
      </w:pPr>
      <w:r>
        <w:rPr>
          <w:rFonts w:ascii="Arial" w:hAnsi="Arial" w:cs="Arial"/>
          <w:noProof/>
        </w:rPr>
        <w:drawing>
          <wp:inline distT="0" distB="0" distL="0" distR="0" wp14:anchorId="3841A9DB" wp14:editId="2113BCB8">
            <wp:extent cx="6494745" cy="3718560"/>
            <wp:effectExtent l="0" t="0" r="1905" b="0"/>
            <wp:docPr id="1885905548" name="Picture 4" descr="A graph showing the percentage of ethnically diverse staff who reported experiencing harassment, bullying, or abuse from patients, families, or the public in the last 12 months. In Bridgewater and in comparator Trusts.&#10;The graph shows that in Bridgewater the results fluctuate more from year to year than in comparator Trusts, likely due to sample sizes. &#10;In 2022 this indicator deteriorated for Bridgewater by 7% for ethnically diverse sta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905548" name="Picture 4" descr="A graph showing the percentage of ethnically diverse staff who reported experiencing harassment, bullying, or abuse from patients, families, or the public in the last 12 months. In Bridgewater and in comparator Trusts.&#10;The graph shows that in Bridgewater the results fluctuate more from year to year than in comparator Trusts, likely due to sample sizes. &#10;In 2022 this indicator deteriorated for Bridgewater by 7% for ethnically diverse staff.&#10;"/>
                    <pic:cNvPicPr/>
                  </pic:nvPicPr>
                  <pic:blipFill>
                    <a:blip r:embed="rId15">
                      <a:extLst>
                        <a:ext uri="{28A0092B-C50C-407E-A947-70E740481C1C}">
                          <a14:useLocalDpi xmlns:a14="http://schemas.microsoft.com/office/drawing/2010/main" val="0"/>
                        </a:ext>
                      </a:extLst>
                    </a:blip>
                    <a:stretch>
                      <a:fillRect/>
                    </a:stretch>
                  </pic:blipFill>
                  <pic:spPr>
                    <a:xfrm>
                      <a:off x="0" y="0"/>
                      <a:ext cx="6497702" cy="3720253"/>
                    </a:xfrm>
                    <a:prstGeom prst="rect">
                      <a:avLst/>
                    </a:prstGeom>
                  </pic:spPr>
                </pic:pic>
              </a:graphicData>
            </a:graphic>
          </wp:inline>
        </w:drawing>
      </w:r>
    </w:p>
    <w:p w14:paraId="3E26B24A" w14:textId="6A4A2D96"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6</w:t>
      </w:r>
    </w:p>
    <w:p w14:paraId="6D929506" w14:textId="79B46144" w:rsidR="0005151A" w:rsidRDefault="00372B4A" w:rsidP="00405070">
      <w:pPr>
        <w:spacing w:after="160" w:line="276" w:lineRule="auto"/>
        <w:rPr>
          <w:rFonts w:ascii="Arial" w:hAnsi="Arial" w:cs="Arial"/>
        </w:rPr>
      </w:pPr>
      <w:r>
        <w:rPr>
          <w:rFonts w:ascii="Arial" w:hAnsi="Arial" w:cs="Arial"/>
        </w:rPr>
        <w:t xml:space="preserve">This next indicator looks at experiences of harassment, bullying, or abuse from other members of staff in the last 12 months. The total number </w:t>
      </w:r>
      <w:r w:rsidR="002B1A31">
        <w:rPr>
          <w:rFonts w:ascii="Arial" w:hAnsi="Arial" w:cs="Arial"/>
        </w:rPr>
        <w:t>of experiences is not explored</w:t>
      </w:r>
      <w:r>
        <w:rPr>
          <w:rFonts w:ascii="Arial" w:hAnsi="Arial" w:cs="Arial"/>
        </w:rPr>
        <w:t xml:space="preserve">, only that if there has been at least one experience this is reported. </w:t>
      </w:r>
    </w:p>
    <w:p w14:paraId="0CBE886B" w14:textId="738E5653" w:rsidR="00372B4A" w:rsidRDefault="00372B4A" w:rsidP="00405070">
      <w:pPr>
        <w:spacing w:after="160" w:line="276" w:lineRule="auto"/>
        <w:rPr>
          <w:rFonts w:ascii="Arial" w:hAnsi="Arial" w:cs="Arial"/>
        </w:rPr>
      </w:pPr>
      <w:r>
        <w:rPr>
          <w:rFonts w:ascii="Arial" w:hAnsi="Arial" w:cs="Arial"/>
        </w:rPr>
        <w:t>It can be seen in table 7 that there has been a large deterioration in this result for Trust ethnically diverse staff, where previously the indicator had seen improvements. As for indicator 5 caution sh</w:t>
      </w:r>
      <w:r w:rsidR="00405070">
        <w:rPr>
          <w:rFonts w:ascii="Arial" w:hAnsi="Arial" w:cs="Arial"/>
        </w:rPr>
        <w:t>ould</w:t>
      </w:r>
      <w:r>
        <w:rPr>
          <w:rFonts w:ascii="Arial" w:hAnsi="Arial" w:cs="Arial"/>
        </w:rPr>
        <w:t xml:space="preserve"> be used given low sample sizes, however the Trust is committed to creating a compassionate and inclusive environment, to being actively anti-discriminatory, and therefore believes that even one individual experiencing this behaviour is one too many. The Trust is continuing to engage with staff networks to better understand lived experience so that projects such as civility and respect are effectively designed and implemented.</w:t>
      </w:r>
    </w:p>
    <w:p w14:paraId="1F649297" w14:textId="705880CC" w:rsidR="00D26DEF" w:rsidRDefault="00D26DEF" w:rsidP="0005151A">
      <w:pPr>
        <w:spacing w:line="276" w:lineRule="auto"/>
        <w:rPr>
          <w:rFonts w:ascii="Arial" w:hAnsi="Arial" w:cs="Arial"/>
        </w:rPr>
      </w:pPr>
    </w:p>
    <w:p w14:paraId="486AC6C3" w14:textId="511EE505" w:rsidR="00372B4A" w:rsidRDefault="00372B4A" w:rsidP="00372B4A">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7</w:t>
      </w:r>
      <w:r w:rsidR="00147D16">
        <w:rPr>
          <w:noProof/>
        </w:rPr>
        <w:fldChar w:fldCharType="end"/>
      </w:r>
      <w:r>
        <w:t>: Showing the percentage of staff experiencing bullying, harassment, or abuse from other staff in the last 12 months. From 2015 to 2022.</w:t>
      </w:r>
    </w:p>
    <w:tbl>
      <w:tblPr>
        <w:tblStyle w:val="ListTable5Dark-Accent6"/>
        <w:tblW w:w="0" w:type="auto"/>
        <w:tblLook w:val="04A0" w:firstRow="1" w:lastRow="0" w:firstColumn="1" w:lastColumn="0" w:noHBand="0" w:noVBand="1"/>
      </w:tblPr>
      <w:tblGrid>
        <w:gridCol w:w="3656"/>
        <w:gridCol w:w="1148"/>
        <w:gridCol w:w="1147"/>
        <w:gridCol w:w="1147"/>
        <w:gridCol w:w="1147"/>
        <w:gridCol w:w="1147"/>
        <w:gridCol w:w="1147"/>
        <w:gridCol w:w="1147"/>
        <w:gridCol w:w="1147"/>
      </w:tblGrid>
      <w:tr w:rsidR="00D26DEF" w:rsidRPr="00D26DEF" w14:paraId="2F0BE56E" w14:textId="75FB5B95" w:rsidTr="00372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6" w:type="dxa"/>
            <w:tcBorders>
              <w:top w:val="single" w:sz="24" w:space="0" w:color="003087"/>
              <w:left w:val="single" w:sz="24" w:space="0" w:color="003087"/>
            </w:tcBorders>
            <w:shd w:val="clear" w:color="auto" w:fill="003087"/>
          </w:tcPr>
          <w:p w14:paraId="79CCA477" w14:textId="7619FA40" w:rsidR="00D26DEF" w:rsidRPr="00D26DEF" w:rsidRDefault="00D26DEF" w:rsidP="00D26DEF">
            <w:pPr>
              <w:autoSpaceDE w:val="0"/>
              <w:autoSpaceDN w:val="0"/>
              <w:adjustRightInd w:val="0"/>
              <w:spacing w:after="200" w:line="276" w:lineRule="auto"/>
              <w:rPr>
                <w:rFonts w:ascii="Arial" w:eastAsia="Calibri" w:hAnsi="Arial" w:cs="Arial"/>
                <w:b w:val="0"/>
                <w:bCs w:val="0"/>
                <w:color w:val="FFFFFF"/>
                <w:lang w:eastAsia="en-GB"/>
              </w:rPr>
            </w:pPr>
            <w:bookmarkStart w:id="2" w:name="_Hlk106030467"/>
            <w:r w:rsidRPr="00D26DEF">
              <w:rPr>
                <w:rFonts w:ascii="Arial" w:eastAsia="Calibri" w:hAnsi="Arial" w:cs="Arial"/>
                <w:color w:val="FFFFFF"/>
                <w:lang w:eastAsia="en-GB"/>
              </w:rPr>
              <w:t>Bridgewater</w:t>
            </w:r>
            <w:r w:rsidR="00AC1C6B">
              <w:rPr>
                <w:rFonts w:ascii="Arial" w:eastAsia="Calibri" w:hAnsi="Arial" w:cs="Arial"/>
                <w:color w:val="FFFFFF"/>
                <w:lang w:eastAsia="en-GB"/>
              </w:rPr>
              <w:t>:</w:t>
            </w:r>
          </w:p>
        </w:tc>
        <w:tc>
          <w:tcPr>
            <w:tcW w:w="1148" w:type="dxa"/>
            <w:tcBorders>
              <w:top w:val="single" w:sz="24" w:space="0" w:color="003087"/>
            </w:tcBorders>
            <w:shd w:val="clear" w:color="auto" w:fill="003087"/>
          </w:tcPr>
          <w:p w14:paraId="3ACE5846"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2015</w:t>
            </w:r>
          </w:p>
        </w:tc>
        <w:tc>
          <w:tcPr>
            <w:tcW w:w="1147" w:type="dxa"/>
            <w:tcBorders>
              <w:top w:val="single" w:sz="24" w:space="0" w:color="003087"/>
            </w:tcBorders>
            <w:shd w:val="clear" w:color="auto" w:fill="003087"/>
          </w:tcPr>
          <w:p w14:paraId="191D56C4"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2016</w:t>
            </w:r>
          </w:p>
        </w:tc>
        <w:tc>
          <w:tcPr>
            <w:tcW w:w="1147" w:type="dxa"/>
            <w:tcBorders>
              <w:top w:val="single" w:sz="24" w:space="0" w:color="003087"/>
            </w:tcBorders>
            <w:shd w:val="clear" w:color="auto" w:fill="003087"/>
          </w:tcPr>
          <w:p w14:paraId="15964ECF"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2017</w:t>
            </w:r>
          </w:p>
        </w:tc>
        <w:tc>
          <w:tcPr>
            <w:tcW w:w="1147" w:type="dxa"/>
            <w:tcBorders>
              <w:top w:val="single" w:sz="24" w:space="0" w:color="003087"/>
            </w:tcBorders>
            <w:shd w:val="clear" w:color="auto" w:fill="003087"/>
          </w:tcPr>
          <w:p w14:paraId="425A181E"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2018</w:t>
            </w:r>
          </w:p>
        </w:tc>
        <w:tc>
          <w:tcPr>
            <w:tcW w:w="1147" w:type="dxa"/>
            <w:tcBorders>
              <w:top w:val="single" w:sz="24" w:space="0" w:color="003087"/>
            </w:tcBorders>
            <w:shd w:val="clear" w:color="auto" w:fill="003087"/>
          </w:tcPr>
          <w:p w14:paraId="155C043A"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2019</w:t>
            </w:r>
          </w:p>
        </w:tc>
        <w:tc>
          <w:tcPr>
            <w:tcW w:w="1147" w:type="dxa"/>
            <w:tcBorders>
              <w:top w:val="single" w:sz="24" w:space="0" w:color="003087"/>
            </w:tcBorders>
            <w:shd w:val="clear" w:color="auto" w:fill="003087"/>
          </w:tcPr>
          <w:p w14:paraId="061AE9EF"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2020</w:t>
            </w:r>
          </w:p>
        </w:tc>
        <w:tc>
          <w:tcPr>
            <w:tcW w:w="1147" w:type="dxa"/>
            <w:tcBorders>
              <w:top w:val="single" w:sz="24" w:space="0" w:color="003087"/>
            </w:tcBorders>
            <w:shd w:val="clear" w:color="auto" w:fill="003087"/>
          </w:tcPr>
          <w:p w14:paraId="518D2687"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2021</w:t>
            </w:r>
          </w:p>
        </w:tc>
        <w:tc>
          <w:tcPr>
            <w:tcW w:w="1147" w:type="dxa"/>
            <w:tcBorders>
              <w:top w:val="single" w:sz="24" w:space="0" w:color="003087"/>
              <w:right w:val="single" w:sz="24" w:space="0" w:color="003087"/>
            </w:tcBorders>
            <w:shd w:val="clear" w:color="auto" w:fill="003087"/>
          </w:tcPr>
          <w:p w14:paraId="46F55BD7" w14:textId="60EBB975"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Pr>
                <w:rFonts w:ascii="Arial" w:eastAsia="Calibri" w:hAnsi="Arial" w:cs="Arial"/>
                <w:color w:val="FFFFFF"/>
                <w:lang w:eastAsia="en-GB"/>
              </w:rPr>
              <w:t>2022</w:t>
            </w:r>
          </w:p>
        </w:tc>
      </w:tr>
      <w:tr w:rsidR="00D26DEF" w:rsidRPr="00D26DEF" w14:paraId="2F1E3559" w14:textId="4DD1128F" w:rsidTr="0037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766D8560" w14:textId="51AF6D12" w:rsidR="00D26DEF" w:rsidRPr="00D26DEF" w:rsidRDefault="0017264E" w:rsidP="00D26DEF">
            <w:pPr>
              <w:autoSpaceDE w:val="0"/>
              <w:autoSpaceDN w:val="0"/>
              <w:adjustRightInd w:val="0"/>
              <w:spacing w:after="200" w:line="276" w:lineRule="auto"/>
              <w:rPr>
                <w:rFonts w:ascii="Arial" w:eastAsia="Calibri" w:hAnsi="Arial" w:cs="Arial"/>
                <w:b w:val="0"/>
                <w:bCs w:val="0"/>
                <w:color w:val="FFFFFF"/>
                <w:lang w:eastAsia="en-GB"/>
              </w:rPr>
            </w:pPr>
            <w:r>
              <w:rPr>
                <w:rFonts w:ascii="Arial" w:eastAsia="Calibri" w:hAnsi="Arial" w:cs="Arial"/>
                <w:color w:val="FFFFFF"/>
                <w:lang w:eastAsia="en-GB"/>
              </w:rPr>
              <w:t>Ethnically diverse</w:t>
            </w:r>
            <w:r w:rsidRPr="00D26DEF">
              <w:rPr>
                <w:rFonts w:ascii="Arial" w:eastAsia="Calibri" w:hAnsi="Arial" w:cs="Arial"/>
                <w:color w:val="FFFFFF"/>
                <w:lang w:eastAsia="en-GB"/>
              </w:rPr>
              <w:t xml:space="preserve"> </w:t>
            </w:r>
            <w:r w:rsidR="00D26DEF" w:rsidRPr="00D26DEF">
              <w:rPr>
                <w:rFonts w:ascii="Arial" w:eastAsia="Calibri" w:hAnsi="Arial" w:cs="Arial"/>
                <w:color w:val="FFFFFF"/>
                <w:lang w:eastAsia="en-GB"/>
              </w:rPr>
              <w:t>staff</w:t>
            </w:r>
          </w:p>
        </w:tc>
        <w:tc>
          <w:tcPr>
            <w:tcW w:w="1148" w:type="dxa"/>
            <w:shd w:val="clear" w:color="auto" w:fill="BDD6EE"/>
          </w:tcPr>
          <w:p w14:paraId="62A29A9A"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0.0*</w:t>
            </w:r>
          </w:p>
        </w:tc>
        <w:tc>
          <w:tcPr>
            <w:tcW w:w="1147" w:type="dxa"/>
            <w:shd w:val="clear" w:color="auto" w:fill="BDD6EE"/>
          </w:tcPr>
          <w:p w14:paraId="1311E0FC"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26.0</w:t>
            </w:r>
          </w:p>
        </w:tc>
        <w:tc>
          <w:tcPr>
            <w:tcW w:w="1147" w:type="dxa"/>
            <w:shd w:val="clear" w:color="auto" w:fill="BDD6EE"/>
          </w:tcPr>
          <w:p w14:paraId="2FF0F1A0"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21.4</w:t>
            </w:r>
          </w:p>
        </w:tc>
        <w:tc>
          <w:tcPr>
            <w:tcW w:w="1147" w:type="dxa"/>
            <w:shd w:val="clear" w:color="auto" w:fill="BDD6EE"/>
          </w:tcPr>
          <w:p w14:paraId="497244F1"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16.7</w:t>
            </w:r>
          </w:p>
        </w:tc>
        <w:tc>
          <w:tcPr>
            <w:tcW w:w="1147" w:type="dxa"/>
            <w:shd w:val="clear" w:color="auto" w:fill="BDD6EE"/>
          </w:tcPr>
          <w:p w14:paraId="3FCBA5C5"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20.0</w:t>
            </w:r>
          </w:p>
        </w:tc>
        <w:tc>
          <w:tcPr>
            <w:tcW w:w="1147" w:type="dxa"/>
            <w:shd w:val="clear" w:color="auto" w:fill="BDD6EE"/>
          </w:tcPr>
          <w:p w14:paraId="02A356B4"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15.6</w:t>
            </w:r>
          </w:p>
        </w:tc>
        <w:tc>
          <w:tcPr>
            <w:tcW w:w="1147" w:type="dxa"/>
            <w:shd w:val="clear" w:color="auto" w:fill="BDD6EE"/>
          </w:tcPr>
          <w:p w14:paraId="4F41EC97"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13.3</w:t>
            </w:r>
          </w:p>
        </w:tc>
        <w:tc>
          <w:tcPr>
            <w:tcW w:w="1147" w:type="dxa"/>
            <w:tcBorders>
              <w:right w:val="single" w:sz="24" w:space="0" w:color="003087"/>
            </w:tcBorders>
            <w:shd w:val="clear" w:color="auto" w:fill="BDD6EE"/>
          </w:tcPr>
          <w:p w14:paraId="68C1CE6A" w14:textId="478DAAD2" w:rsidR="00D26DEF" w:rsidRPr="00D26DEF" w:rsidRDefault="002A369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25.0</w:t>
            </w:r>
          </w:p>
        </w:tc>
      </w:tr>
      <w:tr w:rsidR="00D26DEF" w:rsidRPr="00D26DEF" w14:paraId="5371ECF7" w14:textId="6E18A9DF" w:rsidTr="00372B4A">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34F175AB" w14:textId="77777777" w:rsidR="00D26DEF" w:rsidRPr="00D26DEF" w:rsidRDefault="00D26DEF" w:rsidP="00D26DEF">
            <w:pPr>
              <w:autoSpaceDE w:val="0"/>
              <w:autoSpaceDN w:val="0"/>
              <w:adjustRightInd w:val="0"/>
              <w:spacing w:after="200" w:line="276" w:lineRule="auto"/>
              <w:rPr>
                <w:rFonts w:ascii="Arial" w:eastAsia="Calibri" w:hAnsi="Arial" w:cs="Arial"/>
                <w:b w:val="0"/>
                <w:bCs w:val="0"/>
                <w:color w:val="FFFFFF"/>
                <w:lang w:eastAsia="en-GB"/>
              </w:rPr>
            </w:pPr>
            <w:r w:rsidRPr="00D26DEF">
              <w:rPr>
                <w:rFonts w:ascii="Arial" w:eastAsia="Calibri" w:hAnsi="Arial" w:cs="Arial"/>
                <w:color w:val="FFFFFF"/>
                <w:lang w:eastAsia="en-GB"/>
              </w:rPr>
              <w:t>White staff</w:t>
            </w:r>
          </w:p>
        </w:tc>
        <w:tc>
          <w:tcPr>
            <w:tcW w:w="1148" w:type="dxa"/>
            <w:shd w:val="clear" w:color="auto" w:fill="DEEAF6"/>
          </w:tcPr>
          <w:p w14:paraId="2E3BEEE6"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23.0</w:t>
            </w:r>
          </w:p>
        </w:tc>
        <w:tc>
          <w:tcPr>
            <w:tcW w:w="1147" w:type="dxa"/>
            <w:shd w:val="clear" w:color="auto" w:fill="DEEAF6"/>
          </w:tcPr>
          <w:p w14:paraId="4C48B5DC"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24.0</w:t>
            </w:r>
          </w:p>
        </w:tc>
        <w:tc>
          <w:tcPr>
            <w:tcW w:w="1147" w:type="dxa"/>
            <w:shd w:val="clear" w:color="auto" w:fill="DEEAF6"/>
          </w:tcPr>
          <w:p w14:paraId="1C759DA1"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20.4</w:t>
            </w:r>
          </w:p>
        </w:tc>
        <w:tc>
          <w:tcPr>
            <w:tcW w:w="1147" w:type="dxa"/>
            <w:shd w:val="clear" w:color="auto" w:fill="DEEAF6"/>
          </w:tcPr>
          <w:p w14:paraId="672CE1C2"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17.5</w:t>
            </w:r>
          </w:p>
        </w:tc>
        <w:tc>
          <w:tcPr>
            <w:tcW w:w="1147" w:type="dxa"/>
            <w:shd w:val="clear" w:color="auto" w:fill="DEEAF6"/>
          </w:tcPr>
          <w:p w14:paraId="3FDDB920"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20.8</w:t>
            </w:r>
          </w:p>
        </w:tc>
        <w:tc>
          <w:tcPr>
            <w:tcW w:w="1147" w:type="dxa"/>
            <w:shd w:val="clear" w:color="auto" w:fill="DEEAF6"/>
          </w:tcPr>
          <w:p w14:paraId="3813DED0"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17.8</w:t>
            </w:r>
          </w:p>
        </w:tc>
        <w:tc>
          <w:tcPr>
            <w:tcW w:w="1147" w:type="dxa"/>
            <w:shd w:val="clear" w:color="auto" w:fill="DEEAF6"/>
          </w:tcPr>
          <w:p w14:paraId="6D579166"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16.9</w:t>
            </w:r>
          </w:p>
        </w:tc>
        <w:tc>
          <w:tcPr>
            <w:tcW w:w="1147" w:type="dxa"/>
            <w:tcBorders>
              <w:right w:val="single" w:sz="24" w:space="0" w:color="003087"/>
            </w:tcBorders>
            <w:shd w:val="clear" w:color="auto" w:fill="DEEAF6"/>
          </w:tcPr>
          <w:p w14:paraId="4339C965" w14:textId="56150DAF" w:rsidR="00D26DEF" w:rsidRPr="00D26DEF" w:rsidRDefault="002A3699"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16.9</w:t>
            </w:r>
          </w:p>
        </w:tc>
      </w:tr>
      <w:tr w:rsidR="0017264E" w:rsidRPr="0017264E" w14:paraId="0CBBDE04" w14:textId="562DC239" w:rsidTr="0037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65802BA3" w14:textId="5DA26C99" w:rsidR="00D26DEF" w:rsidRPr="0017264E" w:rsidRDefault="00D26DEF"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Benchmark</w:t>
            </w:r>
            <w:r w:rsidR="00AC1C6B">
              <w:rPr>
                <w:rFonts w:ascii="Arial" w:eastAsia="Calibri" w:hAnsi="Arial" w:cs="Arial"/>
                <w:lang w:eastAsia="en-GB"/>
              </w:rPr>
              <w:t>:</w:t>
            </w:r>
          </w:p>
        </w:tc>
        <w:tc>
          <w:tcPr>
            <w:tcW w:w="1148" w:type="dxa"/>
            <w:shd w:val="clear" w:color="auto" w:fill="003087"/>
          </w:tcPr>
          <w:p w14:paraId="0116E708"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2015</w:t>
            </w:r>
          </w:p>
        </w:tc>
        <w:tc>
          <w:tcPr>
            <w:tcW w:w="1147" w:type="dxa"/>
            <w:shd w:val="clear" w:color="auto" w:fill="003087"/>
          </w:tcPr>
          <w:p w14:paraId="66A9D713"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2016</w:t>
            </w:r>
          </w:p>
        </w:tc>
        <w:tc>
          <w:tcPr>
            <w:tcW w:w="1147" w:type="dxa"/>
            <w:shd w:val="clear" w:color="auto" w:fill="003087"/>
          </w:tcPr>
          <w:p w14:paraId="1CACE473"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2017</w:t>
            </w:r>
          </w:p>
        </w:tc>
        <w:tc>
          <w:tcPr>
            <w:tcW w:w="1147" w:type="dxa"/>
            <w:shd w:val="clear" w:color="auto" w:fill="003087"/>
          </w:tcPr>
          <w:p w14:paraId="2FC4C7FA"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2018</w:t>
            </w:r>
          </w:p>
        </w:tc>
        <w:tc>
          <w:tcPr>
            <w:tcW w:w="1147" w:type="dxa"/>
            <w:shd w:val="clear" w:color="auto" w:fill="003087"/>
          </w:tcPr>
          <w:p w14:paraId="2B387E24"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2019</w:t>
            </w:r>
          </w:p>
        </w:tc>
        <w:tc>
          <w:tcPr>
            <w:tcW w:w="1147" w:type="dxa"/>
            <w:shd w:val="clear" w:color="auto" w:fill="003087"/>
          </w:tcPr>
          <w:p w14:paraId="314BE706"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2020</w:t>
            </w:r>
          </w:p>
        </w:tc>
        <w:tc>
          <w:tcPr>
            <w:tcW w:w="1147" w:type="dxa"/>
            <w:shd w:val="clear" w:color="auto" w:fill="003087"/>
          </w:tcPr>
          <w:p w14:paraId="47EA90A5"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2021</w:t>
            </w:r>
          </w:p>
        </w:tc>
        <w:tc>
          <w:tcPr>
            <w:tcW w:w="1147" w:type="dxa"/>
            <w:tcBorders>
              <w:right w:val="single" w:sz="24" w:space="0" w:color="003087"/>
            </w:tcBorders>
            <w:shd w:val="clear" w:color="auto" w:fill="003087"/>
          </w:tcPr>
          <w:p w14:paraId="3480DE06" w14:textId="7AFE0974"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2022</w:t>
            </w:r>
          </w:p>
        </w:tc>
      </w:tr>
      <w:tr w:rsidR="00D26DEF" w:rsidRPr="00D26DEF" w14:paraId="3D654F3F" w14:textId="4ED25370" w:rsidTr="00372B4A">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1E40EB4A" w14:textId="36857A02" w:rsidR="00D26DEF" w:rsidRPr="0017264E" w:rsidRDefault="0017264E" w:rsidP="00D26DEF">
            <w:pPr>
              <w:autoSpaceDE w:val="0"/>
              <w:autoSpaceDN w:val="0"/>
              <w:adjustRightInd w:val="0"/>
              <w:spacing w:after="200" w:line="276" w:lineRule="auto"/>
              <w:rPr>
                <w:rFonts w:ascii="Arial" w:eastAsia="Calibri" w:hAnsi="Arial" w:cs="Arial"/>
                <w:b w:val="0"/>
                <w:bCs w:val="0"/>
                <w:lang w:eastAsia="en-GB"/>
              </w:rPr>
            </w:pPr>
            <w:r>
              <w:rPr>
                <w:rFonts w:ascii="Arial" w:eastAsia="Calibri" w:hAnsi="Arial" w:cs="Arial"/>
                <w:color w:val="FFFFFF"/>
                <w:lang w:eastAsia="en-GB"/>
              </w:rPr>
              <w:t>Ethnically diverse</w:t>
            </w:r>
            <w:r w:rsidRPr="00D26DEF">
              <w:rPr>
                <w:rFonts w:ascii="Arial" w:eastAsia="Calibri" w:hAnsi="Arial" w:cs="Arial"/>
                <w:color w:val="FFFFFF"/>
                <w:lang w:eastAsia="en-GB"/>
              </w:rPr>
              <w:t xml:space="preserve"> </w:t>
            </w:r>
            <w:r w:rsidR="00D26DEF" w:rsidRPr="0017264E">
              <w:rPr>
                <w:rFonts w:ascii="Arial" w:eastAsia="Calibri" w:hAnsi="Arial" w:cs="Arial"/>
                <w:lang w:eastAsia="en-GB"/>
              </w:rPr>
              <w:t>staff</w:t>
            </w:r>
          </w:p>
        </w:tc>
        <w:tc>
          <w:tcPr>
            <w:tcW w:w="1148" w:type="dxa"/>
            <w:shd w:val="clear" w:color="auto" w:fill="BDD6EE"/>
          </w:tcPr>
          <w:p w14:paraId="3B8F3353"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24.0</w:t>
            </w:r>
          </w:p>
        </w:tc>
        <w:tc>
          <w:tcPr>
            <w:tcW w:w="1147" w:type="dxa"/>
            <w:shd w:val="clear" w:color="auto" w:fill="BDD6EE"/>
          </w:tcPr>
          <w:p w14:paraId="7FB0CEE4"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24.0</w:t>
            </w:r>
          </w:p>
        </w:tc>
        <w:tc>
          <w:tcPr>
            <w:tcW w:w="1147" w:type="dxa"/>
            <w:shd w:val="clear" w:color="auto" w:fill="BDD6EE"/>
          </w:tcPr>
          <w:p w14:paraId="3CFDF591"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21.8</w:t>
            </w:r>
          </w:p>
        </w:tc>
        <w:tc>
          <w:tcPr>
            <w:tcW w:w="1147" w:type="dxa"/>
            <w:shd w:val="clear" w:color="auto" w:fill="BDD6EE"/>
          </w:tcPr>
          <w:p w14:paraId="75C29583"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24.0</w:t>
            </w:r>
          </w:p>
        </w:tc>
        <w:tc>
          <w:tcPr>
            <w:tcW w:w="1147" w:type="dxa"/>
            <w:shd w:val="clear" w:color="auto" w:fill="BDD6EE"/>
          </w:tcPr>
          <w:p w14:paraId="44EEBAA0"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23.8</w:t>
            </w:r>
          </w:p>
        </w:tc>
        <w:tc>
          <w:tcPr>
            <w:tcW w:w="1147" w:type="dxa"/>
            <w:shd w:val="clear" w:color="auto" w:fill="BDD6EE"/>
          </w:tcPr>
          <w:p w14:paraId="157A65AB"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22.9</w:t>
            </w:r>
          </w:p>
        </w:tc>
        <w:tc>
          <w:tcPr>
            <w:tcW w:w="1147" w:type="dxa"/>
            <w:shd w:val="clear" w:color="auto" w:fill="BDD6EE"/>
          </w:tcPr>
          <w:p w14:paraId="139B06EC"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20.0</w:t>
            </w:r>
          </w:p>
        </w:tc>
        <w:tc>
          <w:tcPr>
            <w:tcW w:w="1147" w:type="dxa"/>
            <w:tcBorders>
              <w:right w:val="single" w:sz="24" w:space="0" w:color="003087"/>
            </w:tcBorders>
            <w:shd w:val="clear" w:color="auto" w:fill="BDD6EE"/>
          </w:tcPr>
          <w:p w14:paraId="75D7BF8F" w14:textId="4B55C5CC" w:rsidR="00D26DEF" w:rsidRPr="00D26DEF" w:rsidRDefault="002A3699"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22.4</w:t>
            </w:r>
          </w:p>
        </w:tc>
      </w:tr>
      <w:tr w:rsidR="00D26DEF" w:rsidRPr="00D26DEF" w14:paraId="60B9EFEF" w14:textId="70DCC2EA" w:rsidTr="0037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bottom w:val="single" w:sz="24" w:space="0" w:color="003087"/>
            </w:tcBorders>
            <w:shd w:val="clear" w:color="auto" w:fill="003087"/>
          </w:tcPr>
          <w:p w14:paraId="729DF09C" w14:textId="77777777" w:rsidR="00D26DEF" w:rsidRPr="0017264E" w:rsidRDefault="00D26DEF"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White staff</w:t>
            </w:r>
          </w:p>
        </w:tc>
        <w:tc>
          <w:tcPr>
            <w:tcW w:w="1148" w:type="dxa"/>
            <w:tcBorders>
              <w:bottom w:val="single" w:sz="24" w:space="0" w:color="003087"/>
            </w:tcBorders>
            <w:shd w:val="clear" w:color="auto" w:fill="DEEAF6"/>
          </w:tcPr>
          <w:p w14:paraId="302490E0"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22.0</w:t>
            </w:r>
          </w:p>
        </w:tc>
        <w:tc>
          <w:tcPr>
            <w:tcW w:w="1147" w:type="dxa"/>
            <w:tcBorders>
              <w:bottom w:val="single" w:sz="24" w:space="0" w:color="003087"/>
            </w:tcBorders>
            <w:shd w:val="clear" w:color="auto" w:fill="DEEAF6"/>
          </w:tcPr>
          <w:p w14:paraId="05D6B320"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18.0</w:t>
            </w:r>
          </w:p>
        </w:tc>
        <w:tc>
          <w:tcPr>
            <w:tcW w:w="1147" w:type="dxa"/>
            <w:tcBorders>
              <w:bottom w:val="single" w:sz="24" w:space="0" w:color="003087"/>
            </w:tcBorders>
            <w:shd w:val="clear" w:color="auto" w:fill="DEEAF6"/>
          </w:tcPr>
          <w:p w14:paraId="18A28C9F"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18.6</w:t>
            </w:r>
          </w:p>
        </w:tc>
        <w:tc>
          <w:tcPr>
            <w:tcW w:w="1147" w:type="dxa"/>
            <w:tcBorders>
              <w:bottom w:val="single" w:sz="24" w:space="0" w:color="003087"/>
            </w:tcBorders>
            <w:shd w:val="clear" w:color="auto" w:fill="DEEAF6"/>
          </w:tcPr>
          <w:p w14:paraId="2EF979DE"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19.6</w:t>
            </w:r>
          </w:p>
        </w:tc>
        <w:tc>
          <w:tcPr>
            <w:tcW w:w="1147" w:type="dxa"/>
            <w:tcBorders>
              <w:bottom w:val="single" w:sz="24" w:space="0" w:color="003087"/>
            </w:tcBorders>
            <w:shd w:val="clear" w:color="auto" w:fill="DEEAF6"/>
          </w:tcPr>
          <w:p w14:paraId="33C505C7"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19.6</w:t>
            </w:r>
          </w:p>
        </w:tc>
        <w:tc>
          <w:tcPr>
            <w:tcW w:w="1147" w:type="dxa"/>
            <w:tcBorders>
              <w:bottom w:val="single" w:sz="24" w:space="0" w:color="003087"/>
            </w:tcBorders>
            <w:shd w:val="clear" w:color="auto" w:fill="DEEAF6"/>
          </w:tcPr>
          <w:p w14:paraId="287B6BC0"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16.9</w:t>
            </w:r>
          </w:p>
        </w:tc>
        <w:tc>
          <w:tcPr>
            <w:tcW w:w="1147" w:type="dxa"/>
            <w:tcBorders>
              <w:bottom w:val="single" w:sz="24" w:space="0" w:color="003087"/>
            </w:tcBorders>
            <w:shd w:val="clear" w:color="auto" w:fill="DEEAF6"/>
          </w:tcPr>
          <w:p w14:paraId="21E17107"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15.9</w:t>
            </w:r>
          </w:p>
        </w:tc>
        <w:tc>
          <w:tcPr>
            <w:tcW w:w="1147" w:type="dxa"/>
            <w:tcBorders>
              <w:bottom w:val="single" w:sz="24" w:space="0" w:color="003087"/>
              <w:right w:val="single" w:sz="24" w:space="0" w:color="003087"/>
            </w:tcBorders>
            <w:shd w:val="clear" w:color="auto" w:fill="DEEAF6"/>
          </w:tcPr>
          <w:p w14:paraId="602E6F7C" w14:textId="002806D7" w:rsidR="00D26DEF" w:rsidRPr="00D26DEF" w:rsidRDefault="002A369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15.6</w:t>
            </w:r>
          </w:p>
        </w:tc>
      </w:tr>
      <w:bookmarkEnd w:id="2"/>
    </w:tbl>
    <w:p w14:paraId="0E51F910" w14:textId="77777777" w:rsidR="00D26DEF" w:rsidRPr="00971A29" w:rsidRDefault="00D26DEF" w:rsidP="0005151A">
      <w:pPr>
        <w:spacing w:line="276" w:lineRule="auto"/>
      </w:pPr>
    </w:p>
    <w:p w14:paraId="726A0638" w14:textId="77777777" w:rsidR="00291753" w:rsidRPr="00291753" w:rsidRDefault="00291753" w:rsidP="00291753">
      <w:pPr>
        <w:spacing w:line="276" w:lineRule="auto"/>
      </w:pPr>
      <w:r w:rsidRPr="00291753">
        <w:rPr>
          <w:rFonts w:ascii="Arial" w:eastAsia="Calibri" w:hAnsi="Arial" w:cs="Arial"/>
          <w:lang w:eastAsia="en-GB"/>
        </w:rPr>
        <w:t>*</w:t>
      </w:r>
      <w:r w:rsidRPr="00372B4A">
        <w:rPr>
          <w:rFonts w:ascii="Arial" w:eastAsia="Calibri" w:hAnsi="Arial" w:cs="Arial"/>
          <w:i/>
          <w:iCs/>
          <w:sz w:val="20"/>
          <w:szCs w:val="20"/>
          <w:lang w:eastAsia="en-GB"/>
        </w:rPr>
        <w:t>Note: Figure too low to report for Black, Asian, or minority ethnic staff in 2015</w:t>
      </w:r>
    </w:p>
    <w:p w14:paraId="76127BDD" w14:textId="02C38340" w:rsidR="0005151A" w:rsidRDefault="0005151A">
      <w:pPr>
        <w:rPr>
          <w:rFonts w:ascii="Arial" w:hAnsi="Arial" w:cs="Arial"/>
          <w:b/>
          <w:bCs/>
        </w:rPr>
      </w:pPr>
    </w:p>
    <w:p w14:paraId="218EEF92" w14:textId="03897E5B" w:rsidR="00D26DEF" w:rsidRDefault="00D26DEF">
      <w:pPr>
        <w:rPr>
          <w:rFonts w:ascii="Arial" w:hAnsi="Arial" w:cs="Arial"/>
          <w:b/>
          <w:bCs/>
        </w:rPr>
      </w:pPr>
    </w:p>
    <w:p w14:paraId="4CC11C32" w14:textId="27639606" w:rsidR="00D26DEF" w:rsidRDefault="00D26DEF">
      <w:pPr>
        <w:rPr>
          <w:rFonts w:ascii="Arial" w:hAnsi="Arial" w:cs="Arial"/>
          <w:b/>
          <w:bCs/>
        </w:rPr>
      </w:pPr>
    </w:p>
    <w:p w14:paraId="327F3CE5" w14:textId="04900FD1" w:rsidR="00D26DEF" w:rsidRPr="00372B4A" w:rsidRDefault="00372B4A" w:rsidP="00405070">
      <w:pPr>
        <w:spacing w:after="160" w:line="276" w:lineRule="auto"/>
        <w:rPr>
          <w:rFonts w:ascii="Arial" w:hAnsi="Arial" w:cs="Arial"/>
        </w:rPr>
      </w:pPr>
      <w:r>
        <w:rPr>
          <w:rFonts w:ascii="Arial" w:hAnsi="Arial" w:cs="Arial"/>
        </w:rPr>
        <w:lastRenderedPageBreak/>
        <w:t>Figure 6 below shows clearly the gap between ethnically diverse and white staff in Bridgewater, a gap for the first time in several years that shows a greater experience of these behaviours for ethnically diverse staff compared to their white colleagues.</w:t>
      </w:r>
    </w:p>
    <w:p w14:paraId="656BDE80" w14:textId="74E7C6B0" w:rsidR="00372B4A" w:rsidRDefault="00372B4A" w:rsidP="00372B4A">
      <w:pPr>
        <w:pStyle w:val="Caption"/>
        <w:keepNext/>
        <w:jc w:val="center"/>
      </w:pPr>
      <w:r>
        <w:t xml:space="preserve">Figure </w:t>
      </w:r>
      <w:r w:rsidR="00147D16">
        <w:fldChar w:fldCharType="begin"/>
      </w:r>
      <w:r w:rsidR="00147D16">
        <w:instrText xml:space="preserve"> SEQ Figure \* ARABIC </w:instrText>
      </w:r>
      <w:r w:rsidR="00147D16">
        <w:fldChar w:fldCharType="separate"/>
      </w:r>
      <w:r w:rsidR="00C94B8B">
        <w:rPr>
          <w:noProof/>
        </w:rPr>
        <w:t>6</w:t>
      </w:r>
      <w:r w:rsidR="00147D16">
        <w:rPr>
          <w:noProof/>
        </w:rPr>
        <w:fldChar w:fldCharType="end"/>
      </w:r>
      <w:r>
        <w:t>: Showing the percentage of ethnically diverse and white staff who experienced bullying, harassment, or abuse from other staff in the last 12 months for Bridgewater and benchmark Trusts. From 2015 to 2022.</w:t>
      </w:r>
    </w:p>
    <w:p w14:paraId="41E5B92C" w14:textId="05FFB3D9" w:rsidR="008F7B53" w:rsidRDefault="00291753" w:rsidP="00372B4A">
      <w:pPr>
        <w:jc w:val="center"/>
        <w:rPr>
          <w:rFonts w:ascii="Arial" w:hAnsi="Arial" w:cs="Arial"/>
          <w:b/>
          <w:bCs/>
        </w:rPr>
      </w:pPr>
      <w:r>
        <w:rPr>
          <w:rFonts w:ascii="Arial" w:hAnsi="Arial" w:cs="Arial"/>
          <w:b/>
          <w:bCs/>
          <w:noProof/>
        </w:rPr>
        <w:drawing>
          <wp:inline distT="0" distB="0" distL="0" distR="0" wp14:anchorId="3DA3509E" wp14:editId="00A6B3A8">
            <wp:extent cx="8863330" cy="4223385"/>
            <wp:effectExtent l="0" t="0" r="0" b="5715"/>
            <wp:docPr id="1856911150" name="Picture 2" descr="Graph showing the percentages of ethnically diverse and white staff u=in Bridgwater and comparator Trusts stating at least one experience of bullying, harassment, or abuse from colleagues in the previous 12 months. From 2015 to 2022.&#10;The disparity in experience can be seen in both Bridgewater and comparator Trusts between ethnically diverse and white staff.&#10;The graph also shows that in Bridgewater this previously more positive indicator has deteriorated in this year of reporting, small sample sizes are likely to have some impact but can't explain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911150" name="Picture 2" descr="Graph showing the percentages of ethnically diverse and white staff u=in Bridgwater and comparator Trusts stating at least one experience of bullying, harassment, or abuse from colleagues in the previous 12 months. From 2015 to 2022.&#10;The disparity in experience can be seen in both Bridgewater and comparator Trusts between ethnically diverse and white staff.&#10;The graph also shows that in Bridgewater this previously more positive indicator has deteriorated in this year of reporting, small sample sizes are likely to have some impact but can't explain everything."/>
                    <pic:cNvPicPr/>
                  </pic:nvPicPr>
                  <pic:blipFill>
                    <a:blip r:embed="rId16">
                      <a:extLst>
                        <a:ext uri="{28A0092B-C50C-407E-A947-70E740481C1C}">
                          <a14:useLocalDpi xmlns:a14="http://schemas.microsoft.com/office/drawing/2010/main" val="0"/>
                        </a:ext>
                      </a:extLst>
                    </a:blip>
                    <a:stretch>
                      <a:fillRect/>
                    </a:stretch>
                  </pic:blipFill>
                  <pic:spPr>
                    <a:xfrm>
                      <a:off x="0" y="0"/>
                      <a:ext cx="8863330" cy="4223385"/>
                    </a:xfrm>
                    <a:prstGeom prst="rect">
                      <a:avLst/>
                    </a:prstGeom>
                  </pic:spPr>
                </pic:pic>
              </a:graphicData>
            </a:graphic>
          </wp:inline>
        </w:drawing>
      </w:r>
    </w:p>
    <w:p w14:paraId="2F693BAF" w14:textId="3AAD061E" w:rsidR="008F7B53" w:rsidRDefault="008F7B53">
      <w:pPr>
        <w:rPr>
          <w:rFonts w:ascii="Arial" w:hAnsi="Arial" w:cs="Arial"/>
          <w:b/>
          <w:bCs/>
        </w:rPr>
      </w:pPr>
    </w:p>
    <w:p w14:paraId="7BBAAB2D" w14:textId="65D207D4" w:rsidR="00E92824" w:rsidRPr="00E92824" w:rsidRDefault="00E92824" w:rsidP="00405070">
      <w:pPr>
        <w:spacing w:after="160" w:line="276" w:lineRule="auto"/>
        <w:rPr>
          <w:rFonts w:ascii="Arial" w:hAnsi="Arial" w:cs="Arial"/>
        </w:rPr>
      </w:pPr>
      <w:r>
        <w:rPr>
          <w:rFonts w:ascii="Arial" w:hAnsi="Arial" w:cs="Arial"/>
        </w:rPr>
        <w:lastRenderedPageBreak/>
        <w:t xml:space="preserve">The final figure for this indicator shows the changes in these results for ethnically diverse staff in Bridgewater and comparator Trusts from 2015 to 2022. As stated previously it is likely that the lower sample sizes for a single small Trust </w:t>
      </w:r>
      <w:r w:rsidRPr="00AC1C6B">
        <w:rPr>
          <w:rFonts w:ascii="Arial" w:hAnsi="Arial" w:cs="Arial"/>
        </w:rPr>
        <w:t>ha</w:t>
      </w:r>
      <w:r w:rsidR="00021E8C" w:rsidRPr="00AC1C6B">
        <w:rPr>
          <w:rFonts w:ascii="Arial" w:hAnsi="Arial" w:cs="Arial"/>
        </w:rPr>
        <w:t>ve</w:t>
      </w:r>
      <w:r w:rsidRPr="00AC1C6B">
        <w:rPr>
          <w:rFonts w:ascii="Arial" w:hAnsi="Arial" w:cs="Arial"/>
        </w:rPr>
        <w:t xml:space="preserve"> influenced </w:t>
      </w:r>
      <w:r>
        <w:rPr>
          <w:rFonts w:ascii="Arial" w:hAnsi="Arial" w:cs="Arial"/>
        </w:rPr>
        <w:t>the greater fluctuations over time, but any instance is one too many and must not be dismissed as statistically insignificant or flawed.</w:t>
      </w:r>
    </w:p>
    <w:p w14:paraId="52035036" w14:textId="687D2F1E" w:rsidR="00E92824" w:rsidRDefault="00E92824" w:rsidP="00E92824">
      <w:pPr>
        <w:pStyle w:val="Caption"/>
        <w:keepNext/>
        <w:jc w:val="center"/>
      </w:pPr>
      <w:r>
        <w:t xml:space="preserve">Figure </w:t>
      </w:r>
      <w:r w:rsidR="00147D16">
        <w:fldChar w:fldCharType="begin"/>
      </w:r>
      <w:r w:rsidR="00147D16">
        <w:instrText xml:space="preserve"> SEQ Figure \* ARABIC </w:instrText>
      </w:r>
      <w:r w:rsidR="00147D16">
        <w:fldChar w:fldCharType="separate"/>
      </w:r>
      <w:r w:rsidR="00C94B8B">
        <w:rPr>
          <w:noProof/>
        </w:rPr>
        <w:t>7</w:t>
      </w:r>
      <w:r w:rsidR="00147D16">
        <w:rPr>
          <w:noProof/>
        </w:rPr>
        <w:fldChar w:fldCharType="end"/>
      </w:r>
      <w:r>
        <w:t>: Showing the percentage of ethnically diverse staff in Bridgewater and comparator Trusts who stated they had experienced bullying, harassment, or abuse from colleagues in the previous 12 months. From 2015 to 2022.</w:t>
      </w:r>
    </w:p>
    <w:p w14:paraId="440B1D46" w14:textId="2EF1B97B" w:rsidR="002B1A31" w:rsidRDefault="002B1A31" w:rsidP="00E92824">
      <w:pPr>
        <w:jc w:val="center"/>
        <w:rPr>
          <w:rFonts w:ascii="Arial" w:hAnsi="Arial" w:cs="Arial"/>
          <w:b/>
          <w:bCs/>
        </w:rPr>
      </w:pPr>
      <w:r>
        <w:rPr>
          <w:rFonts w:ascii="Arial" w:hAnsi="Arial" w:cs="Arial"/>
          <w:b/>
          <w:bCs/>
          <w:noProof/>
        </w:rPr>
        <w:drawing>
          <wp:inline distT="0" distB="0" distL="0" distR="0" wp14:anchorId="0A656327" wp14:editId="0035AEAD">
            <wp:extent cx="8863330" cy="4227195"/>
            <wp:effectExtent l="0" t="0" r="0" b="1905"/>
            <wp:docPr id="1908828496" name="Picture 5" descr="Graph showing the percentage of ethnically diverse staff in Bridgewater and comparator community Trusts who reported having experienced bullying, harassment, or abuse from colleagues in the previous 12 months.&#10;The graph shows that the results for Bridgewater have deteriorated in 2022 to a percentage of 25% of ethnically diverse staff saying they had these experiences. The graph shows that up to 2022 the indicator had been improving for Bridgewater staff.&#10;For comparator Trusts the results have not fluctuated as greatly, possibly due to the larger sample size involv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828496" name="Picture 5" descr="Graph showing the percentage of ethnically diverse staff in Bridgewater and comparator community Trusts who reported having experienced bullying, harassment, or abuse from colleagues in the previous 12 months.&#10;The graph shows that the results for Bridgewater have deteriorated in 2022 to a percentage of 25% of ethnically diverse staff saying they had these experiences. The graph shows that up to 2022 the indicator had been improving for Bridgewater staff.&#10;For comparator Trusts the results have not fluctuated as greatly, possibly due to the larger sample size involved.&#10;"/>
                    <pic:cNvPicPr/>
                  </pic:nvPicPr>
                  <pic:blipFill>
                    <a:blip r:embed="rId17">
                      <a:extLst>
                        <a:ext uri="{28A0092B-C50C-407E-A947-70E740481C1C}">
                          <a14:useLocalDpi xmlns:a14="http://schemas.microsoft.com/office/drawing/2010/main" val="0"/>
                        </a:ext>
                      </a:extLst>
                    </a:blip>
                    <a:stretch>
                      <a:fillRect/>
                    </a:stretch>
                  </pic:blipFill>
                  <pic:spPr>
                    <a:xfrm>
                      <a:off x="0" y="0"/>
                      <a:ext cx="8863330" cy="4227195"/>
                    </a:xfrm>
                    <a:prstGeom prst="rect">
                      <a:avLst/>
                    </a:prstGeom>
                  </pic:spPr>
                </pic:pic>
              </a:graphicData>
            </a:graphic>
          </wp:inline>
        </w:drawing>
      </w:r>
    </w:p>
    <w:p w14:paraId="182C83B0" w14:textId="77777777" w:rsidR="002B1A31" w:rsidRDefault="002B1A31">
      <w:pPr>
        <w:rPr>
          <w:rFonts w:ascii="Arial" w:hAnsi="Arial" w:cs="Arial"/>
          <w:b/>
          <w:bCs/>
        </w:rPr>
      </w:pPr>
    </w:p>
    <w:p w14:paraId="22AFD1CB" w14:textId="7922EABD"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7</w:t>
      </w:r>
    </w:p>
    <w:p w14:paraId="45711708" w14:textId="77777777" w:rsidR="00D51C08" w:rsidRDefault="0005151A" w:rsidP="00405070">
      <w:pPr>
        <w:spacing w:after="160" w:line="276" w:lineRule="auto"/>
        <w:rPr>
          <w:rFonts w:ascii="Arial" w:hAnsi="Arial" w:cs="Arial"/>
        </w:rPr>
      </w:pPr>
      <w:r w:rsidRPr="00971A29">
        <w:rPr>
          <w:rFonts w:ascii="Arial" w:hAnsi="Arial" w:cs="Arial"/>
        </w:rPr>
        <w:t>T</w:t>
      </w:r>
      <w:r w:rsidR="002B1A31">
        <w:rPr>
          <w:rFonts w:ascii="Arial" w:hAnsi="Arial" w:cs="Arial"/>
        </w:rPr>
        <w:t xml:space="preserve">he next staff survey indicator reports on the percentage of ethnically diverse and white staff who believe that their employer provides equity of opportunity for career progression. </w:t>
      </w:r>
    </w:p>
    <w:p w14:paraId="4E101750" w14:textId="1E8D7802" w:rsidR="0005151A" w:rsidRDefault="002B1A31" w:rsidP="00405070">
      <w:pPr>
        <w:spacing w:after="160" w:line="276" w:lineRule="auto"/>
        <w:rPr>
          <w:rFonts w:ascii="Arial" w:hAnsi="Arial" w:cs="Arial"/>
        </w:rPr>
      </w:pPr>
      <w:r>
        <w:rPr>
          <w:rFonts w:ascii="Arial" w:hAnsi="Arial" w:cs="Arial"/>
        </w:rPr>
        <w:t>In 2022 this indicator has deteriorated for ethnically diverse staff, and the gap in positive belief has grown between the groups of staff.</w:t>
      </w:r>
    </w:p>
    <w:p w14:paraId="7691CF14" w14:textId="7E34CC66" w:rsidR="002B1A31" w:rsidRDefault="002B1A31" w:rsidP="002B1A31">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8</w:t>
      </w:r>
      <w:r w:rsidR="00147D16">
        <w:rPr>
          <w:noProof/>
        </w:rPr>
        <w:fldChar w:fldCharType="end"/>
      </w:r>
      <w:r>
        <w:t>: Showing the percentage of staff who believe the Trust provides equity of opportunity for career progression and promotion. From 2015 to 2022.</w:t>
      </w:r>
    </w:p>
    <w:tbl>
      <w:tblPr>
        <w:tblStyle w:val="ListTable5Dark-Accent6"/>
        <w:tblW w:w="0" w:type="auto"/>
        <w:tblLook w:val="04A0" w:firstRow="1" w:lastRow="0" w:firstColumn="1" w:lastColumn="0" w:noHBand="0" w:noVBand="1"/>
      </w:tblPr>
      <w:tblGrid>
        <w:gridCol w:w="3899"/>
        <w:gridCol w:w="1147"/>
        <w:gridCol w:w="1147"/>
        <w:gridCol w:w="1147"/>
        <w:gridCol w:w="1147"/>
        <w:gridCol w:w="1147"/>
        <w:gridCol w:w="1147"/>
      </w:tblGrid>
      <w:tr w:rsidR="00D26DEF" w:rsidRPr="00D26DEF" w14:paraId="34F9576D" w14:textId="1252AC52" w:rsidTr="001726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top w:val="single" w:sz="24" w:space="0" w:color="003087"/>
              <w:left w:val="single" w:sz="24" w:space="0" w:color="003087"/>
            </w:tcBorders>
            <w:shd w:val="clear" w:color="auto" w:fill="003087"/>
          </w:tcPr>
          <w:p w14:paraId="4EAFF8BC" w14:textId="3B2D1375" w:rsidR="00D26DEF" w:rsidRPr="00D26DEF" w:rsidRDefault="00D26DEF" w:rsidP="00D26DEF">
            <w:pPr>
              <w:autoSpaceDE w:val="0"/>
              <w:autoSpaceDN w:val="0"/>
              <w:adjustRightInd w:val="0"/>
              <w:spacing w:after="200" w:line="276" w:lineRule="auto"/>
              <w:rPr>
                <w:rFonts w:ascii="Arial" w:eastAsia="Calibri" w:hAnsi="Arial" w:cs="Arial"/>
                <w:b w:val="0"/>
                <w:bCs w:val="0"/>
                <w:color w:val="FFFFFF"/>
                <w:lang w:eastAsia="en-GB"/>
              </w:rPr>
            </w:pPr>
            <w:r w:rsidRPr="00D26DEF">
              <w:rPr>
                <w:rFonts w:ascii="Arial" w:eastAsia="Calibri" w:hAnsi="Arial" w:cs="Arial"/>
                <w:color w:val="FFFFFF"/>
                <w:lang w:eastAsia="en-GB"/>
              </w:rPr>
              <w:t>Bridgewater</w:t>
            </w:r>
            <w:r w:rsidR="00AC1C6B">
              <w:rPr>
                <w:rFonts w:ascii="Arial" w:eastAsia="Calibri" w:hAnsi="Arial" w:cs="Arial"/>
                <w:color w:val="FFFFFF"/>
                <w:lang w:eastAsia="en-GB"/>
              </w:rPr>
              <w:t>:</w:t>
            </w:r>
          </w:p>
        </w:tc>
        <w:tc>
          <w:tcPr>
            <w:tcW w:w="1147" w:type="dxa"/>
            <w:tcBorders>
              <w:top w:val="single" w:sz="24" w:space="0" w:color="003087"/>
            </w:tcBorders>
            <w:shd w:val="clear" w:color="auto" w:fill="003087"/>
          </w:tcPr>
          <w:p w14:paraId="4FE63224"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2017</w:t>
            </w:r>
          </w:p>
        </w:tc>
        <w:tc>
          <w:tcPr>
            <w:tcW w:w="1147" w:type="dxa"/>
            <w:tcBorders>
              <w:top w:val="single" w:sz="24" w:space="0" w:color="003087"/>
            </w:tcBorders>
            <w:shd w:val="clear" w:color="auto" w:fill="003087"/>
          </w:tcPr>
          <w:p w14:paraId="4D1E73DB"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2018</w:t>
            </w:r>
          </w:p>
        </w:tc>
        <w:tc>
          <w:tcPr>
            <w:tcW w:w="1147" w:type="dxa"/>
            <w:tcBorders>
              <w:top w:val="single" w:sz="24" w:space="0" w:color="003087"/>
            </w:tcBorders>
            <w:shd w:val="clear" w:color="auto" w:fill="003087"/>
          </w:tcPr>
          <w:p w14:paraId="244F7E2A"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2019</w:t>
            </w:r>
          </w:p>
        </w:tc>
        <w:tc>
          <w:tcPr>
            <w:tcW w:w="1147" w:type="dxa"/>
            <w:tcBorders>
              <w:top w:val="single" w:sz="24" w:space="0" w:color="003087"/>
            </w:tcBorders>
            <w:shd w:val="clear" w:color="auto" w:fill="003087"/>
          </w:tcPr>
          <w:p w14:paraId="18A7D06D"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2020</w:t>
            </w:r>
          </w:p>
        </w:tc>
        <w:tc>
          <w:tcPr>
            <w:tcW w:w="1147" w:type="dxa"/>
            <w:tcBorders>
              <w:top w:val="single" w:sz="24" w:space="0" w:color="003087"/>
            </w:tcBorders>
            <w:shd w:val="clear" w:color="auto" w:fill="003087"/>
          </w:tcPr>
          <w:p w14:paraId="78F39DCA"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2021</w:t>
            </w:r>
          </w:p>
        </w:tc>
        <w:tc>
          <w:tcPr>
            <w:tcW w:w="1147" w:type="dxa"/>
            <w:tcBorders>
              <w:top w:val="single" w:sz="24" w:space="0" w:color="003087"/>
              <w:right w:val="single" w:sz="24" w:space="0" w:color="003087"/>
            </w:tcBorders>
            <w:shd w:val="clear" w:color="auto" w:fill="003087"/>
          </w:tcPr>
          <w:p w14:paraId="08A98854" w14:textId="2C773918"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Pr>
                <w:rFonts w:ascii="Arial" w:eastAsia="Calibri" w:hAnsi="Arial" w:cs="Arial"/>
                <w:color w:val="FFFFFF"/>
                <w:lang w:eastAsia="en-GB"/>
              </w:rPr>
              <w:t>2022</w:t>
            </w:r>
          </w:p>
        </w:tc>
      </w:tr>
      <w:tr w:rsidR="00D26DEF" w:rsidRPr="00D26DEF" w14:paraId="06F53EAA" w14:textId="6ADFBD61"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left w:val="single" w:sz="24" w:space="0" w:color="003087"/>
            </w:tcBorders>
            <w:shd w:val="clear" w:color="auto" w:fill="003087"/>
          </w:tcPr>
          <w:p w14:paraId="5C9BD2FA" w14:textId="2D45E259" w:rsidR="00D26DEF" w:rsidRPr="00D26DEF" w:rsidRDefault="0017264E" w:rsidP="00D26DEF">
            <w:pPr>
              <w:autoSpaceDE w:val="0"/>
              <w:autoSpaceDN w:val="0"/>
              <w:adjustRightInd w:val="0"/>
              <w:spacing w:after="200" w:line="276" w:lineRule="auto"/>
              <w:rPr>
                <w:rFonts w:ascii="Arial" w:eastAsia="Calibri" w:hAnsi="Arial" w:cs="Arial"/>
                <w:b w:val="0"/>
                <w:bCs w:val="0"/>
                <w:color w:val="FFFFFF"/>
                <w:lang w:eastAsia="en-GB"/>
              </w:rPr>
            </w:pPr>
            <w:r>
              <w:rPr>
                <w:rFonts w:ascii="Arial" w:eastAsia="Calibri" w:hAnsi="Arial" w:cs="Arial"/>
                <w:color w:val="FFFFFF"/>
                <w:lang w:eastAsia="en-GB"/>
              </w:rPr>
              <w:t>Ethnically diverse</w:t>
            </w:r>
            <w:r w:rsidRPr="00D26DEF">
              <w:rPr>
                <w:rFonts w:ascii="Arial" w:eastAsia="Calibri" w:hAnsi="Arial" w:cs="Arial"/>
                <w:color w:val="FFFFFF"/>
                <w:lang w:eastAsia="en-GB"/>
              </w:rPr>
              <w:t xml:space="preserve"> </w:t>
            </w:r>
            <w:r w:rsidR="00D26DEF" w:rsidRPr="00D26DEF">
              <w:rPr>
                <w:rFonts w:ascii="Arial" w:eastAsia="Calibri" w:hAnsi="Arial" w:cs="Arial"/>
                <w:color w:val="FFFFFF"/>
                <w:lang w:eastAsia="en-GB"/>
              </w:rPr>
              <w:t>staff</w:t>
            </w:r>
          </w:p>
        </w:tc>
        <w:tc>
          <w:tcPr>
            <w:tcW w:w="1147" w:type="dxa"/>
            <w:shd w:val="clear" w:color="auto" w:fill="BDD6EE"/>
          </w:tcPr>
          <w:p w14:paraId="60F9AD9D"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50.0</w:t>
            </w:r>
          </w:p>
        </w:tc>
        <w:tc>
          <w:tcPr>
            <w:tcW w:w="1147" w:type="dxa"/>
            <w:shd w:val="clear" w:color="auto" w:fill="BDD6EE"/>
          </w:tcPr>
          <w:p w14:paraId="65865658"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48.0</w:t>
            </w:r>
          </w:p>
        </w:tc>
        <w:tc>
          <w:tcPr>
            <w:tcW w:w="1147" w:type="dxa"/>
            <w:shd w:val="clear" w:color="auto" w:fill="BDD6EE"/>
          </w:tcPr>
          <w:p w14:paraId="6DAB66E7"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48.0</w:t>
            </w:r>
          </w:p>
        </w:tc>
        <w:tc>
          <w:tcPr>
            <w:tcW w:w="1147" w:type="dxa"/>
            <w:shd w:val="clear" w:color="auto" w:fill="BDD6EE"/>
          </w:tcPr>
          <w:p w14:paraId="63978C33"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33.3</w:t>
            </w:r>
          </w:p>
        </w:tc>
        <w:tc>
          <w:tcPr>
            <w:tcW w:w="1147" w:type="dxa"/>
            <w:shd w:val="clear" w:color="auto" w:fill="BDD6EE"/>
          </w:tcPr>
          <w:p w14:paraId="47EA6A1A"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51.1</w:t>
            </w:r>
          </w:p>
        </w:tc>
        <w:tc>
          <w:tcPr>
            <w:tcW w:w="1147" w:type="dxa"/>
            <w:tcBorders>
              <w:right w:val="single" w:sz="24" w:space="0" w:color="003087"/>
            </w:tcBorders>
            <w:shd w:val="clear" w:color="auto" w:fill="BDD6EE"/>
          </w:tcPr>
          <w:p w14:paraId="24711B4A" w14:textId="1FDF4B6A" w:rsidR="00D26DEF" w:rsidRPr="00D26DEF" w:rsidRDefault="002A369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45.8</w:t>
            </w:r>
          </w:p>
        </w:tc>
      </w:tr>
      <w:tr w:rsidR="00D26DEF" w:rsidRPr="00D26DEF" w14:paraId="30DBBB5D" w14:textId="2230B2D6" w:rsidTr="0017264E">
        <w:tc>
          <w:tcPr>
            <w:cnfStyle w:val="001000000000" w:firstRow="0" w:lastRow="0" w:firstColumn="1" w:lastColumn="0" w:oddVBand="0" w:evenVBand="0" w:oddHBand="0" w:evenHBand="0" w:firstRowFirstColumn="0" w:firstRowLastColumn="0" w:lastRowFirstColumn="0" w:lastRowLastColumn="0"/>
            <w:tcW w:w="3899" w:type="dxa"/>
            <w:tcBorders>
              <w:left w:val="single" w:sz="24" w:space="0" w:color="003087"/>
            </w:tcBorders>
            <w:shd w:val="clear" w:color="auto" w:fill="003087"/>
          </w:tcPr>
          <w:p w14:paraId="0971C3B9" w14:textId="77777777" w:rsidR="00D26DEF" w:rsidRPr="00D26DEF" w:rsidRDefault="00D26DEF" w:rsidP="00D26DEF">
            <w:pPr>
              <w:autoSpaceDE w:val="0"/>
              <w:autoSpaceDN w:val="0"/>
              <w:adjustRightInd w:val="0"/>
              <w:spacing w:after="200" w:line="276" w:lineRule="auto"/>
              <w:rPr>
                <w:rFonts w:ascii="Arial" w:eastAsia="Calibri" w:hAnsi="Arial" w:cs="Arial"/>
                <w:b w:val="0"/>
                <w:bCs w:val="0"/>
                <w:color w:val="FFFFFF"/>
                <w:lang w:eastAsia="en-GB"/>
              </w:rPr>
            </w:pPr>
            <w:r w:rsidRPr="00D26DEF">
              <w:rPr>
                <w:rFonts w:ascii="Arial" w:eastAsia="Calibri" w:hAnsi="Arial" w:cs="Arial"/>
                <w:color w:val="FFFFFF"/>
                <w:lang w:eastAsia="en-GB"/>
              </w:rPr>
              <w:t>White staff</w:t>
            </w:r>
          </w:p>
        </w:tc>
        <w:tc>
          <w:tcPr>
            <w:tcW w:w="1147" w:type="dxa"/>
            <w:shd w:val="clear" w:color="auto" w:fill="DEEAF6"/>
          </w:tcPr>
          <w:p w14:paraId="6C6E3A04"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55.6</w:t>
            </w:r>
          </w:p>
        </w:tc>
        <w:tc>
          <w:tcPr>
            <w:tcW w:w="1147" w:type="dxa"/>
            <w:shd w:val="clear" w:color="auto" w:fill="DEEAF6"/>
          </w:tcPr>
          <w:p w14:paraId="5BB492EE"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59.1</w:t>
            </w:r>
          </w:p>
        </w:tc>
        <w:tc>
          <w:tcPr>
            <w:tcW w:w="1147" w:type="dxa"/>
            <w:shd w:val="clear" w:color="auto" w:fill="DEEAF6"/>
          </w:tcPr>
          <w:p w14:paraId="39758875"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58.4</w:t>
            </w:r>
          </w:p>
        </w:tc>
        <w:tc>
          <w:tcPr>
            <w:tcW w:w="1147" w:type="dxa"/>
            <w:shd w:val="clear" w:color="auto" w:fill="DEEAF6"/>
          </w:tcPr>
          <w:p w14:paraId="6D00BBBB"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60.1</w:t>
            </w:r>
          </w:p>
        </w:tc>
        <w:tc>
          <w:tcPr>
            <w:tcW w:w="1147" w:type="dxa"/>
            <w:shd w:val="clear" w:color="auto" w:fill="DEEAF6"/>
          </w:tcPr>
          <w:p w14:paraId="502EDCDC"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58.9</w:t>
            </w:r>
          </w:p>
        </w:tc>
        <w:tc>
          <w:tcPr>
            <w:tcW w:w="1147" w:type="dxa"/>
            <w:tcBorders>
              <w:right w:val="single" w:sz="24" w:space="0" w:color="003087"/>
            </w:tcBorders>
            <w:shd w:val="clear" w:color="auto" w:fill="DEEAF6"/>
          </w:tcPr>
          <w:p w14:paraId="41498420" w14:textId="114466A1" w:rsidR="00D26DEF" w:rsidRPr="00D26DEF" w:rsidRDefault="002A3699"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62.0</w:t>
            </w:r>
          </w:p>
        </w:tc>
      </w:tr>
      <w:tr w:rsidR="0017264E" w:rsidRPr="0017264E" w14:paraId="6CB4051A" w14:textId="3C5E84EF"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left w:val="single" w:sz="24" w:space="0" w:color="003087"/>
            </w:tcBorders>
            <w:shd w:val="clear" w:color="auto" w:fill="003087"/>
          </w:tcPr>
          <w:p w14:paraId="78AFB7A6" w14:textId="4B503C3B" w:rsidR="00D26DEF" w:rsidRPr="0017264E" w:rsidRDefault="00D26DEF"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Benchmark</w:t>
            </w:r>
            <w:r w:rsidR="00AC1C6B">
              <w:rPr>
                <w:rFonts w:ascii="Arial" w:eastAsia="Calibri" w:hAnsi="Arial" w:cs="Arial"/>
                <w:lang w:eastAsia="en-GB"/>
              </w:rPr>
              <w:t>:</w:t>
            </w:r>
          </w:p>
        </w:tc>
        <w:tc>
          <w:tcPr>
            <w:tcW w:w="1147" w:type="dxa"/>
            <w:shd w:val="clear" w:color="auto" w:fill="003087"/>
          </w:tcPr>
          <w:p w14:paraId="0825457B"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2017</w:t>
            </w:r>
          </w:p>
        </w:tc>
        <w:tc>
          <w:tcPr>
            <w:tcW w:w="1147" w:type="dxa"/>
            <w:shd w:val="clear" w:color="auto" w:fill="003087"/>
          </w:tcPr>
          <w:p w14:paraId="18E741FF"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2018</w:t>
            </w:r>
          </w:p>
        </w:tc>
        <w:tc>
          <w:tcPr>
            <w:tcW w:w="1147" w:type="dxa"/>
            <w:shd w:val="clear" w:color="auto" w:fill="003087"/>
          </w:tcPr>
          <w:p w14:paraId="7ADBA3F5"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2019</w:t>
            </w:r>
          </w:p>
        </w:tc>
        <w:tc>
          <w:tcPr>
            <w:tcW w:w="1147" w:type="dxa"/>
            <w:shd w:val="clear" w:color="auto" w:fill="003087"/>
          </w:tcPr>
          <w:p w14:paraId="572DE36A"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2020</w:t>
            </w:r>
          </w:p>
        </w:tc>
        <w:tc>
          <w:tcPr>
            <w:tcW w:w="1147" w:type="dxa"/>
            <w:shd w:val="clear" w:color="auto" w:fill="003087"/>
          </w:tcPr>
          <w:p w14:paraId="167A4BA0"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2021</w:t>
            </w:r>
          </w:p>
        </w:tc>
        <w:tc>
          <w:tcPr>
            <w:tcW w:w="1147" w:type="dxa"/>
            <w:tcBorders>
              <w:right w:val="single" w:sz="24" w:space="0" w:color="003087"/>
            </w:tcBorders>
            <w:shd w:val="clear" w:color="auto" w:fill="003087"/>
          </w:tcPr>
          <w:p w14:paraId="111E9F57" w14:textId="5985C4A3"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2022</w:t>
            </w:r>
          </w:p>
        </w:tc>
      </w:tr>
      <w:tr w:rsidR="00D26DEF" w:rsidRPr="00D26DEF" w14:paraId="596B8A8F" w14:textId="5ED39044" w:rsidTr="0017264E">
        <w:tc>
          <w:tcPr>
            <w:cnfStyle w:val="001000000000" w:firstRow="0" w:lastRow="0" w:firstColumn="1" w:lastColumn="0" w:oddVBand="0" w:evenVBand="0" w:oddHBand="0" w:evenHBand="0" w:firstRowFirstColumn="0" w:firstRowLastColumn="0" w:lastRowFirstColumn="0" w:lastRowLastColumn="0"/>
            <w:tcW w:w="3899" w:type="dxa"/>
            <w:tcBorders>
              <w:left w:val="single" w:sz="24" w:space="0" w:color="003087"/>
            </w:tcBorders>
            <w:shd w:val="clear" w:color="auto" w:fill="003087"/>
          </w:tcPr>
          <w:p w14:paraId="51349754" w14:textId="5191F2EB" w:rsidR="00D26DEF" w:rsidRPr="0017264E" w:rsidRDefault="0017264E"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 xml:space="preserve">Ethnically diverse </w:t>
            </w:r>
            <w:r w:rsidR="00D26DEF" w:rsidRPr="0017264E">
              <w:rPr>
                <w:rFonts w:ascii="Arial" w:eastAsia="Calibri" w:hAnsi="Arial" w:cs="Arial"/>
                <w:lang w:eastAsia="en-GB"/>
              </w:rPr>
              <w:t>staff</w:t>
            </w:r>
          </w:p>
        </w:tc>
        <w:tc>
          <w:tcPr>
            <w:tcW w:w="1147" w:type="dxa"/>
            <w:shd w:val="clear" w:color="auto" w:fill="BDD6EE"/>
          </w:tcPr>
          <w:p w14:paraId="699E461C"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47.3</w:t>
            </w:r>
          </w:p>
        </w:tc>
        <w:tc>
          <w:tcPr>
            <w:tcW w:w="1147" w:type="dxa"/>
            <w:shd w:val="clear" w:color="auto" w:fill="BDD6EE"/>
          </w:tcPr>
          <w:p w14:paraId="77F47CC8"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47.5</w:t>
            </w:r>
          </w:p>
        </w:tc>
        <w:tc>
          <w:tcPr>
            <w:tcW w:w="1147" w:type="dxa"/>
            <w:shd w:val="clear" w:color="auto" w:fill="BDD6EE"/>
          </w:tcPr>
          <w:p w14:paraId="7963F1F9"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47.8</w:t>
            </w:r>
          </w:p>
        </w:tc>
        <w:tc>
          <w:tcPr>
            <w:tcW w:w="1147" w:type="dxa"/>
            <w:shd w:val="clear" w:color="auto" w:fill="BDD6EE"/>
          </w:tcPr>
          <w:p w14:paraId="0A46DE43"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46.8</w:t>
            </w:r>
          </w:p>
        </w:tc>
        <w:tc>
          <w:tcPr>
            <w:tcW w:w="1147" w:type="dxa"/>
            <w:shd w:val="clear" w:color="auto" w:fill="BDD6EE"/>
          </w:tcPr>
          <w:p w14:paraId="5BC96D1B"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50.3</w:t>
            </w:r>
          </w:p>
        </w:tc>
        <w:tc>
          <w:tcPr>
            <w:tcW w:w="1147" w:type="dxa"/>
            <w:tcBorders>
              <w:right w:val="single" w:sz="24" w:space="0" w:color="003087"/>
            </w:tcBorders>
            <w:shd w:val="clear" w:color="auto" w:fill="BDD6EE"/>
          </w:tcPr>
          <w:p w14:paraId="75525B5D" w14:textId="5B3D9F02" w:rsidR="00D26DEF" w:rsidRPr="00D26DEF" w:rsidRDefault="002A3699"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50.2</w:t>
            </w:r>
          </w:p>
        </w:tc>
      </w:tr>
      <w:tr w:rsidR="00D26DEF" w:rsidRPr="00D26DEF" w14:paraId="639331CB" w14:textId="7387F6BE"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left w:val="single" w:sz="24" w:space="0" w:color="003087"/>
              <w:bottom w:val="single" w:sz="24" w:space="0" w:color="003087"/>
            </w:tcBorders>
            <w:shd w:val="clear" w:color="auto" w:fill="003087"/>
          </w:tcPr>
          <w:p w14:paraId="0DAF836B" w14:textId="77777777" w:rsidR="00D26DEF" w:rsidRPr="0017264E" w:rsidRDefault="00D26DEF"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White staff</w:t>
            </w:r>
          </w:p>
        </w:tc>
        <w:tc>
          <w:tcPr>
            <w:tcW w:w="1147" w:type="dxa"/>
            <w:tcBorders>
              <w:bottom w:val="single" w:sz="24" w:space="0" w:color="003087"/>
            </w:tcBorders>
            <w:shd w:val="clear" w:color="auto" w:fill="DEEAF6"/>
          </w:tcPr>
          <w:p w14:paraId="21514FD4"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61.7</w:t>
            </w:r>
          </w:p>
        </w:tc>
        <w:tc>
          <w:tcPr>
            <w:tcW w:w="1147" w:type="dxa"/>
            <w:tcBorders>
              <w:bottom w:val="single" w:sz="24" w:space="0" w:color="003087"/>
            </w:tcBorders>
            <w:shd w:val="clear" w:color="auto" w:fill="DEEAF6"/>
          </w:tcPr>
          <w:p w14:paraId="47703515"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60.7</w:t>
            </w:r>
          </w:p>
        </w:tc>
        <w:tc>
          <w:tcPr>
            <w:tcW w:w="1147" w:type="dxa"/>
            <w:tcBorders>
              <w:bottom w:val="single" w:sz="24" w:space="0" w:color="003087"/>
            </w:tcBorders>
            <w:shd w:val="clear" w:color="auto" w:fill="DEEAF6"/>
          </w:tcPr>
          <w:p w14:paraId="36B141E4"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62.5</w:t>
            </w:r>
          </w:p>
        </w:tc>
        <w:tc>
          <w:tcPr>
            <w:tcW w:w="1147" w:type="dxa"/>
            <w:tcBorders>
              <w:bottom w:val="single" w:sz="24" w:space="0" w:color="003087"/>
            </w:tcBorders>
            <w:shd w:val="clear" w:color="auto" w:fill="DEEAF6"/>
          </w:tcPr>
          <w:p w14:paraId="4939AACF"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66.3</w:t>
            </w:r>
          </w:p>
        </w:tc>
        <w:tc>
          <w:tcPr>
            <w:tcW w:w="1147" w:type="dxa"/>
            <w:tcBorders>
              <w:bottom w:val="single" w:sz="24" w:space="0" w:color="003087"/>
            </w:tcBorders>
            <w:shd w:val="clear" w:color="auto" w:fill="DEEAF6"/>
          </w:tcPr>
          <w:p w14:paraId="445A9F04"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66.0</w:t>
            </w:r>
          </w:p>
        </w:tc>
        <w:tc>
          <w:tcPr>
            <w:tcW w:w="1147" w:type="dxa"/>
            <w:tcBorders>
              <w:bottom w:val="single" w:sz="24" w:space="0" w:color="003087"/>
              <w:right w:val="single" w:sz="24" w:space="0" w:color="003087"/>
            </w:tcBorders>
            <w:shd w:val="clear" w:color="auto" w:fill="DEEAF6"/>
          </w:tcPr>
          <w:p w14:paraId="4211CFE2" w14:textId="08C39D35" w:rsidR="00D26DEF" w:rsidRPr="00D26DEF" w:rsidRDefault="002A369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65.9</w:t>
            </w:r>
          </w:p>
        </w:tc>
      </w:tr>
    </w:tbl>
    <w:p w14:paraId="7B05E46A" w14:textId="7BD57B5A" w:rsidR="00D26DEF" w:rsidRDefault="00D26DEF" w:rsidP="0005151A">
      <w:pPr>
        <w:spacing w:line="276" w:lineRule="auto"/>
      </w:pPr>
    </w:p>
    <w:p w14:paraId="47EA193E" w14:textId="7AD72893" w:rsidR="00D26DEF" w:rsidRDefault="00D26DEF" w:rsidP="0005151A">
      <w:pPr>
        <w:spacing w:line="276" w:lineRule="auto"/>
      </w:pPr>
    </w:p>
    <w:p w14:paraId="2B3C936D" w14:textId="4C551463" w:rsidR="00D26DEF" w:rsidRPr="00D51C08" w:rsidRDefault="00D51C08" w:rsidP="00405070">
      <w:pPr>
        <w:spacing w:after="160" w:line="276" w:lineRule="auto"/>
        <w:rPr>
          <w:rFonts w:ascii="Arial" w:hAnsi="Arial" w:cs="Arial"/>
        </w:rPr>
      </w:pPr>
      <w:r>
        <w:rPr>
          <w:rFonts w:ascii="Arial" w:hAnsi="Arial" w:cs="Arial"/>
        </w:rPr>
        <w:t xml:space="preserve">Figure 8, on the page to follow, shows the results for Bridgewater and for comparator Trusts from 2015 to 2022, the gap between ethnically diverse and white staff in both groups can </w:t>
      </w:r>
      <w:r w:rsidRPr="00AC1C6B">
        <w:rPr>
          <w:rFonts w:ascii="Arial" w:hAnsi="Arial" w:cs="Arial"/>
        </w:rPr>
        <w:t xml:space="preserve">be clearly seen. </w:t>
      </w:r>
      <w:r w:rsidR="00021E8C" w:rsidRPr="00AC1C6B">
        <w:rPr>
          <w:rFonts w:ascii="Arial" w:hAnsi="Arial" w:cs="Arial"/>
        </w:rPr>
        <w:t>It is evident that</w:t>
      </w:r>
      <w:r w:rsidRPr="00AC1C6B">
        <w:rPr>
          <w:rFonts w:ascii="Arial" w:hAnsi="Arial" w:cs="Arial"/>
        </w:rPr>
        <w:t xml:space="preserve">, other </w:t>
      </w:r>
      <w:r>
        <w:rPr>
          <w:rFonts w:ascii="Arial" w:hAnsi="Arial" w:cs="Arial"/>
        </w:rPr>
        <w:t>than in 2020, this is the first year when Bridgewater results for ethnically diverse staff have been below the results for ethnically diverse staff in benchmark organisations. Engagement with staff network members will be undertaken to better understand this result.</w:t>
      </w:r>
    </w:p>
    <w:p w14:paraId="221894BE" w14:textId="240EEFC0" w:rsidR="00D26DEF" w:rsidRDefault="00D26DEF" w:rsidP="00405070">
      <w:pPr>
        <w:spacing w:after="160" w:line="276" w:lineRule="auto"/>
      </w:pPr>
    </w:p>
    <w:p w14:paraId="6C107176" w14:textId="4DDDBE77" w:rsidR="00D26DEF" w:rsidRDefault="00D26DEF" w:rsidP="0005151A">
      <w:pPr>
        <w:spacing w:line="276" w:lineRule="auto"/>
      </w:pPr>
    </w:p>
    <w:p w14:paraId="00EE7B48" w14:textId="1EEEF8A3" w:rsidR="002B1A31" w:rsidRDefault="002B1A31" w:rsidP="002B1A31">
      <w:pPr>
        <w:pStyle w:val="Caption"/>
        <w:keepNext/>
        <w:jc w:val="center"/>
      </w:pPr>
      <w:r>
        <w:lastRenderedPageBreak/>
        <w:t xml:space="preserve">Figure </w:t>
      </w:r>
      <w:r w:rsidR="00147D16">
        <w:fldChar w:fldCharType="begin"/>
      </w:r>
      <w:r w:rsidR="00147D16">
        <w:instrText xml:space="preserve"> SEQ Figu</w:instrText>
      </w:r>
      <w:r w:rsidR="00147D16">
        <w:instrText xml:space="preserve">re \* ARABIC </w:instrText>
      </w:r>
      <w:r w:rsidR="00147D16">
        <w:fldChar w:fldCharType="separate"/>
      </w:r>
      <w:r w:rsidR="00C94B8B">
        <w:rPr>
          <w:noProof/>
        </w:rPr>
        <w:t>8</w:t>
      </w:r>
      <w:r w:rsidR="00147D16">
        <w:rPr>
          <w:noProof/>
        </w:rPr>
        <w:fldChar w:fldCharType="end"/>
      </w:r>
      <w:r>
        <w:t>: Showing the percentage of staff who stated that they believed the Trust provided equity of opportunity for career progression in Bridgewater and benchmark Trusts.  From 2015 to 2022.</w:t>
      </w:r>
    </w:p>
    <w:p w14:paraId="2FF13B89" w14:textId="3E62282C" w:rsidR="002A3699" w:rsidRDefault="00E80DA9" w:rsidP="002B1A31">
      <w:pPr>
        <w:jc w:val="center"/>
        <w:rPr>
          <w:rFonts w:ascii="Arial" w:hAnsi="Arial" w:cs="Arial"/>
          <w:b/>
          <w:bCs/>
        </w:rPr>
      </w:pPr>
      <w:r>
        <w:rPr>
          <w:rFonts w:ascii="Arial" w:hAnsi="Arial" w:cs="Arial"/>
          <w:b/>
          <w:bCs/>
          <w:noProof/>
        </w:rPr>
        <w:drawing>
          <wp:inline distT="0" distB="0" distL="0" distR="0" wp14:anchorId="56ABFDF2" wp14:editId="54F6DE62">
            <wp:extent cx="8863330" cy="4350385"/>
            <wp:effectExtent l="0" t="0" r="0" b="0"/>
            <wp:docPr id="133056190" name="Picture 3" descr="Showing the percentage of ethnically diverse and white staff in Bridgewater and comparator community Trusts who believe their employer provides equity of opportunity for career progression.&#10;The graph shows that in 2022 Bridgewater has seen a deterioration in this result for ethnically diverse staff, a result that is lower than in comparator Trusts. White staff results however have improved in this indicator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56190" name="Picture 3" descr="Showing the percentage of ethnically diverse and white staff in Bridgewater and comparator community Trusts who believe their employer provides equity of opportunity for career progression.&#10;The graph shows that in 2022 Bridgewater has seen a deterioration in this result for ethnically diverse staff, a result that is lower than in comparator Trusts. White staff results however have improved in this indicator in 2022."/>
                    <pic:cNvPicPr/>
                  </pic:nvPicPr>
                  <pic:blipFill>
                    <a:blip r:embed="rId18">
                      <a:extLst>
                        <a:ext uri="{28A0092B-C50C-407E-A947-70E740481C1C}">
                          <a14:useLocalDpi xmlns:a14="http://schemas.microsoft.com/office/drawing/2010/main" val="0"/>
                        </a:ext>
                      </a:extLst>
                    </a:blip>
                    <a:stretch>
                      <a:fillRect/>
                    </a:stretch>
                  </pic:blipFill>
                  <pic:spPr>
                    <a:xfrm>
                      <a:off x="0" y="0"/>
                      <a:ext cx="8863330" cy="4350385"/>
                    </a:xfrm>
                    <a:prstGeom prst="rect">
                      <a:avLst/>
                    </a:prstGeom>
                  </pic:spPr>
                </pic:pic>
              </a:graphicData>
            </a:graphic>
          </wp:inline>
        </w:drawing>
      </w:r>
    </w:p>
    <w:p w14:paraId="2BC36C4E" w14:textId="77777777" w:rsidR="002A3699" w:rsidRDefault="002A3699">
      <w:pPr>
        <w:rPr>
          <w:rFonts w:ascii="Arial" w:hAnsi="Arial" w:cs="Arial"/>
          <w:b/>
          <w:bCs/>
        </w:rPr>
      </w:pPr>
    </w:p>
    <w:p w14:paraId="1C7DB623" w14:textId="77777777" w:rsidR="002A3699" w:rsidRDefault="002A3699" w:rsidP="0005151A">
      <w:pPr>
        <w:spacing w:line="276" w:lineRule="auto"/>
        <w:rPr>
          <w:rFonts w:ascii="Arial" w:hAnsi="Arial" w:cs="Arial"/>
          <w:b/>
          <w:bCs/>
          <w:sz w:val="40"/>
          <w:szCs w:val="40"/>
        </w:rPr>
      </w:pPr>
    </w:p>
    <w:p w14:paraId="168DABD3" w14:textId="77777777" w:rsidR="002A3699" w:rsidRDefault="002A3699" w:rsidP="0005151A">
      <w:pPr>
        <w:spacing w:line="276" w:lineRule="auto"/>
        <w:rPr>
          <w:rFonts w:ascii="Arial" w:hAnsi="Arial" w:cs="Arial"/>
          <w:b/>
          <w:bCs/>
          <w:sz w:val="40"/>
          <w:szCs w:val="40"/>
        </w:rPr>
      </w:pPr>
    </w:p>
    <w:p w14:paraId="00F2F615" w14:textId="540573C0"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8</w:t>
      </w:r>
    </w:p>
    <w:p w14:paraId="47B56C1B" w14:textId="77F32C52" w:rsidR="00B71037" w:rsidRDefault="00B71037" w:rsidP="00405070">
      <w:pPr>
        <w:spacing w:after="160" w:line="276" w:lineRule="auto"/>
        <w:rPr>
          <w:rFonts w:ascii="Arial" w:hAnsi="Arial" w:cs="Arial"/>
        </w:rPr>
      </w:pPr>
      <w:r>
        <w:rPr>
          <w:rFonts w:ascii="Arial" w:hAnsi="Arial" w:cs="Arial"/>
        </w:rPr>
        <w:t>Experience of discrimination in the last 12 months from colleagues is indicator 8, the last of the NHS Staff Survey indicators.</w:t>
      </w:r>
      <w:r w:rsidR="00585AFF">
        <w:rPr>
          <w:rFonts w:ascii="Arial" w:hAnsi="Arial" w:cs="Arial"/>
        </w:rPr>
        <w:t xml:space="preserve"> </w:t>
      </w:r>
      <w:r>
        <w:rPr>
          <w:rFonts w:ascii="Arial" w:hAnsi="Arial" w:cs="Arial"/>
        </w:rPr>
        <w:t>Discrimination has legal definitions based on type, but what all discrimination has in common is unfair treatment based on a protected characteristic, whether this is direct, indirect, by association, or perceived. Harassment is also a type of discrimination but is reported separately in the NHS Staff Survey. Discrimination is an illegal act under the Equality Act 2010 and the Human Rights Act 1998.</w:t>
      </w:r>
    </w:p>
    <w:p w14:paraId="023823A1" w14:textId="2447836D" w:rsidR="00B71037" w:rsidRDefault="00B71037" w:rsidP="00405070">
      <w:pPr>
        <w:spacing w:after="160" w:line="276" w:lineRule="auto"/>
        <w:rPr>
          <w:rFonts w:ascii="Arial" w:hAnsi="Arial" w:cs="Arial"/>
        </w:rPr>
      </w:pPr>
      <w:r>
        <w:rPr>
          <w:rFonts w:ascii="Arial" w:hAnsi="Arial" w:cs="Arial"/>
        </w:rPr>
        <w:t xml:space="preserve">As can be seen in table 9 this indicator has seen an improvement in 2022 for ethnically diverse staff in Bridgewater and in benchmark Trusts. In both groups a large gap remains between ethnically diverse and white staff, and anti-discrimination work is a key priority for Bridgewater through action plans to implement the North West Black, Asian, and Minority Ethnic Assembly’s Anti-Racism Framework, a commitment made by Board and supported </w:t>
      </w:r>
      <w:r w:rsidR="00405070">
        <w:rPr>
          <w:rFonts w:ascii="Arial" w:hAnsi="Arial" w:cs="Arial"/>
        </w:rPr>
        <w:t>in 2022/23</w:t>
      </w:r>
      <w:r>
        <w:rPr>
          <w:rFonts w:ascii="Arial" w:hAnsi="Arial" w:cs="Arial"/>
        </w:rPr>
        <w:t xml:space="preserve"> by Board and staff development days and </w:t>
      </w:r>
      <w:r w:rsidR="00585AFF">
        <w:rPr>
          <w:rFonts w:ascii="Arial" w:hAnsi="Arial" w:cs="Arial"/>
        </w:rPr>
        <w:t>gap analysis reports to Board.</w:t>
      </w:r>
    </w:p>
    <w:p w14:paraId="19D7A975" w14:textId="35185BC5" w:rsidR="00B71037" w:rsidRDefault="00B71037" w:rsidP="00B71037">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9</w:t>
      </w:r>
      <w:r w:rsidR="00147D16">
        <w:rPr>
          <w:noProof/>
        </w:rPr>
        <w:fldChar w:fldCharType="end"/>
      </w:r>
      <w:r>
        <w:t>: Showing the percentage of ethnically diverse and white staff stating they experienced discrimination from colleagues in the last 12 months. From 2015 to 2022.</w:t>
      </w:r>
    </w:p>
    <w:tbl>
      <w:tblPr>
        <w:tblStyle w:val="ListTable5Dark-Accent6"/>
        <w:tblW w:w="0" w:type="auto"/>
        <w:tblLook w:val="04A0" w:firstRow="1" w:lastRow="0" w:firstColumn="1" w:lastColumn="0" w:noHBand="0" w:noVBand="1"/>
      </w:tblPr>
      <w:tblGrid>
        <w:gridCol w:w="3656"/>
        <w:gridCol w:w="1148"/>
        <w:gridCol w:w="1147"/>
        <w:gridCol w:w="1147"/>
        <w:gridCol w:w="1147"/>
        <w:gridCol w:w="1147"/>
        <w:gridCol w:w="1147"/>
        <w:gridCol w:w="1147"/>
        <w:gridCol w:w="1147"/>
      </w:tblGrid>
      <w:tr w:rsidR="00D26DEF" w:rsidRPr="00D26DEF" w14:paraId="32F462EF" w14:textId="678EC835" w:rsidTr="001726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6" w:type="dxa"/>
            <w:tcBorders>
              <w:top w:val="single" w:sz="24" w:space="0" w:color="003087"/>
              <w:left w:val="single" w:sz="24" w:space="0" w:color="003087"/>
            </w:tcBorders>
            <w:shd w:val="clear" w:color="auto" w:fill="003087"/>
          </w:tcPr>
          <w:p w14:paraId="7A72179C" w14:textId="60237D45" w:rsidR="00D26DEF" w:rsidRPr="00D26DEF" w:rsidRDefault="00D26DEF" w:rsidP="00D26DEF">
            <w:pPr>
              <w:autoSpaceDE w:val="0"/>
              <w:autoSpaceDN w:val="0"/>
              <w:adjustRightInd w:val="0"/>
              <w:spacing w:after="200" w:line="276" w:lineRule="auto"/>
              <w:rPr>
                <w:rFonts w:ascii="Arial" w:eastAsia="Calibri" w:hAnsi="Arial" w:cs="Arial"/>
                <w:b w:val="0"/>
                <w:bCs w:val="0"/>
                <w:color w:val="FFFFFF"/>
                <w:lang w:eastAsia="en-GB"/>
              </w:rPr>
            </w:pPr>
            <w:r w:rsidRPr="00D26DEF">
              <w:rPr>
                <w:rFonts w:ascii="Arial" w:eastAsia="Calibri" w:hAnsi="Arial" w:cs="Arial"/>
                <w:color w:val="FFFFFF"/>
                <w:lang w:eastAsia="en-GB"/>
              </w:rPr>
              <w:t>Bridgewater</w:t>
            </w:r>
            <w:r w:rsidR="00AC1C6B">
              <w:rPr>
                <w:rFonts w:ascii="Arial" w:eastAsia="Calibri" w:hAnsi="Arial" w:cs="Arial"/>
                <w:color w:val="FFFFFF"/>
                <w:lang w:eastAsia="en-GB"/>
              </w:rPr>
              <w:t>:</w:t>
            </w:r>
          </w:p>
        </w:tc>
        <w:tc>
          <w:tcPr>
            <w:tcW w:w="1148" w:type="dxa"/>
            <w:tcBorders>
              <w:top w:val="single" w:sz="24" w:space="0" w:color="003087"/>
            </w:tcBorders>
            <w:shd w:val="clear" w:color="auto" w:fill="003087"/>
          </w:tcPr>
          <w:p w14:paraId="0600C2FF"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2015</w:t>
            </w:r>
          </w:p>
        </w:tc>
        <w:tc>
          <w:tcPr>
            <w:tcW w:w="1147" w:type="dxa"/>
            <w:tcBorders>
              <w:top w:val="single" w:sz="24" w:space="0" w:color="003087"/>
            </w:tcBorders>
            <w:shd w:val="clear" w:color="auto" w:fill="003087"/>
          </w:tcPr>
          <w:p w14:paraId="664565E9"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2016</w:t>
            </w:r>
          </w:p>
        </w:tc>
        <w:tc>
          <w:tcPr>
            <w:tcW w:w="1147" w:type="dxa"/>
            <w:tcBorders>
              <w:top w:val="single" w:sz="24" w:space="0" w:color="003087"/>
            </w:tcBorders>
            <w:shd w:val="clear" w:color="auto" w:fill="003087"/>
          </w:tcPr>
          <w:p w14:paraId="0F637B1B"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2017</w:t>
            </w:r>
          </w:p>
        </w:tc>
        <w:tc>
          <w:tcPr>
            <w:tcW w:w="1147" w:type="dxa"/>
            <w:tcBorders>
              <w:top w:val="single" w:sz="24" w:space="0" w:color="003087"/>
            </w:tcBorders>
            <w:shd w:val="clear" w:color="auto" w:fill="003087"/>
          </w:tcPr>
          <w:p w14:paraId="76767E04"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2018</w:t>
            </w:r>
          </w:p>
        </w:tc>
        <w:tc>
          <w:tcPr>
            <w:tcW w:w="1147" w:type="dxa"/>
            <w:tcBorders>
              <w:top w:val="single" w:sz="24" w:space="0" w:color="003087"/>
            </w:tcBorders>
            <w:shd w:val="clear" w:color="auto" w:fill="003087"/>
          </w:tcPr>
          <w:p w14:paraId="3ACD5D09"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2019</w:t>
            </w:r>
          </w:p>
        </w:tc>
        <w:tc>
          <w:tcPr>
            <w:tcW w:w="1147" w:type="dxa"/>
            <w:tcBorders>
              <w:top w:val="single" w:sz="24" w:space="0" w:color="003087"/>
            </w:tcBorders>
            <w:shd w:val="clear" w:color="auto" w:fill="003087"/>
          </w:tcPr>
          <w:p w14:paraId="7376E63A"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2020</w:t>
            </w:r>
          </w:p>
        </w:tc>
        <w:tc>
          <w:tcPr>
            <w:tcW w:w="1147" w:type="dxa"/>
            <w:tcBorders>
              <w:top w:val="single" w:sz="24" w:space="0" w:color="003087"/>
            </w:tcBorders>
            <w:shd w:val="clear" w:color="auto" w:fill="003087"/>
          </w:tcPr>
          <w:p w14:paraId="336B359C" w14:textId="77777777"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sidRPr="00D26DEF">
              <w:rPr>
                <w:rFonts w:ascii="Arial" w:eastAsia="Calibri" w:hAnsi="Arial" w:cs="Arial"/>
                <w:color w:val="FFFFFF"/>
                <w:lang w:eastAsia="en-GB"/>
              </w:rPr>
              <w:t>2021</w:t>
            </w:r>
          </w:p>
        </w:tc>
        <w:tc>
          <w:tcPr>
            <w:tcW w:w="1147" w:type="dxa"/>
            <w:tcBorders>
              <w:top w:val="single" w:sz="24" w:space="0" w:color="003087"/>
              <w:right w:val="single" w:sz="24" w:space="0" w:color="003087"/>
            </w:tcBorders>
            <w:shd w:val="clear" w:color="auto" w:fill="003087"/>
          </w:tcPr>
          <w:p w14:paraId="6BA397BC" w14:textId="4F9343AB" w:rsidR="00D26DEF" w:rsidRPr="00D26DEF" w:rsidRDefault="00D26DEF" w:rsidP="00D26DEF">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lang w:eastAsia="en-GB"/>
              </w:rPr>
            </w:pPr>
            <w:r>
              <w:rPr>
                <w:rFonts w:ascii="Arial" w:eastAsia="Calibri" w:hAnsi="Arial" w:cs="Arial"/>
                <w:color w:val="FFFFFF"/>
                <w:lang w:eastAsia="en-GB"/>
              </w:rPr>
              <w:t>2022</w:t>
            </w:r>
          </w:p>
        </w:tc>
      </w:tr>
      <w:tr w:rsidR="00D26DEF" w:rsidRPr="00D26DEF" w14:paraId="63176FB4" w14:textId="7E00E926"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64844CAE" w14:textId="4D378713" w:rsidR="00D26DEF" w:rsidRPr="00D26DEF" w:rsidRDefault="0017264E" w:rsidP="00D26DEF">
            <w:pPr>
              <w:autoSpaceDE w:val="0"/>
              <w:autoSpaceDN w:val="0"/>
              <w:adjustRightInd w:val="0"/>
              <w:spacing w:after="200" w:line="276" w:lineRule="auto"/>
              <w:rPr>
                <w:rFonts w:ascii="Arial" w:eastAsia="Calibri" w:hAnsi="Arial" w:cs="Arial"/>
                <w:b w:val="0"/>
                <w:bCs w:val="0"/>
                <w:color w:val="FFFFFF"/>
                <w:lang w:eastAsia="en-GB"/>
              </w:rPr>
            </w:pPr>
            <w:r>
              <w:rPr>
                <w:rFonts w:ascii="Arial" w:eastAsia="Calibri" w:hAnsi="Arial" w:cs="Arial"/>
                <w:color w:val="FFFFFF"/>
                <w:lang w:eastAsia="en-GB"/>
              </w:rPr>
              <w:t>Ethnically diverse</w:t>
            </w:r>
            <w:r w:rsidRPr="00D26DEF">
              <w:rPr>
                <w:rFonts w:ascii="Arial" w:eastAsia="Calibri" w:hAnsi="Arial" w:cs="Arial"/>
                <w:color w:val="FFFFFF"/>
                <w:lang w:eastAsia="en-GB"/>
              </w:rPr>
              <w:t xml:space="preserve"> </w:t>
            </w:r>
            <w:r w:rsidR="00D26DEF" w:rsidRPr="00D26DEF">
              <w:rPr>
                <w:rFonts w:ascii="Arial" w:eastAsia="Calibri" w:hAnsi="Arial" w:cs="Arial"/>
                <w:color w:val="FFFFFF"/>
                <w:lang w:eastAsia="en-GB"/>
              </w:rPr>
              <w:t>staff</w:t>
            </w:r>
          </w:p>
        </w:tc>
        <w:tc>
          <w:tcPr>
            <w:tcW w:w="1148" w:type="dxa"/>
            <w:shd w:val="clear" w:color="auto" w:fill="BDD6EE"/>
          </w:tcPr>
          <w:p w14:paraId="427E9198"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w:t>
            </w:r>
          </w:p>
        </w:tc>
        <w:tc>
          <w:tcPr>
            <w:tcW w:w="1147" w:type="dxa"/>
            <w:shd w:val="clear" w:color="auto" w:fill="BDD6EE"/>
          </w:tcPr>
          <w:p w14:paraId="0CA43AA8"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6.0</w:t>
            </w:r>
          </w:p>
        </w:tc>
        <w:tc>
          <w:tcPr>
            <w:tcW w:w="1147" w:type="dxa"/>
            <w:shd w:val="clear" w:color="auto" w:fill="BDD6EE"/>
          </w:tcPr>
          <w:p w14:paraId="136AE89F"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11.1</w:t>
            </w:r>
          </w:p>
        </w:tc>
        <w:tc>
          <w:tcPr>
            <w:tcW w:w="1147" w:type="dxa"/>
            <w:shd w:val="clear" w:color="auto" w:fill="BDD6EE"/>
          </w:tcPr>
          <w:p w14:paraId="076AC7F9"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8.3</w:t>
            </w:r>
          </w:p>
        </w:tc>
        <w:tc>
          <w:tcPr>
            <w:tcW w:w="1147" w:type="dxa"/>
            <w:shd w:val="clear" w:color="auto" w:fill="BDD6EE"/>
          </w:tcPr>
          <w:p w14:paraId="26865561"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16.0</w:t>
            </w:r>
          </w:p>
        </w:tc>
        <w:tc>
          <w:tcPr>
            <w:tcW w:w="1147" w:type="dxa"/>
            <w:shd w:val="clear" w:color="auto" w:fill="BDD6EE"/>
          </w:tcPr>
          <w:p w14:paraId="0A862D61"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12.1</w:t>
            </w:r>
          </w:p>
        </w:tc>
        <w:tc>
          <w:tcPr>
            <w:tcW w:w="1147" w:type="dxa"/>
            <w:shd w:val="clear" w:color="auto" w:fill="BDD6EE"/>
          </w:tcPr>
          <w:p w14:paraId="58878C1F" w14:textId="77777777" w:rsidR="00D26DEF" w:rsidRPr="00AC1C6B"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13.3</w:t>
            </w:r>
          </w:p>
        </w:tc>
        <w:tc>
          <w:tcPr>
            <w:tcW w:w="1147" w:type="dxa"/>
            <w:tcBorders>
              <w:right w:val="single" w:sz="24" w:space="0" w:color="003087"/>
            </w:tcBorders>
            <w:shd w:val="clear" w:color="auto" w:fill="BDD6EE"/>
          </w:tcPr>
          <w:p w14:paraId="03FD5FB4" w14:textId="57BCC6D9" w:rsidR="00D26DEF" w:rsidRPr="00AC1C6B" w:rsidRDefault="002A369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AC1C6B">
              <w:rPr>
                <w:rFonts w:ascii="Arial" w:eastAsia="Calibri" w:hAnsi="Arial" w:cs="Arial"/>
                <w:color w:val="000000"/>
                <w:lang w:eastAsia="en-GB"/>
              </w:rPr>
              <w:t>10.4</w:t>
            </w:r>
          </w:p>
        </w:tc>
      </w:tr>
      <w:tr w:rsidR="00D26DEF" w:rsidRPr="00D26DEF" w14:paraId="7EA4374F" w14:textId="2A4D2A79" w:rsidTr="0017264E">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1525428E" w14:textId="77777777" w:rsidR="00D26DEF" w:rsidRPr="00D26DEF" w:rsidRDefault="00D26DEF" w:rsidP="00D26DEF">
            <w:pPr>
              <w:autoSpaceDE w:val="0"/>
              <w:autoSpaceDN w:val="0"/>
              <w:adjustRightInd w:val="0"/>
              <w:spacing w:after="200" w:line="276" w:lineRule="auto"/>
              <w:rPr>
                <w:rFonts w:ascii="Arial" w:eastAsia="Calibri" w:hAnsi="Arial" w:cs="Arial"/>
                <w:b w:val="0"/>
                <w:bCs w:val="0"/>
                <w:color w:val="FFFFFF"/>
                <w:lang w:eastAsia="en-GB"/>
              </w:rPr>
            </w:pPr>
            <w:r w:rsidRPr="00D26DEF">
              <w:rPr>
                <w:rFonts w:ascii="Arial" w:eastAsia="Calibri" w:hAnsi="Arial" w:cs="Arial"/>
                <w:color w:val="FFFFFF"/>
                <w:lang w:eastAsia="en-GB"/>
              </w:rPr>
              <w:t>White staff</w:t>
            </w:r>
          </w:p>
        </w:tc>
        <w:tc>
          <w:tcPr>
            <w:tcW w:w="1148" w:type="dxa"/>
            <w:shd w:val="clear" w:color="auto" w:fill="DEEAF6"/>
          </w:tcPr>
          <w:p w14:paraId="51770638"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4.0</w:t>
            </w:r>
          </w:p>
        </w:tc>
        <w:tc>
          <w:tcPr>
            <w:tcW w:w="1147" w:type="dxa"/>
            <w:shd w:val="clear" w:color="auto" w:fill="DEEAF6"/>
          </w:tcPr>
          <w:p w14:paraId="5E367ADE"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7.0</w:t>
            </w:r>
          </w:p>
        </w:tc>
        <w:tc>
          <w:tcPr>
            <w:tcW w:w="1147" w:type="dxa"/>
            <w:shd w:val="clear" w:color="auto" w:fill="DEEAF6"/>
          </w:tcPr>
          <w:p w14:paraId="6B147F65"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8.1</w:t>
            </w:r>
          </w:p>
        </w:tc>
        <w:tc>
          <w:tcPr>
            <w:tcW w:w="1147" w:type="dxa"/>
            <w:shd w:val="clear" w:color="auto" w:fill="DEEAF6"/>
          </w:tcPr>
          <w:p w14:paraId="0C68435A"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4.4</w:t>
            </w:r>
          </w:p>
        </w:tc>
        <w:tc>
          <w:tcPr>
            <w:tcW w:w="1147" w:type="dxa"/>
            <w:shd w:val="clear" w:color="auto" w:fill="DEEAF6"/>
          </w:tcPr>
          <w:p w14:paraId="16EC7857"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4.9</w:t>
            </w:r>
          </w:p>
        </w:tc>
        <w:tc>
          <w:tcPr>
            <w:tcW w:w="1147" w:type="dxa"/>
            <w:shd w:val="clear" w:color="auto" w:fill="DEEAF6"/>
          </w:tcPr>
          <w:p w14:paraId="08D14E44"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4.4</w:t>
            </w:r>
          </w:p>
        </w:tc>
        <w:tc>
          <w:tcPr>
            <w:tcW w:w="1147" w:type="dxa"/>
            <w:shd w:val="clear" w:color="auto" w:fill="DEEAF6"/>
          </w:tcPr>
          <w:p w14:paraId="60B44411"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3.6</w:t>
            </w:r>
          </w:p>
        </w:tc>
        <w:tc>
          <w:tcPr>
            <w:tcW w:w="1147" w:type="dxa"/>
            <w:tcBorders>
              <w:right w:val="single" w:sz="24" w:space="0" w:color="003087"/>
            </w:tcBorders>
            <w:shd w:val="clear" w:color="auto" w:fill="DEEAF6"/>
          </w:tcPr>
          <w:p w14:paraId="6D6332A1" w14:textId="658D8D5C" w:rsidR="00D26DEF" w:rsidRPr="00D26DEF" w:rsidRDefault="002A3699"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3.8</w:t>
            </w:r>
          </w:p>
        </w:tc>
      </w:tr>
      <w:tr w:rsidR="0017264E" w:rsidRPr="0017264E" w14:paraId="7AEA4740" w14:textId="1521023F"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2E923CE8" w14:textId="4C89B81A" w:rsidR="00D26DEF" w:rsidRPr="0017264E" w:rsidRDefault="00D26DEF"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Benchmark</w:t>
            </w:r>
            <w:r w:rsidR="00AC1C6B">
              <w:rPr>
                <w:rFonts w:ascii="Arial" w:eastAsia="Calibri" w:hAnsi="Arial" w:cs="Arial"/>
                <w:lang w:eastAsia="en-GB"/>
              </w:rPr>
              <w:t>:</w:t>
            </w:r>
          </w:p>
        </w:tc>
        <w:tc>
          <w:tcPr>
            <w:tcW w:w="1148" w:type="dxa"/>
            <w:shd w:val="clear" w:color="auto" w:fill="003087"/>
          </w:tcPr>
          <w:p w14:paraId="3B376301"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2015</w:t>
            </w:r>
          </w:p>
        </w:tc>
        <w:tc>
          <w:tcPr>
            <w:tcW w:w="1147" w:type="dxa"/>
            <w:shd w:val="clear" w:color="auto" w:fill="003087"/>
          </w:tcPr>
          <w:p w14:paraId="56DDE538"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2016</w:t>
            </w:r>
          </w:p>
        </w:tc>
        <w:tc>
          <w:tcPr>
            <w:tcW w:w="1147" w:type="dxa"/>
            <w:shd w:val="clear" w:color="auto" w:fill="003087"/>
          </w:tcPr>
          <w:p w14:paraId="19AF769A"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2017</w:t>
            </w:r>
          </w:p>
        </w:tc>
        <w:tc>
          <w:tcPr>
            <w:tcW w:w="1147" w:type="dxa"/>
            <w:shd w:val="clear" w:color="auto" w:fill="003087"/>
          </w:tcPr>
          <w:p w14:paraId="7B65C2F1"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2018</w:t>
            </w:r>
          </w:p>
        </w:tc>
        <w:tc>
          <w:tcPr>
            <w:tcW w:w="1147" w:type="dxa"/>
            <w:shd w:val="clear" w:color="auto" w:fill="003087"/>
          </w:tcPr>
          <w:p w14:paraId="09F47EF5"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2019</w:t>
            </w:r>
          </w:p>
        </w:tc>
        <w:tc>
          <w:tcPr>
            <w:tcW w:w="1147" w:type="dxa"/>
            <w:shd w:val="clear" w:color="auto" w:fill="003087"/>
          </w:tcPr>
          <w:p w14:paraId="03B72399"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2020</w:t>
            </w:r>
          </w:p>
        </w:tc>
        <w:tc>
          <w:tcPr>
            <w:tcW w:w="1147" w:type="dxa"/>
            <w:shd w:val="clear" w:color="auto" w:fill="003087"/>
          </w:tcPr>
          <w:p w14:paraId="23DD469A" w14:textId="77777777"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2021</w:t>
            </w:r>
          </w:p>
        </w:tc>
        <w:tc>
          <w:tcPr>
            <w:tcW w:w="1147" w:type="dxa"/>
            <w:tcBorders>
              <w:right w:val="single" w:sz="24" w:space="0" w:color="003087"/>
            </w:tcBorders>
            <w:shd w:val="clear" w:color="auto" w:fill="003087"/>
          </w:tcPr>
          <w:p w14:paraId="2E5FE628" w14:textId="3D06930B" w:rsidR="00D26DEF" w:rsidRPr="0017264E"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GB"/>
              </w:rPr>
            </w:pPr>
            <w:r w:rsidRPr="0017264E">
              <w:rPr>
                <w:rFonts w:ascii="Arial" w:eastAsia="Calibri" w:hAnsi="Arial" w:cs="Arial"/>
                <w:b/>
                <w:bCs/>
                <w:lang w:eastAsia="en-GB"/>
              </w:rPr>
              <w:t>2022</w:t>
            </w:r>
          </w:p>
        </w:tc>
      </w:tr>
      <w:tr w:rsidR="00D26DEF" w:rsidRPr="00D26DEF" w14:paraId="012EA390" w14:textId="300D5A02" w:rsidTr="0017264E">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tcBorders>
            <w:shd w:val="clear" w:color="auto" w:fill="003087"/>
          </w:tcPr>
          <w:p w14:paraId="08BC6321" w14:textId="1D2B0C96" w:rsidR="00D26DEF" w:rsidRPr="0017264E" w:rsidRDefault="0017264E"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 xml:space="preserve">Ethnically diverse </w:t>
            </w:r>
            <w:r w:rsidR="00D26DEF" w:rsidRPr="0017264E">
              <w:rPr>
                <w:rFonts w:ascii="Arial" w:eastAsia="Calibri" w:hAnsi="Arial" w:cs="Arial"/>
                <w:lang w:eastAsia="en-GB"/>
              </w:rPr>
              <w:t>staff</w:t>
            </w:r>
          </w:p>
        </w:tc>
        <w:tc>
          <w:tcPr>
            <w:tcW w:w="1148" w:type="dxa"/>
            <w:shd w:val="clear" w:color="auto" w:fill="BDD6EE"/>
          </w:tcPr>
          <w:p w14:paraId="3E33ACA6"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12.0</w:t>
            </w:r>
          </w:p>
        </w:tc>
        <w:tc>
          <w:tcPr>
            <w:tcW w:w="1147" w:type="dxa"/>
            <w:shd w:val="clear" w:color="auto" w:fill="BDD6EE"/>
          </w:tcPr>
          <w:p w14:paraId="5F7336F7"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4.0</w:t>
            </w:r>
          </w:p>
        </w:tc>
        <w:tc>
          <w:tcPr>
            <w:tcW w:w="1147" w:type="dxa"/>
            <w:shd w:val="clear" w:color="auto" w:fill="BDD6EE"/>
          </w:tcPr>
          <w:p w14:paraId="621099B0"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12.1</w:t>
            </w:r>
          </w:p>
        </w:tc>
        <w:tc>
          <w:tcPr>
            <w:tcW w:w="1147" w:type="dxa"/>
            <w:shd w:val="clear" w:color="auto" w:fill="BDD6EE"/>
          </w:tcPr>
          <w:p w14:paraId="31E4EDB9"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10.7</w:t>
            </w:r>
          </w:p>
        </w:tc>
        <w:tc>
          <w:tcPr>
            <w:tcW w:w="1147" w:type="dxa"/>
            <w:shd w:val="clear" w:color="auto" w:fill="BDD6EE"/>
          </w:tcPr>
          <w:p w14:paraId="3680A48E"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12.2</w:t>
            </w:r>
          </w:p>
        </w:tc>
        <w:tc>
          <w:tcPr>
            <w:tcW w:w="1147" w:type="dxa"/>
            <w:shd w:val="clear" w:color="auto" w:fill="BDD6EE"/>
          </w:tcPr>
          <w:p w14:paraId="0035A6F8"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13.5</w:t>
            </w:r>
          </w:p>
        </w:tc>
        <w:tc>
          <w:tcPr>
            <w:tcW w:w="1147" w:type="dxa"/>
            <w:shd w:val="clear" w:color="auto" w:fill="BDD6EE"/>
          </w:tcPr>
          <w:p w14:paraId="2553213B" w14:textId="77777777" w:rsidR="00D26DEF" w:rsidRPr="00D26DEF" w:rsidRDefault="00D26DEF"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12.7</w:t>
            </w:r>
          </w:p>
        </w:tc>
        <w:tc>
          <w:tcPr>
            <w:tcW w:w="1147" w:type="dxa"/>
            <w:tcBorders>
              <w:right w:val="single" w:sz="24" w:space="0" w:color="003087"/>
            </w:tcBorders>
            <w:shd w:val="clear" w:color="auto" w:fill="BDD6EE"/>
          </w:tcPr>
          <w:p w14:paraId="0B42D187" w14:textId="35388C3F" w:rsidR="00D26DEF" w:rsidRPr="00D26DEF" w:rsidRDefault="002A3699" w:rsidP="00D26DEF">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12.1</w:t>
            </w:r>
          </w:p>
        </w:tc>
      </w:tr>
      <w:tr w:rsidR="00D26DEF" w:rsidRPr="00D26DEF" w14:paraId="0945B5D8" w14:textId="1D6CD082" w:rsidTr="0017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Borders>
              <w:left w:val="single" w:sz="24" w:space="0" w:color="003087"/>
              <w:bottom w:val="single" w:sz="24" w:space="0" w:color="003087"/>
            </w:tcBorders>
            <w:shd w:val="clear" w:color="auto" w:fill="003087"/>
          </w:tcPr>
          <w:p w14:paraId="754585FA" w14:textId="77777777" w:rsidR="00D26DEF" w:rsidRPr="0017264E" w:rsidRDefault="00D26DEF" w:rsidP="00D26DEF">
            <w:pPr>
              <w:autoSpaceDE w:val="0"/>
              <w:autoSpaceDN w:val="0"/>
              <w:adjustRightInd w:val="0"/>
              <w:spacing w:after="200" w:line="276" w:lineRule="auto"/>
              <w:rPr>
                <w:rFonts w:ascii="Arial" w:eastAsia="Calibri" w:hAnsi="Arial" w:cs="Arial"/>
                <w:b w:val="0"/>
                <w:bCs w:val="0"/>
                <w:lang w:eastAsia="en-GB"/>
              </w:rPr>
            </w:pPr>
            <w:r w:rsidRPr="0017264E">
              <w:rPr>
                <w:rFonts w:ascii="Arial" w:eastAsia="Calibri" w:hAnsi="Arial" w:cs="Arial"/>
                <w:lang w:eastAsia="en-GB"/>
              </w:rPr>
              <w:t>White staff</w:t>
            </w:r>
          </w:p>
        </w:tc>
        <w:tc>
          <w:tcPr>
            <w:tcW w:w="1148" w:type="dxa"/>
            <w:tcBorders>
              <w:bottom w:val="single" w:sz="24" w:space="0" w:color="003087"/>
            </w:tcBorders>
            <w:shd w:val="clear" w:color="auto" w:fill="DEEAF6"/>
          </w:tcPr>
          <w:p w14:paraId="0731D0A5"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5.0</w:t>
            </w:r>
          </w:p>
        </w:tc>
        <w:tc>
          <w:tcPr>
            <w:tcW w:w="1147" w:type="dxa"/>
            <w:tcBorders>
              <w:bottom w:val="single" w:sz="24" w:space="0" w:color="003087"/>
            </w:tcBorders>
            <w:shd w:val="clear" w:color="auto" w:fill="DEEAF6"/>
          </w:tcPr>
          <w:p w14:paraId="1D1DFC85"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11.0</w:t>
            </w:r>
          </w:p>
        </w:tc>
        <w:tc>
          <w:tcPr>
            <w:tcW w:w="1147" w:type="dxa"/>
            <w:tcBorders>
              <w:bottom w:val="single" w:sz="24" w:space="0" w:color="003087"/>
            </w:tcBorders>
            <w:shd w:val="clear" w:color="auto" w:fill="DEEAF6"/>
          </w:tcPr>
          <w:p w14:paraId="226D4519"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5.5</w:t>
            </w:r>
          </w:p>
        </w:tc>
        <w:tc>
          <w:tcPr>
            <w:tcW w:w="1147" w:type="dxa"/>
            <w:tcBorders>
              <w:bottom w:val="single" w:sz="24" w:space="0" w:color="003087"/>
            </w:tcBorders>
            <w:shd w:val="clear" w:color="auto" w:fill="DEEAF6"/>
          </w:tcPr>
          <w:p w14:paraId="55008E32"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4.9</w:t>
            </w:r>
          </w:p>
        </w:tc>
        <w:tc>
          <w:tcPr>
            <w:tcW w:w="1147" w:type="dxa"/>
            <w:tcBorders>
              <w:bottom w:val="single" w:sz="24" w:space="0" w:color="003087"/>
            </w:tcBorders>
            <w:shd w:val="clear" w:color="auto" w:fill="DEEAF6"/>
          </w:tcPr>
          <w:p w14:paraId="115C0443"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4.3</w:t>
            </w:r>
          </w:p>
        </w:tc>
        <w:tc>
          <w:tcPr>
            <w:tcW w:w="1147" w:type="dxa"/>
            <w:tcBorders>
              <w:bottom w:val="single" w:sz="24" w:space="0" w:color="003087"/>
            </w:tcBorders>
            <w:shd w:val="clear" w:color="auto" w:fill="DEEAF6"/>
          </w:tcPr>
          <w:p w14:paraId="121C27A1"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4.3</w:t>
            </w:r>
          </w:p>
        </w:tc>
        <w:tc>
          <w:tcPr>
            <w:tcW w:w="1147" w:type="dxa"/>
            <w:tcBorders>
              <w:bottom w:val="single" w:sz="24" w:space="0" w:color="003087"/>
            </w:tcBorders>
            <w:shd w:val="clear" w:color="auto" w:fill="DEEAF6"/>
          </w:tcPr>
          <w:p w14:paraId="5D29022F" w14:textId="77777777" w:rsidR="00D26DEF" w:rsidRPr="00D26DEF" w:rsidRDefault="00D26DEF"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sidRPr="00D26DEF">
              <w:rPr>
                <w:rFonts w:ascii="Arial" w:eastAsia="Calibri" w:hAnsi="Arial" w:cs="Arial"/>
                <w:color w:val="000000"/>
                <w:lang w:eastAsia="en-GB"/>
              </w:rPr>
              <w:t>4.3</w:t>
            </w:r>
          </w:p>
        </w:tc>
        <w:tc>
          <w:tcPr>
            <w:tcW w:w="1147" w:type="dxa"/>
            <w:tcBorders>
              <w:bottom w:val="single" w:sz="24" w:space="0" w:color="003087"/>
              <w:right w:val="single" w:sz="24" w:space="0" w:color="003087"/>
            </w:tcBorders>
            <w:shd w:val="clear" w:color="auto" w:fill="DEEAF6"/>
          </w:tcPr>
          <w:p w14:paraId="7287C1FF" w14:textId="29D71D17" w:rsidR="00D26DEF" w:rsidRPr="00D26DEF" w:rsidRDefault="002A3699" w:rsidP="00D26DE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eastAsia="en-GB"/>
              </w:rPr>
            </w:pPr>
            <w:r>
              <w:rPr>
                <w:rFonts w:ascii="Arial" w:eastAsia="Calibri" w:hAnsi="Arial" w:cs="Arial"/>
                <w:color w:val="000000"/>
                <w:lang w:eastAsia="en-GB"/>
              </w:rPr>
              <w:t>4.2</w:t>
            </w:r>
          </w:p>
        </w:tc>
      </w:tr>
    </w:tbl>
    <w:p w14:paraId="43657E0B" w14:textId="77777777" w:rsidR="00D26DEF" w:rsidRPr="00971A29" w:rsidRDefault="00D26DEF" w:rsidP="0005151A">
      <w:pPr>
        <w:spacing w:line="276" w:lineRule="auto"/>
      </w:pPr>
    </w:p>
    <w:p w14:paraId="011223D5" w14:textId="7F23FE65" w:rsidR="009E1974" w:rsidRPr="00405070" w:rsidRDefault="009E1974" w:rsidP="009E1974">
      <w:pPr>
        <w:spacing w:line="276" w:lineRule="auto"/>
        <w:rPr>
          <w:rFonts w:ascii="Arial" w:eastAsia="Calibri" w:hAnsi="Arial" w:cs="Arial"/>
          <w:i/>
          <w:iCs/>
          <w:sz w:val="20"/>
          <w:szCs w:val="20"/>
          <w:lang w:eastAsia="en-GB"/>
        </w:rPr>
      </w:pPr>
      <w:r w:rsidRPr="00405070">
        <w:rPr>
          <w:rFonts w:ascii="Arial" w:eastAsia="Calibri" w:hAnsi="Arial" w:cs="Arial"/>
          <w:i/>
          <w:iCs/>
          <w:sz w:val="20"/>
          <w:szCs w:val="20"/>
          <w:lang w:eastAsia="en-GB"/>
        </w:rPr>
        <w:t>*Note: Figure too low to report for Black, Asian, or minority ethnic staff in 2015</w:t>
      </w:r>
    </w:p>
    <w:p w14:paraId="74817C0B" w14:textId="2EB3AEBC" w:rsidR="00585AFF" w:rsidRDefault="00585AFF" w:rsidP="00405070">
      <w:pPr>
        <w:spacing w:after="160" w:line="276" w:lineRule="auto"/>
        <w:rPr>
          <w:rFonts w:ascii="Arial" w:eastAsia="Calibri" w:hAnsi="Arial" w:cs="Arial"/>
          <w:lang w:eastAsia="en-GB"/>
        </w:rPr>
      </w:pPr>
      <w:r>
        <w:rPr>
          <w:rFonts w:ascii="Arial" w:eastAsia="Calibri" w:hAnsi="Arial" w:cs="Arial"/>
          <w:lang w:eastAsia="en-GB"/>
        </w:rPr>
        <w:lastRenderedPageBreak/>
        <w:t xml:space="preserve">The figure below shows the difference in experience of discrimination for ethnically diverse staff in Bridgewater and benchmark Trusts. The gap with white staff is clear. While white staff can experience discrimination it is more likely to be experienced by minority groups across the protected characteristics, e.g. ethnically diverse staff, disabled staff, staff from </w:t>
      </w:r>
      <w:r w:rsidR="00C94B8B">
        <w:rPr>
          <w:rFonts w:ascii="Arial" w:eastAsia="Calibri" w:hAnsi="Arial" w:cs="Arial"/>
          <w:lang w:eastAsia="en-GB"/>
        </w:rPr>
        <w:t>UK minority religions, and staff with diverse gender and sexual identities.</w:t>
      </w:r>
    </w:p>
    <w:p w14:paraId="7047D030" w14:textId="31C0C9FD" w:rsidR="00585AFF" w:rsidRDefault="00585AFF" w:rsidP="00585AFF">
      <w:pPr>
        <w:pStyle w:val="Caption"/>
        <w:keepNext/>
        <w:jc w:val="center"/>
      </w:pPr>
      <w:r>
        <w:t xml:space="preserve">Figure </w:t>
      </w:r>
      <w:r w:rsidR="00147D16">
        <w:fldChar w:fldCharType="begin"/>
      </w:r>
      <w:r w:rsidR="00147D16">
        <w:instrText xml:space="preserve"> SEQ Figure \* ARABIC </w:instrText>
      </w:r>
      <w:r w:rsidR="00147D16">
        <w:fldChar w:fldCharType="separate"/>
      </w:r>
      <w:r w:rsidR="00C94B8B">
        <w:rPr>
          <w:noProof/>
        </w:rPr>
        <w:t>9</w:t>
      </w:r>
      <w:r w:rsidR="00147D16">
        <w:rPr>
          <w:noProof/>
        </w:rPr>
        <w:fldChar w:fldCharType="end"/>
      </w:r>
      <w:r>
        <w:t>: Showing the percentage of ethnically diverse and white staff who experienced discrimination from colleagues in the previous 12 months. From 2015 to 2022.</w:t>
      </w:r>
    </w:p>
    <w:p w14:paraId="16D1C5C8" w14:textId="56113C88" w:rsidR="002A3699" w:rsidRDefault="00E80DA9" w:rsidP="00585AFF">
      <w:pPr>
        <w:jc w:val="center"/>
        <w:rPr>
          <w:rFonts w:ascii="Arial" w:hAnsi="Arial" w:cs="Arial"/>
          <w:b/>
          <w:bCs/>
        </w:rPr>
      </w:pPr>
      <w:r>
        <w:rPr>
          <w:rFonts w:ascii="Arial" w:hAnsi="Arial" w:cs="Arial"/>
          <w:b/>
          <w:bCs/>
          <w:noProof/>
        </w:rPr>
        <w:drawing>
          <wp:inline distT="0" distB="0" distL="0" distR="0" wp14:anchorId="6E4C2344" wp14:editId="7DE4B06E">
            <wp:extent cx="8568000" cy="4284000"/>
            <wp:effectExtent l="0" t="0" r="5080" b="2540"/>
            <wp:docPr id="289916640" name="Picture 4" descr="Graph showing the percentages of ethnically diverse and white staff in Bridgewater and comparator community Trusts who experienced at least one instance of discrimination from colleagues in the previous 12 months.&#10;The graph shows an improvement for ethnically diverse staff, however a large gap remains between this group and white staff in both Bridgewater and in benchmark 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16640" name="Picture 4" descr="Graph showing the percentages of ethnically diverse and white staff in Bridgewater and comparator community Trusts who experienced at least one instance of discrimination from colleagues in the previous 12 months.&#10;The graph shows an improvement for ethnically diverse staff, however a large gap remains between this group and white staff in both Bridgewater and in benchmark Trusts."/>
                    <pic:cNvPicPr/>
                  </pic:nvPicPr>
                  <pic:blipFill>
                    <a:blip r:embed="rId19">
                      <a:extLst>
                        <a:ext uri="{28A0092B-C50C-407E-A947-70E740481C1C}">
                          <a14:useLocalDpi xmlns:a14="http://schemas.microsoft.com/office/drawing/2010/main" val="0"/>
                        </a:ext>
                      </a:extLst>
                    </a:blip>
                    <a:stretch>
                      <a:fillRect/>
                    </a:stretch>
                  </pic:blipFill>
                  <pic:spPr>
                    <a:xfrm>
                      <a:off x="0" y="0"/>
                      <a:ext cx="8568000" cy="4284000"/>
                    </a:xfrm>
                    <a:prstGeom prst="rect">
                      <a:avLst/>
                    </a:prstGeom>
                  </pic:spPr>
                </pic:pic>
              </a:graphicData>
            </a:graphic>
          </wp:inline>
        </w:drawing>
      </w:r>
    </w:p>
    <w:p w14:paraId="165B4F34" w14:textId="28E450C9" w:rsidR="002A3699" w:rsidRPr="00C94B8B" w:rsidRDefault="00C94B8B" w:rsidP="00405070">
      <w:pPr>
        <w:spacing w:after="160" w:line="276" w:lineRule="auto"/>
        <w:rPr>
          <w:rFonts w:ascii="Arial" w:hAnsi="Arial" w:cs="Arial"/>
        </w:rPr>
      </w:pPr>
      <w:r w:rsidRPr="00C94B8B">
        <w:rPr>
          <w:rFonts w:ascii="Arial" w:hAnsi="Arial" w:cs="Arial"/>
        </w:rPr>
        <w:lastRenderedPageBreak/>
        <w:t xml:space="preserve">The final </w:t>
      </w:r>
      <w:r>
        <w:rPr>
          <w:rFonts w:ascii="Arial" w:hAnsi="Arial" w:cs="Arial"/>
        </w:rPr>
        <w:t xml:space="preserve">figure for this indicator shows the changes in this data set over the period from 2015 to 2022. The fluctuations in both Bridgewater and in comparator Trusts is clear – greater in Bridgewater likely as a result of smaller sample sizes when compared to comparator Trusts. While an improvement in this indicator this year is positive what is needed is year on year consistency in Bridgewater and the benchmark Trusts. </w:t>
      </w:r>
    </w:p>
    <w:p w14:paraId="4CDC02EB" w14:textId="33948FD9" w:rsidR="00C94B8B" w:rsidRDefault="00C94B8B" w:rsidP="00C94B8B">
      <w:pPr>
        <w:pStyle w:val="Caption"/>
        <w:keepNext/>
        <w:jc w:val="center"/>
      </w:pPr>
      <w:r>
        <w:t xml:space="preserve">Figure </w:t>
      </w:r>
      <w:r w:rsidR="00147D16">
        <w:fldChar w:fldCharType="begin"/>
      </w:r>
      <w:r w:rsidR="00147D16">
        <w:instrText xml:space="preserve"> SEQ Figure \* ARABIC </w:instrText>
      </w:r>
      <w:r w:rsidR="00147D16">
        <w:fldChar w:fldCharType="separate"/>
      </w:r>
      <w:r>
        <w:rPr>
          <w:noProof/>
        </w:rPr>
        <w:t>10</w:t>
      </w:r>
      <w:r w:rsidR="00147D16">
        <w:rPr>
          <w:noProof/>
        </w:rPr>
        <w:fldChar w:fldCharType="end"/>
      </w:r>
      <w:r>
        <w:t>: Showing the percentage of ethnically diverse staff in Bridgewater and in comparator Trusts who experienced discrimination from colleagues in the previous 12 months. From 2015 to 2022.</w:t>
      </w:r>
    </w:p>
    <w:p w14:paraId="6C98BDF5" w14:textId="4E0591B8" w:rsidR="002A3699" w:rsidRDefault="00585AFF" w:rsidP="00585AFF">
      <w:pPr>
        <w:jc w:val="center"/>
        <w:rPr>
          <w:rFonts w:ascii="Arial" w:hAnsi="Arial" w:cs="Arial"/>
          <w:b/>
          <w:bCs/>
        </w:rPr>
      </w:pPr>
      <w:r>
        <w:rPr>
          <w:rFonts w:ascii="Arial" w:hAnsi="Arial" w:cs="Arial"/>
          <w:b/>
          <w:bCs/>
          <w:noProof/>
        </w:rPr>
        <w:drawing>
          <wp:inline distT="0" distB="0" distL="0" distR="0" wp14:anchorId="46B42FB6" wp14:editId="18AA940A">
            <wp:extent cx="7560000" cy="3780000"/>
            <wp:effectExtent l="0" t="0" r="3175" b="0"/>
            <wp:docPr id="2049613985" name="Picture 6" descr="Graph showing the percentage of ethnically diverse staff in Bridgewater and comparator Trusts who experienced discrimination from colleagues in the previous 12 months.&#10;The fluctuation in results from 2015 to 2022 is clear, particularly in Bridgewater where smaller sample sizes affect results. The Bridgewater line shows peaks and troughs across the years, the comparator Trusts less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13985" name="Picture 6" descr="Graph showing the percentage of ethnically diverse staff in Bridgewater and comparator Trusts who experienced discrimination from colleagues in the previous 12 months.&#10;The fluctuation in results from 2015 to 2022 is clear, particularly in Bridgewater where smaller sample sizes affect results. The Bridgewater line shows peaks and troughs across the years, the comparator Trusts less so."/>
                    <pic:cNvPicPr/>
                  </pic:nvPicPr>
                  <pic:blipFill>
                    <a:blip r:embed="rId20">
                      <a:extLst>
                        <a:ext uri="{28A0092B-C50C-407E-A947-70E740481C1C}">
                          <a14:useLocalDpi xmlns:a14="http://schemas.microsoft.com/office/drawing/2010/main" val="0"/>
                        </a:ext>
                      </a:extLst>
                    </a:blip>
                    <a:stretch>
                      <a:fillRect/>
                    </a:stretch>
                  </pic:blipFill>
                  <pic:spPr>
                    <a:xfrm>
                      <a:off x="0" y="0"/>
                      <a:ext cx="7560000" cy="3780000"/>
                    </a:xfrm>
                    <a:prstGeom prst="rect">
                      <a:avLst/>
                    </a:prstGeom>
                  </pic:spPr>
                </pic:pic>
              </a:graphicData>
            </a:graphic>
          </wp:inline>
        </w:drawing>
      </w:r>
    </w:p>
    <w:p w14:paraId="56429B20" w14:textId="77777777" w:rsidR="00C94B8B" w:rsidRDefault="00C94B8B" w:rsidP="0005151A">
      <w:pPr>
        <w:spacing w:line="276" w:lineRule="auto"/>
        <w:rPr>
          <w:rFonts w:ascii="Arial" w:hAnsi="Arial" w:cs="Arial"/>
          <w:b/>
          <w:bCs/>
          <w:sz w:val="40"/>
          <w:szCs w:val="40"/>
        </w:rPr>
      </w:pPr>
    </w:p>
    <w:p w14:paraId="0E186C73" w14:textId="18AD953A" w:rsidR="0005151A" w:rsidRDefault="0005151A" w:rsidP="00405070">
      <w:pPr>
        <w:spacing w:after="160" w:line="276" w:lineRule="auto"/>
        <w:rPr>
          <w:rFonts w:ascii="Arial" w:hAnsi="Arial" w:cs="Arial"/>
          <w:b/>
          <w:bCs/>
          <w:sz w:val="40"/>
          <w:szCs w:val="40"/>
        </w:rPr>
      </w:pPr>
      <w:r>
        <w:rPr>
          <w:rFonts w:ascii="Arial" w:hAnsi="Arial" w:cs="Arial"/>
          <w:b/>
          <w:bCs/>
          <w:sz w:val="40"/>
          <w:szCs w:val="40"/>
        </w:rPr>
        <w:lastRenderedPageBreak/>
        <w:t>Indicator 9</w:t>
      </w:r>
    </w:p>
    <w:p w14:paraId="5A053943" w14:textId="55308ACA" w:rsidR="0005151A" w:rsidRDefault="00C94B8B" w:rsidP="00405070">
      <w:pPr>
        <w:spacing w:after="160" w:line="276" w:lineRule="auto"/>
        <w:rPr>
          <w:rFonts w:ascii="Arial" w:hAnsi="Arial" w:cs="Arial"/>
        </w:rPr>
      </w:pPr>
      <w:r>
        <w:rPr>
          <w:rFonts w:ascii="Arial" w:hAnsi="Arial" w:cs="Arial"/>
        </w:rPr>
        <w:t>The final Workforce Race Equality Standard indicator looks at Board ethnicity representation as compared to the overall workforce.</w:t>
      </w:r>
      <w:r w:rsidR="000F32DF">
        <w:rPr>
          <w:rFonts w:ascii="Arial" w:hAnsi="Arial" w:cs="Arial"/>
        </w:rPr>
        <w:t xml:space="preserve"> Table 1 detailed the workforce profile from 2015 to 2022, and in 2022 the percentage of ethnically diverse staff in the workforce was 6.2%. </w:t>
      </w:r>
    </w:p>
    <w:p w14:paraId="1706764A" w14:textId="0C91F180" w:rsidR="000F32DF" w:rsidRDefault="000F32DF" w:rsidP="00405070">
      <w:pPr>
        <w:spacing w:after="160" w:line="276" w:lineRule="auto"/>
        <w:rPr>
          <w:rFonts w:ascii="Arial" w:hAnsi="Arial" w:cs="Arial"/>
        </w:rPr>
      </w:pPr>
      <w:r>
        <w:rPr>
          <w:rFonts w:ascii="Arial" w:hAnsi="Arial" w:cs="Arial"/>
        </w:rPr>
        <w:t xml:space="preserve">The Bridgewater Board is comparatively small and is comprised of both executive and non-executive members. As can be seen in the table below since 2020 the Board </w:t>
      </w:r>
      <w:r w:rsidRPr="00AC1C6B">
        <w:rPr>
          <w:rFonts w:ascii="Arial" w:hAnsi="Arial" w:cs="Arial"/>
        </w:rPr>
        <w:t xml:space="preserve">has been over-representative </w:t>
      </w:r>
      <w:r w:rsidR="00021E8C" w:rsidRPr="00AC1C6B">
        <w:rPr>
          <w:rFonts w:ascii="Arial" w:hAnsi="Arial" w:cs="Arial"/>
        </w:rPr>
        <w:t xml:space="preserve">in respect of white members </w:t>
      </w:r>
      <w:r>
        <w:rPr>
          <w:rFonts w:ascii="Arial" w:hAnsi="Arial" w:cs="Arial"/>
        </w:rPr>
        <w:t>compared to the overall ethnically diverse workforce, caution however should be used due to small numbers.</w:t>
      </w:r>
    </w:p>
    <w:p w14:paraId="2BAFD4FA" w14:textId="7487230E" w:rsidR="00C94B8B" w:rsidRPr="00C94B8B" w:rsidRDefault="00C94B8B" w:rsidP="00C94B8B">
      <w:pPr>
        <w:keepNext/>
        <w:spacing w:after="200"/>
        <w:rPr>
          <w:b/>
          <w:bCs/>
          <w:i/>
          <w:iCs/>
          <w:kern w:val="2"/>
          <w:sz w:val="20"/>
          <w:szCs w:val="20"/>
          <w14:ligatures w14:val="standardContextual"/>
        </w:rPr>
      </w:pPr>
      <w:r w:rsidRPr="00C94B8B">
        <w:rPr>
          <w:b/>
          <w:bCs/>
          <w:i/>
          <w:iCs/>
          <w:kern w:val="2"/>
          <w:sz w:val="20"/>
          <w:szCs w:val="20"/>
          <w14:ligatures w14:val="standardContextual"/>
        </w:rPr>
        <w:t xml:space="preserve">Table </w:t>
      </w:r>
      <w:r w:rsidRPr="00C94B8B">
        <w:rPr>
          <w:b/>
          <w:bCs/>
          <w:i/>
          <w:iCs/>
          <w:kern w:val="2"/>
          <w:sz w:val="20"/>
          <w:szCs w:val="20"/>
          <w14:ligatures w14:val="standardContextual"/>
        </w:rPr>
        <w:fldChar w:fldCharType="begin"/>
      </w:r>
      <w:r w:rsidRPr="00C94B8B">
        <w:rPr>
          <w:b/>
          <w:bCs/>
          <w:i/>
          <w:iCs/>
          <w:kern w:val="2"/>
          <w:sz w:val="20"/>
          <w:szCs w:val="20"/>
          <w14:ligatures w14:val="standardContextual"/>
        </w:rPr>
        <w:instrText xml:space="preserve"> SEQ Table \* ARABIC </w:instrText>
      </w:r>
      <w:r w:rsidRPr="00C94B8B">
        <w:rPr>
          <w:b/>
          <w:bCs/>
          <w:i/>
          <w:iCs/>
          <w:kern w:val="2"/>
          <w:sz w:val="20"/>
          <w:szCs w:val="20"/>
          <w14:ligatures w14:val="standardContextual"/>
        </w:rPr>
        <w:fldChar w:fldCharType="separate"/>
      </w:r>
      <w:r w:rsidR="00B50C2D">
        <w:rPr>
          <w:b/>
          <w:bCs/>
          <w:i/>
          <w:iCs/>
          <w:noProof/>
          <w:kern w:val="2"/>
          <w:sz w:val="20"/>
          <w:szCs w:val="20"/>
          <w14:ligatures w14:val="standardContextual"/>
        </w:rPr>
        <w:t>10</w:t>
      </w:r>
      <w:r w:rsidRPr="00C94B8B">
        <w:rPr>
          <w:b/>
          <w:bCs/>
          <w:i/>
          <w:iCs/>
          <w:kern w:val="2"/>
          <w:sz w:val="20"/>
          <w:szCs w:val="20"/>
          <w14:ligatures w14:val="standardContextual"/>
        </w:rPr>
        <w:fldChar w:fldCharType="end"/>
      </w:r>
      <w:r w:rsidRPr="00C94B8B">
        <w:rPr>
          <w:b/>
          <w:bCs/>
          <w:i/>
          <w:iCs/>
          <w:kern w:val="2"/>
          <w:sz w:val="20"/>
          <w:szCs w:val="20"/>
          <w14:ligatures w14:val="standardContextual"/>
        </w:rPr>
        <w:t xml:space="preserve">: </w:t>
      </w:r>
      <w:bookmarkStart w:id="3" w:name="_Hlk133496317"/>
      <w:r w:rsidRPr="00C94B8B">
        <w:rPr>
          <w:b/>
          <w:bCs/>
          <w:i/>
          <w:iCs/>
          <w:kern w:val="2"/>
          <w:sz w:val="20"/>
          <w:szCs w:val="20"/>
          <w14:ligatures w14:val="standardContextual"/>
        </w:rPr>
        <w:t>Showing the percentage difference between ethnically diverse and white representation at Board compared to overall workforce. From 2015 to 2023.</w:t>
      </w:r>
      <w:bookmarkEnd w:id="3"/>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70"/>
        <w:gridCol w:w="940"/>
        <w:gridCol w:w="940"/>
        <w:gridCol w:w="940"/>
        <w:gridCol w:w="879"/>
        <w:gridCol w:w="879"/>
        <w:gridCol w:w="879"/>
        <w:gridCol w:w="794"/>
        <w:gridCol w:w="794"/>
        <w:gridCol w:w="856"/>
      </w:tblGrid>
      <w:tr w:rsidR="00C94B8B" w:rsidRPr="00C94B8B" w14:paraId="2BB3A434" w14:textId="77777777" w:rsidTr="00016F64">
        <w:trPr>
          <w:trHeight w:val="56"/>
        </w:trPr>
        <w:tc>
          <w:tcPr>
            <w:tcW w:w="9771" w:type="dxa"/>
            <w:gridSpan w:val="10"/>
            <w:tcBorders>
              <w:top w:val="single" w:sz="8" w:space="0" w:color="FFFFFF"/>
              <w:left w:val="single" w:sz="8" w:space="0" w:color="FFFFFF"/>
              <w:bottom w:val="single" w:sz="24" w:space="0" w:color="FFFFFF"/>
              <w:right w:val="single" w:sz="8" w:space="0" w:color="FFFFFF"/>
            </w:tcBorders>
            <w:shd w:val="clear" w:color="auto" w:fill="003087"/>
          </w:tcPr>
          <w:p w14:paraId="138A49F3" w14:textId="77777777" w:rsidR="00C94B8B" w:rsidRPr="00C94B8B" w:rsidRDefault="00C94B8B" w:rsidP="00C94B8B">
            <w:pPr>
              <w:spacing w:after="200" w:line="276" w:lineRule="auto"/>
              <w:jc w:val="center"/>
              <w:rPr>
                <w:rFonts w:ascii="Arial" w:eastAsia="Calibri" w:hAnsi="Arial" w:cs="Arial"/>
                <w:b/>
                <w:bCs/>
                <w:color w:val="FFFFFF"/>
              </w:rPr>
            </w:pPr>
            <w:bookmarkStart w:id="4" w:name="_Hlk133491282"/>
            <w:r w:rsidRPr="00C94B8B">
              <w:rPr>
                <w:rFonts w:ascii="Arial" w:eastAsia="Calibri" w:hAnsi="Arial" w:cs="Arial"/>
                <w:b/>
                <w:bCs/>
                <w:color w:val="FFFFFF"/>
              </w:rPr>
              <w:t>Board Representation</w:t>
            </w:r>
          </w:p>
          <w:p w14:paraId="3B439B90" w14:textId="77777777" w:rsidR="00C94B8B" w:rsidRPr="00C94B8B" w:rsidRDefault="00C94B8B" w:rsidP="00C94B8B">
            <w:pPr>
              <w:spacing w:after="200" w:line="276" w:lineRule="auto"/>
              <w:jc w:val="center"/>
              <w:rPr>
                <w:rFonts w:ascii="Arial" w:eastAsia="Calibri" w:hAnsi="Arial" w:cs="Arial"/>
                <w:b/>
                <w:bCs/>
                <w:color w:val="FFFFFF"/>
              </w:rPr>
            </w:pPr>
            <w:r w:rsidRPr="00C94B8B">
              <w:rPr>
                <w:rFonts w:ascii="Arial" w:eastAsia="Calibri" w:hAnsi="Arial" w:cs="Arial"/>
                <w:b/>
                <w:bCs/>
                <w:color w:val="FFFFFF"/>
              </w:rPr>
              <w:t>2015 - 2023</w:t>
            </w:r>
          </w:p>
        </w:tc>
      </w:tr>
      <w:tr w:rsidR="00C94B8B" w:rsidRPr="00C94B8B" w14:paraId="2E949857" w14:textId="77777777" w:rsidTr="00016F64">
        <w:trPr>
          <w:trHeight w:val="56"/>
        </w:trPr>
        <w:tc>
          <w:tcPr>
            <w:tcW w:w="1870" w:type="dxa"/>
            <w:tcBorders>
              <w:top w:val="single" w:sz="8" w:space="0" w:color="FFFFFF"/>
              <w:left w:val="single" w:sz="8" w:space="0" w:color="FFFFFF"/>
              <w:bottom w:val="nil"/>
              <w:right w:val="single" w:sz="24" w:space="0" w:color="FFFFFF"/>
            </w:tcBorders>
            <w:shd w:val="clear" w:color="auto" w:fill="003087"/>
          </w:tcPr>
          <w:p w14:paraId="25AF1DE8" w14:textId="77777777" w:rsidR="00C94B8B" w:rsidRPr="00C94B8B" w:rsidRDefault="00C94B8B" w:rsidP="00C94B8B">
            <w:pPr>
              <w:spacing w:after="200" w:line="276" w:lineRule="auto"/>
              <w:rPr>
                <w:rFonts w:ascii="Arial" w:eastAsia="Calibri" w:hAnsi="Arial" w:cs="Arial"/>
                <w:b/>
                <w:bCs/>
                <w:color w:val="FFFFFF"/>
              </w:rPr>
            </w:pPr>
          </w:p>
        </w:tc>
        <w:tc>
          <w:tcPr>
            <w:tcW w:w="940" w:type="dxa"/>
            <w:tcBorders>
              <w:top w:val="single" w:sz="8" w:space="0" w:color="FFFFFF"/>
              <w:left w:val="single" w:sz="8" w:space="0" w:color="FFFFFF"/>
              <w:bottom w:val="single" w:sz="8" w:space="0" w:color="FFFFFF"/>
              <w:right w:val="single" w:sz="8" w:space="0" w:color="FFFFFF"/>
            </w:tcBorders>
            <w:shd w:val="clear" w:color="auto" w:fill="ADCCEA"/>
          </w:tcPr>
          <w:p w14:paraId="4A1B1DE7"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2015</w:t>
            </w:r>
          </w:p>
        </w:tc>
        <w:tc>
          <w:tcPr>
            <w:tcW w:w="940" w:type="dxa"/>
            <w:tcBorders>
              <w:top w:val="single" w:sz="8" w:space="0" w:color="FFFFFF"/>
              <w:left w:val="single" w:sz="8" w:space="0" w:color="FFFFFF"/>
              <w:bottom w:val="single" w:sz="8" w:space="0" w:color="FFFFFF"/>
              <w:right w:val="single" w:sz="8" w:space="0" w:color="FFFFFF"/>
            </w:tcBorders>
            <w:shd w:val="clear" w:color="auto" w:fill="ADCCEA"/>
          </w:tcPr>
          <w:p w14:paraId="0D5711D8"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2016</w:t>
            </w:r>
          </w:p>
        </w:tc>
        <w:tc>
          <w:tcPr>
            <w:tcW w:w="940" w:type="dxa"/>
            <w:tcBorders>
              <w:top w:val="single" w:sz="8" w:space="0" w:color="FFFFFF"/>
              <w:left w:val="single" w:sz="8" w:space="0" w:color="FFFFFF"/>
              <w:bottom w:val="single" w:sz="8" w:space="0" w:color="FFFFFF"/>
              <w:right w:val="single" w:sz="8" w:space="0" w:color="FFFFFF"/>
            </w:tcBorders>
            <w:shd w:val="clear" w:color="auto" w:fill="ADCCEA"/>
          </w:tcPr>
          <w:p w14:paraId="605446A9"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2017</w:t>
            </w:r>
          </w:p>
        </w:tc>
        <w:tc>
          <w:tcPr>
            <w:tcW w:w="879" w:type="dxa"/>
            <w:tcBorders>
              <w:top w:val="single" w:sz="8" w:space="0" w:color="FFFFFF"/>
              <w:left w:val="single" w:sz="8" w:space="0" w:color="FFFFFF"/>
              <w:bottom w:val="single" w:sz="8" w:space="0" w:color="FFFFFF"/>
              <w:right w:val="single" w:sz="8" w:space="0" w:color="FFFFFF"/>
            </w:tcBorders>
            <w:shd w:val="clear" w:color="auto" w:fill="ADCCEA"/>
          </w:tcPr>
          <w:p w14:paraId="1C27AE45"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2018</w:t>
            </w:r>
          </w:p>
        </w:tc>
        <w:tc>
          <w:tcPr>
            <w:tcW w:w="879" w:type="dxa"/>
            <w:tcBorders>
              <w:top w:val="single" w:sz="8" w:space="0" w:color="FFFFFF"/>
              <w:left w:val="single" w:sz="8" w:space="0" w:color="FFFFFF"/>
              <w:bottom w:val="single" w:sz="8" w:space="0" w:color="FFFFFF"/>
              <w:right w:val="single" w:sz="8" w:space="0" w:color="FFFFFF"/>
            </w:tcBorders>
            <w:shd w:val="clear" w:color="auto" w:fill="ADCCEA"/>
          </w:tcPr>
          <w:p w14:paraId="39553D9F"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2019</w:t>
            </w:r>
          </w:p>
        </w:tc>
        <w:tc>
          <w:tcPr>
            <w:tcW w:w="879" w:type="dxa"/>
            <w:tcBorders>
              <w:top w:val="single" w:sz="8" w:space="0" w:color="FFFFFF"/>
              <w:left w:val="single" w:sz="8" w:space="0" w:color="FFFFFF"/>
              <w:bottom w:val="single" w:sz="8" w:space="0" w:color="FFFFFF"/>
              <w:right w:val="single" w:sz="8" w:space="0" w:color="FFFFFF"/>
            </w:tcBorders>
            <w:shd w:val="clear" w:color="auto" w:fill="ADCCEA"/>
          </w:tcPr>
          <w:p w14:paraId="1629CB37"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2020</w:t>
            </w:r>
          </w:p>
        </w:tc>
        <w:tc>
          <w:tcPr>
            <w:tcW w:w="794" w:type="dxa"/>
            <w:tcBorders>
              <w:top w:val="single" w:sz="8" w:space="0" w:color="FFFFFF"/>
              <w:left w:val="single" w:sz="8" w:space="0" w:color="FFFFFF"/>
              <w:bottom w:val="single" w:sz="8" w:space="0" w:color="FFFFFF"/>
              <w:right w:val="single" w:sz="8" w:space="0" w:color="FFFFFF"/>
            </w:tcBorders>
            <w:shd w:val="clear" w:color="auto" w:fill="ADCCEA"/>
          </w:tcPr>
          <w:p w14:paraId="5C65B746"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2021</w:t>
            </w:r>
          </w:p>
        </w:tc>
        <w:tc>
          <w:tcPr>
            <w:tcW w:w="794" w:type="dxa"/>
            <w:tcBorders>
              <w:top w:val="single" w:sz="8" w:space="0" w:color="FFFFFF"/>
              <w:left w:val="single" w:sz="8" w:space="0" w:color="FFFFFF"/>
              <w:bottom w:val="single" w:sz="8" w:space="0" w:color="FFFFFF"/>
              <w:right w:val="single" w:sz="8" w:space="0" w:color="FFFFFF"/>
            </w:tcBorders>
            <w:shd w:val="clear" w:color="auto" w:fill="ADCCEA"/>
          </w:tcPr>
          <w:p w14:paraId="4534DE68"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2022</w:t>
            </w:r>
          </w:p>
        </w:tc>
        <w:tc>
          <w:tcPr>
            <w:tcW w:w="856" w:type="dxa"/>
            <w:tcBorders>
              <w:top w:val="single" w:sz="8" w:space="0" w:color="FFFFFF"/>
              <w:left w:val="single" w:sz="8" w:space="0" w:color="FFFFFF"/>
              <w:bottom w:val="single" w:sz="8" w:space="0" w:color="FFFFFF"/>
              <w:right w:val="single" w:sz="8" w:space="0" w:color="FFFFFF"/>
            </w:tcBorders>
            <w:shd w:val="clear" w:color="auto" w:fill="ADCCEA"/>
          </w:tcPr>
          <w:p w14:paraId="18451DCA" w14:textId="77777777" w:rsidR="00C94B8B" w:rsidRPr="00C94B8B" w:rsidRDefault="00C94B8B" w:rsidP="00C94B8B">
            <w:pPr>
              <w:spacing w:after="200" w:line="276" w:lineRule="auto"/>
              <w:jc w:val="center"/>
              <w:rPr>
                <w:rFonts w:ascii="Arial" w:eastAsia="Calibri" w:hAnsi="Arial" w:cs="Arial"/>
                <w:b/>
              </w:rPr>
            </w:pPr>
            <w:r w:rsidRPr="00C94B8B">
              <w:rPr>
                <w:rFonts w:ascii="Arial" w:eastAsia="Calibri" w:hAnsi="Arial" w:cs="Arial"/>
                <w:b/>
              </w:rPr>
              <w:t>2023</w:t>
            </w:r>
          </w:p>
        </w:tc>
      </w:tr>
      <w:tr w:rsidR="00C94B8B" w:rsidRPr="00C94B8B" w14:paraId="02907A65" w14:textId="77777777" w:rsidTr="00016F64">
        <w:trPr>
          <w:trHeight w:val="46"/>
        </w:trPr>
        <w:tc>
          <w:tcPr>
            <w:tcW w:w="1870" w:type="dxa"/>
            <w:tcBorders>
              <w:left w:val="single" w:sz="8" w:space="0" w:color="FFFFFF"/>
              <w:right w:val="single" w:sz="24" w:space="0" w:color="FFFFFF"/>
            </w:tcBorders>
            <w:shd w:val="clear" w:color="auto" w:fill="003087"/>
          </w:tcPr>
          <w:p w14:paraId="15A4FFCD" w14:textId="77777777" w:rsidR="00C94B8B" w:rsidRPr="00C94B8B" w:rsidRDefault="00C94B8B" w:rsidP="00C94B8B">
            <w:pPr>
              <w:spacing w:after="200" w:line="276" w:lineRule="auto"/>
              <w:rPr>
                <w:rFonts w:ascii="Arial" w:eastAsia="Calibri" w:hAnsi="Arial" w:cs="Arial"/>
                <w:b/>
                <w:bCs/>
                <w:color w:val="FFFFFF"/>
              </w:rPr>
            </w:pPr>
            <w:r w:rsidRPr="00C94B8B">
              <w:rPr>
                <w:rFonts w:ascii="Arial" w:eastAsia="Calibri" w:hAnsi="Arial" w:cs="Arial"/>
                <w:b/>
                <w:bCs/>
                <w:color w:val="FFFFFF"/>
              </w:rPr>
              <w:t>Ethnically diverse</w:t>
            </w:r>
          </w:p>
        </w:tc>
        <w:tc>
          <w:tcPr>
            <w:tcW w:w="940" w:type="dxa"/>
            <w:shd w:val="clear" w:color="auto" w:fill="D6E6F4"/>
          </w:tcPr>
          <w:p w14:paraId="75F605CE"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w:t>
            </w:r>
          </w:p>
        </w:tc>
        <w:tc>
          <w:tcPr>
            <w:tcW w:w="940" w:type="dxa"/>
            <w:shd w:val="clear" w:color="auto" w:fill="D6E6F4"/>
          </w:tcPr>
          <w:p w14:paraId="7A49A1B9"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-2.5</w:t>
            </w:r>
          </w:p>
        </w:tc>
        <w:tc>
          <w:tcPr>
            <w:tcW w:w="940" w:type="dxa"/>
            <w:shd w:val="clear" w:color="auto" w:fill="D6E6F4"/>
          </w:tcPr>
          <w:p w14:paraId="75CE3A01"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-2.6</w:t>
            </w:r>
          </w:p>
        </w:tc>
        <w:tc>
          <w:tcPr>
            <w:tcW w:w="879" w:type="dxa"/>
            <w:shd w:val="clear" w:color="auto" w:fill="D6E6F4"/>
          </w:tcPr>
          <w:p w14:paraId="039425B0"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-2.9</w:t>
            </w:r>
          </w:p>
        </w:tc>
        <w:tc>
          <w:tcPr>
            <w:tcW w:w="879" w:type="dxa"/>
            <w:shd w:val="clear" w:color="auto" w:fill="D6E6F4"/>
          </w:tcPr>
          <w:p w14:paraId="65768503"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-3.0</w:t>
            </w:r>
          </w:p>
        </w:tc>
        <w:tc>
          <w:tcPr>
            <w:tcW w:w="879" w:type="dxa"/>
            <w:shd w:val="clear" w:color="auto" w:fill="D6E6F4"/>
          </w:tcPr>
          <w:p w14:paraId="0ED9A726"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3.4</w:t>
            </w:r>
          </w:p>
        </w:tc>
        <w:tc>
          <w:tcPr>
            <w:tcW w:w="794" w:type="dxa"/>
            <w:shd w:val="clear" w:color="auto" w:fill="D6E6F4"/>
          </w:tcPr>
          <w:p w14:paraId="4EEE153A"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8.9</w:t>
            </w:r>
          </w:p>
        </w:tc>
        <w:tc>
          <w:tcPr>
            <w:tcW w:w="794" w:type="dxa"/>
            <w:shd w:val="clear" w:color="auto" w:fill="D6E6F4"/>
          </w:tcPr>
          <w:p w14:paraId="1EB1234C"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7.6</w:t>
            </w:r>
          </w:p>
        </w:tc>
        <w:tc>
          <w:tcPr>
            <w:tcW w:w="856" w:type="dxa"/>
            <w:shd w:val="clear" w:color="auto" w:fill="D6E6F4"/>
          </w:tcPr>
          <w:p w14:paraId="0CA3CA31"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8.1</w:t>
            </w:r>
          </w:p>
        </w:tc>
      </w:tr>
      <w:tr w:rsidR="00C94B8B" w:rsidRPr="00C94B8B" w14:paraId="7CC817A5" w14:textId="77777777" w:rsidTr="00016F64">
        <w:trPr>
          <w:trHeight w:val="46"/>
        </w:trPr>
        <w:tc>
          <w:tcPr>
            <w:tcW w:w="1870" w:type="dxa"/>
            <w:tcBorders>
              <w:left w:val="single" w:sz="8" w:space="0" w:color="FFFFFF"/>
              <w:right w:val="single" w:sz="24" w:space="0" w:color="FFFFFF"/>
            </w:tcBorders>
            <w:shd w:val="clear" w:color="auto" w:fill="003087"/>
          </w:tcPr>
          <w:p w14:paraId="7BB417D4" w14:textId="77777777" w:rsidR="00C94B8B" w:rsidRPr="00C94B8B" w:rsidRDefault="00C94B8B" w:rsidP="00C94B8B">
            <w:pPr>
              <w:spacing w:after="200" w:line="276" w:lineRule="auto"/>
              <w:rPr>
                <w:rFonts w:ascii="Arial" w:eastAsia="Calibri" w:hAnsi="Arial" w:cs="Arial"/>
                <w:b/>
                <w:bCs/>
                <w:color w:val="FFFFFF"/>
              </w:rPr>
            </w:pPr>
            <w:r w:rsidRPr="00C94B8B">
              <w:rPr>
                <w:rFonts w:ascii="Arial" w:eastAsia="Calibri" w:hAnsi="Arial" w:cs="Arial"/>
                <w:b/>
                <w:bCs/>
                <w:color w:val="FFFFFF"/>
              </w:rPr>
              <w:t>White</w:t>
            </w:r>
          </w:p>
        </w:tc>
        <w:tc>
          <w:tcPr>
            <w:tcW w:w="940" w:type="dxa"/>
            <w:shd w:val="clear" w:color="auto" w:fill="D6E6F4"/>
          </w:tcPr>
          <w:p w14:paraId="4703277D"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w:t>
            </w:r>
          </w:p>
        </w:tc>
        <w:tc>
          <w:tcPr>
            <w:tcW w:w="940" w:type="dxa"/>
            <w:shd w:val="clear" w:color="auto" w:fill="D6E6F4"/>
          </w:tcPr>
          <w:p w14:paraId="5F0EC08C"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2.5</w:t>
            </w:r>
          </w:p>
        </w:tc>
        <w:tc>
          <w:tcPr>
            <w:tcW w:w="940" w:type="dxa"/>
            <w:shd w:val="clear" w:color="auto" w:fill="D6E6F4"/>
          </w:tcPr>
          <w:p w14:paraId="53FDA867"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9.2</w:t>
            </w:r>
          </w:p>
        </w:tc>
        <w:tc>
          <w:tcPr>
            <w:tcW w:w="879" w:type="dxa"/>
            <w:shd w:val="clear" w:color="auto" w:fill="D6E6F4"/>
          </w:tcPr>
          <w:p w14:paraId="453266B0"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-4.1</w:t>
            </w:r>
          </w:p>
        </w:tc>
        <w:tc>
          <w:tcPr>
            <w:tcW w:w="879" w:type="dxa"/>
            <w:shd w:val="clear" w:color="auto" w:fill="D6E6F4"/>
          </w:tcPr>
          <w:p w14:paraId="399A3DA9"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-8.1</w:t>
            </w:r>
          </w:p>
        </w:tc>
        <w:tc>
          <w:tcPr>
            <w:tcW w:w="879" w:type="dxa"/>
            <w:shd w:val="clear" w:color="auto" w:fill="D6E6F4"/>
          </w:tcPr>
          <w:p w14:paraId="6D3C606C"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-25.6</w:t>
            </w:r>
          </w:p>
        </w:tc>
        <w:tc>
          <w:tcPr>
            <w:tcW w:w="794" w:type="dxa"/>
            <w:shd w:val="clear" w:color="auto" w:fill="D6E6F4"/>
          </w:tcPr>
          <w:p w14:paraId="404BFBE1"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-19.0</w:t>
            </w:r>
          </w:p>
        </w:tc>
        <w:tc>
          <w:tcPr>
            <w:tcW w:w="794" w:type="dxa"/>
            <w:shd w:val="clear" w:color="auto" w:fill="D6E6F4"/>
          </w:tcPr>
          <w:p w14:paraId="3E0ACF44"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-17.4</w:t>
            </w:r>
          </w:p>
        </w:tc>
        <w:tc>
          <w:tcPr>
            <w:tcW w:w="856" w:type="dxa"/>
            <w:shd w:val="clear" w:color="auto" w:fill="D6E6F4"/>
          </w:tcPr>
          <w:p w14:paraId="3FBE2617" w14:textId="62D11DD0"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-20.</w:t>
            </w:r>
            <w:r w:rsidR="00736E8B">
              <w:rPr>
                <w:rFonts w:ascii="Arial" w:eastAsia="Calibri" w:hAnsi="Arial" w:cs="Arial"/>
              </w:rPr>
              <w:t>7</w:t>
            </w:r>
          </w:p>
        </w:tc>
      </w:tr>
      <w:tr w:rsidR="00C94B8B" w:rsidRPr="00C94B8B" w14:paraId="1C524FAF" w14:textId="77777777" w:rsidTr="00016F64">
        <w:trPr>
          <w:trHeight w:val="46"/>
        </w:trPr>
        <w:tc>
          <w:tcPr>
            <w:tcW w:w="1870" w:type="dxa"/>
            <w:tcBorders>
              <w:left w:val="single" w:sz="8" w:space="0" w:color="FFFFFF"/>
              <w:right w:val="single" w:sz="24" w:space="0" w:color="FFFFFF"/>
            </w:tcBorders>
            <w:shd w:val="clear" w:color="auto" w:fill="003087"/>
          </w:tcPr>
          <w:p w14:paraId="2340063C" w14:textId="77777777" w:rsidR="00C94B8B" w:rsidRPr="00C94B8B" w:rsidRDefault="00C94B8B" w:rsidP="00C94B8B">
            <w:pPr>
              <w:spacing w:after="200" w:line="276" w:lineRule="auto"/>
              <w:rPr>
                <w:rFonts w:ascii="Arial" w:eastAsia="Calibri" w:hAnsi="Arial" w:cs="Arial"/>
                <w:b/>
                <w:bCs/>
                <w:color w:val="FFFFFF"/>
              </w:rPr>
            </w:pPr>
            <w:r w:rsidRPr="00C94B8B">
              <w:rPr>
                <w:rFonts w:ascii="Arial" w:eastAsia="Calibri" w:hAnsi="Arial" w:cs="Arial"/>
                <w:b/>
                <w:bCs/>
                <w:color w:val="FFFFFF"/>
              </w:rPr>
              <w:t>Not known</w:t>
            </w:r>
          </w:p>
        </w:tc>
        <w:tc>
          <w:tcPr>
            <w:tcW w:w="940" w:type="dxa"/>
            <w:shd w:val="clear" w:color="auto" w:fill="D6E6F4"/>
          </w:tcPr>
          <w:p w14:paraId="6A3BF7D9"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w:t>
            </w:r>
          </w:p>
        </w:tc>
        <w:tc>
          <w:tcPr>
            <w:tcW w:w="940" w:type="dxa"/>
            <w:shd w:val="clear" w:color="auto" w:fill="D6E6F4"/>
          </w:tcPr>
          <w:p w14:paraId="19A027AF"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0.0</w:t>
            </w:r>
          </w:p>
        </w:tc>
        <w:tc>
          <w:tcPr>
            <w:tcW w:w="940" w:type="dxa"/>
            <w:shd w:val="clear" w:color="auto" w:fill="D6E6F4"/>
          </w:tcPr>
          <w:p w14:paraId="301F34F9"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-6.6</w:t>
            </w:r>
          </w:p>
        </w:tc>
        <w:tc>
          <w:tcPr>
            <w:tcW w:w="879" w:type="dxa"/>
            <w:shd w:val="clear" w:color="auto" w:fill="D6E6F4"/>
          </w:tcPr>
          <w:p w14:paraId="38400A7A"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7.0</w:t>
            </w:r>
          </w:p>
        </w:tc>
        <w:tc>
          <w:tcPr>
            <w:tcW w:w="879" w:type="dxa"/>
            <w:shd w:val="clear" w:color="auto" w:fill="D6E6F4"/>
          </w:tcPr>
          <w:p w14:paraId="0BDEB1E1"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11.0</w:t>
            </w:r>
          </w:p>
        </w:tc>
        <w:tc>
          <w:tcPr>
            <w:tcW w:w="879" w:type="dxa"/>
            <w:shd w:val="clear" w:color="auto" w:fill="D6E6F4"/>
          </w:tcPr>
          <w:p w14:paraId="795ACA1E"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22.2</w:t>
            </w:r>
          </w:p>
        </w:tc>
        <w:tc>
          <w:tcPr>
            <w:tcW w:w="794" w:type="dxa"/>
            <w:shd w:val="clear" w:color="auto" w:fill="D6E6F4"/>
          </w:tcPr>
          <w:p w14:paraId="2B08E8BF"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10.1</w:t>
            </w:r>
          </w:p>
        </w:tc>
        <w:tc>
          <w:tcPr>
            <w:tcW w:w="794" w:type="dxa"/>
            <w:shd w:val="clear" w:color="auto" w:fill="D6E6F4"/>
          </w:tcPr>
          <w:p w14:paraId="0FD5A701" w14:textId="77777777"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9.8</w:t>
            </w:r>
          </w:p>
        </w:tc>
        <w:tc>
          <w:tcPr>
            <w:tcW w:w="856" w:type="dxa"/>
            <w:shd w:val="clear" w:color="auto" w:fill="D6E6F4"/>
          </w:tcPr>
          <w:p w14:paraId="12748D02" w14:textId="1F87AA8C" w:rsidR="00C94B8B" w:rsidRPr="00C94B8B" w:rsidRDefault="00C94B8B" w:rsidP="00C94B8B">
            <w:pPr>
              <w:spacing w:after="200" w:line="276" w:lineRule="auto"/>
              <w:jc w:val="center"/>
              <w:rPr>
                <w:rFonts w:ascii="Arial" w:eastAsia="Calibri" w:hAnsi="Arial" w:cs="Arial"/>
              </w:rPr>
            </w:pPr>
            <w:r w:rsidRPr="00C94B8B">
              <w:rPr>
                <w:rFonts w:ascii="Arial" w:eastAsia="Calibri" w:hAnsi="Arial" w:cs="Arial"/>
              </w:rPr>
              <w:t>12.</w:t>
            </w:r>
            <w:r w:rsidR="00736E8B">
              <w:rPr>
                <w:rFonts w:ascii="Arial" w:eastAsia="Calibri" w:hAnsi="Arial" w:cs="Arial"/>
              </w:rPr>
              <w:t>6</w:t>
            </w:r>
          </w:p>
        </w:tc>
      </w:tr>
      <w:bookmarkEnd w:id="4"/>
    </w:tbl>
    <w:p w14:paraId="1CC7AAC4" w14:textId="77777777" w:rsidR="00C94B8B" w:rsidRPr="00C94B8B" w:rsidRDefault="00C94B8B" w:rsidP="00C94B8B">
      <w:pPr>
        <w:spacing w:after="200"/>
        <w:rPr>
          <w:rFonts w:ascii="Arial" w:hAnsi="Arial" w:cs="Arial"/>
          <w:b/>
          <w:bCs/>
        </w:rPr>
      </w:pPr>
    </w:p>
    <w:p w14:paraId="6DF70400" w14:textId="32EEF1E7" w:rsidR="00D26DEF" w:rsidRPr="00405070" w:rsidRDefault="00C94B8B" w:rsidP="00C94B8B">
      <w:pPr>
        <w:rPr>
          <w:rFonts w:ascii="Arial" w:hAnsi="Arial" w:cs="Arial"/>
          <w:b/>
          <w:bCs/>
          <w:i/>
          <w:iCs/>
          <w:sz w:val="20"/>
          <w:szCs w:val="20"/>
        </w:rPr>
      </w:pPr>
      <w:r w:rsidRPr="00405070">
        <w:rPr>
          <w:rFonts w:ascii="Arial" w:hAnsi="Arial" w:cs="Arial"/>
          <w:i/>
          <w:iCs/>
          <w:sz w:val="20"/>
          <w:szCs w:val="20"/>
        </w:rPr>
        <w:t>*Note: Data unavailable for 2015 – national reporting templates updated in 2016 to capture this data</w:t>
      </w:r>
    </w:p>
    <w:p w14:paraId="09C88DDA" w14:textId="6DF69199" w:rsidR="00D26DEF" w:rsidRDefault="00D26DEF">
      <w:pPr>
        <w:rPr>
          <w:rFonts w:ascii="Arial" w:hAnsi="Arial" w:cs="Arial"/>
          <w:b/>
          <w:bCs/>
        </w:rPr>
      </w:pPr>
    </w:p>
    <w:p w14:paraId="273C9DA2" w14:textId="5B781DDA" w:rsidR="00D26DEF" w:rsidRDefault="00D26DEF">
      <w:pPr>
        <w:rPr>
          <w:rFonts w:ascii="Arial" w:hAnsi="Arial" w:cs="Arial"/>
          <w:b/>
          <w:bCs/>
        </w:rPr>
      </w:pPr>
    </w:p>
    <w:p w14:paraId="4E54510D" w14:textId="77777777" w:rsidR="00405070" w:rsidRDefault="00405070">
      <w:pPr>
        <w:rPr>
          <w:rFonts w:ascii="Arial" w:hAnsi="Arial" w:cs="Arial"/>
          <w:b/>
          <w:bCs/>
        </w:rPr>
      </w:pPr>
    </w:p>
    <w:p w14:paraId="2A1E1168" w14:textId="5E8E9B1F" w:rsidR="00D26DEF" w:rsidRDefault="00D26DEF">
      <w:pPr>
        <w:rPr>
          <w:rFonts w:ascii="Arial" w:hAnsi="Arial" w:cs="Arial"/>
          <w:b/>
          <w:bCs/>
        </w:rPr>
      </w:pPr>
    </w:p>
    <w:p w14:paraId="49CC7B8E" w14:textId="5C7E27CD" w:rsidR="0005151A" w:rsidRDefault="0005151A" w:rsidP="00B33FD3">
      <w:pPr>
        <w:spacing w:after="160" w:line="276" w:lineRule="auto"/>
        <w:rPr>
          <w:rFonts w:ascii="Arial" w:hAnsi="Arial" w:cs="Arial"/>
          <w:b/>
          <w:bCs/>
          <w:sz w:val="40"/>
          <w:szCs w:val="40"/>
        </w:rPr>
      </w:pPr>
      <w:r>
        <w:rPr>
          <w:rFonts w:ascii="Arial" w:hAnsi="Arial" w:cs="Arial"/>
          <w:b/>
          <w:bCs/>
          <w:sz w:val="40"/>
          <w:szCs w:val="40"/>
        </w:rPr>
        <w:lastRenderedPageBreak/>
        <w:t>Workforce Race Disparity Ratio Results 2023</w:t>
      </w:r>
    </w:p>
    <w:p w14:paraId="2C2E53E3" w14:textId="12F79CE6" w:rsidR="00B33FD3" w:rsidRPr="00B33FD3" w:rsidRDefault="00B33FD3" w:rsidP="00405070">
      <w:pPr>
        <w:spacing w:after="160" w:line="276" w:lineRule="auto"/>
        <w:rPr>
          <w:rFonts w:ascii="Arial" w:eastAsia="Calibri" w:hAnsi="Arial" w:cs="Arial"/>
        </w:rPr>
      </w:pPr>
      <w:r w:rsidRPr="00B33FD3">
        <w:rPr>
          <w:rFonts w:ascii="Arial" w:eastAsia="Calibri" w:hAnsi="Arial" w:cs="Arial"/>
        </w:rPr>
        <w:t>The race disparity ratio action plan was mandated for all Trusts by NHS England in summer 2021. Nationally the WRES 2020 data was used to calculate individual Trusts race disparity ratio as at 31</w:t>
      </w:r>
      <w:r w:rsidRPr="00B33FD3">
        <w:rPr>
          <w:rFonts w:ascii="Arial" w:eastAsia="Calibri" w:hAnsi="Arial" w:cs="Arial"/>
          <w:vertAlign w:val="superscript"/>
        </w:rPr>
        <w:t>st</w:t>
      </w:r>
      <w:r w:rsidRPr="00B33FD3">
        <w:rPr>
          <w:rFonts w:ascii="Arial" w:eastAsia="Calibri" w:hAnsi="Arial" w:cs="Arial"/>
        </w:rPr>
        <w:t xml:space="preserve"> March 2020. This information was sent to all Chief Executives with instructions on what was expected next – the reduction of the ratio to</w:t>
      </w:r>
      <w:r w:rsidR="008524D4">
        <w:rPr>
          <w:rFonts w:ascii="Arial" w:eastAsia="Calibri" w:hAnsi="Arial" w:cs="Arial"/>
        </w:rPr>
        <w:t xml:space="preserve"> a likelihood of</w:t>
      </w:r>
      <w:r w:rsidRPr="00B33FD3">
        <w:rPr>
          <w:rFonts w:ascii="Arial" w:eastAsia="Calibri" w:hAnsi="Arial" w:cs="Arial"/>
        </w:rPr>
        <w:t xml:space="preserve"> 1.5 or below.</w:t>
      </w:r>
    </w:p>
    <w:p w14:paraId="0854F0C7" w14:textId="1D8DC00C" w:rsidR="00B33FD3" w:rsidRPr="00B33FD3" w:rsidRDefault="00B33FD3" w:rsidP="00405070">
      <w:pPr>
        <w:spacing w:after="160" w:line="276" w:lineRule="auto"/>
        <w:rPr>
          <w:rFonts w:ascii="Arial" w:eastAsia="Calibri" w:hAnsi="Arial" w:cs="Arial"/>
        </w:rPr>
      </w:pPr>
      <w:r w:rsidRPr="00B33FD3">
        <w:rPr>
          <w:rFonts w:ascii="Arial" w:eastAsia="Calibri" w:hAnsi="Arial" w:cs="Arial"/>
        </w:rPr>
        <w:t xml:space="preserve">Trusts are required to understand their data in relation to race disparity in pay and career </w:t>
      </w:r>
      <w:r w:rsidR="00021E8C" w:rsidRPr="00B33FD3">
        <w:rPr>
          <w:rFonts w:ascii="Arial" w:eastAsia="Calibri" w:hAnsi="Arial" w:cs="Arial"/>
        </w:rPr>
        <w:t>progression and</w:t>
      </w:r>
      <w:r w:rsidRPr="00B33FD3">
        <w:rPr>
          <w:rFonts w:ascii="Arial" w:eastAsia="Calibri" w:hAnsi="Arial" w:cs="Arial"/>
        </w:rPr>
        <w:t xml:space="preserve"> set targets and actions to level up representation so that it is reflective across the whole Trust. For us, this target</w:t>
      </w:r>
      <w:r w:rsidR="008524D4">
        <w:rPr>
          <w:rFonts w:ascii="Arial" w:eastAsia="Calibri" w:hAnsi="Arial" w:cs="Arial"/>
        </w:rPr>
        <w:t xml:space="preserve"> representation</w:t>
      </w:r>
      <w:r w:rsidRPr="00B33FD3">
        <w:rPr>
          <w:rFonts w:ascii="Arial" w:eastAsia="Calibri" w:hAnsi="Arial" w:cs="Arial"/>
        </w:rPr>
        <w:t xml:space="preserve"> is 5.4%. The mandate allows 4 years to reach targets, with improvements expected to be evidenced</w:t>
      </w:r>
      <w:r w:rsidR="00EF0A22">
        <w:rPr>
          <w:rFonts w:ascii="Arial" w:eastAsia="Calibri" w:hAnsi="Arial" w:cs="Arial"/>
        </w:rPr>
        <w:t xml:space="preserve"> by</w:t>
      </w:r>
      <w:r w:rsidRPr="00B33FD3">
        <w:rPr>
          <w:rFonts w:ascii="Arial" w:eastAsia="Calibri" w:hAnsi="Arial" w:cs="Arial"/>
        </w:rPr>
        <w:t xml:space="preserve"> March 2025.</w:t>
      </w:r>
    </w:p>
    <w:p w14:paraId="3DA5B672" w14:textId="32EEF40D" w:rsidR="00B33FD3" w:rsidRPr="00B33FD3" w:rsidRDefault="00B33FD3" w:rsidP="00405070">
      <w:pPr>
        <w:spacing w:after="160" w:line="276" w:lineRule="auto"/>
        <w:rPr>
          <w:rFonts w:ascii="Arial" w:eastAsia="Calibri" w:hAnsi="Arial" w:cs="Arial"/>
        </w:rPr>
      </w:pPr>
      <w:r w:rsidRPr="00B33FD3">
        <w:rPr>
          <w:rFonts w:ascii="Arial" w:eastAsia="Calibri" w:hAnsi="Arial" w:cs="Arial"/>
        </w:rPr>
        <w:t xml:space="preserve">The disparity ratio looks at the likelihood of progression of white, and </w:t>
      </w:r>
      <w:r>
        <w:rPr>
          <w:rFonts w:ascii="Arial" w:eastAsia="Calibri" w:hAnsi="Arial" w:cs="Arial"/>
        </w:rPr>
        <w:t>ethnically diverse</w:t>
      </w:r>
      <w:r w:rsidRPr="00B33FD3">
        <w:rPr>
          <w:rFonts w:ascii="Arial" w:eastAsia="Calibri" w:hAnsi="Arial" w:cs="Arial"/>
        </w:rPr>
        <w:t xml:space="preserve"> staff </w:t>
      </w:r>
      <w:r w:rsidR="00021E8C" w:rsidRPr="00B33FD3">
        <w:rPr>
          <w:rFonts w:ascii="Arial" w:eastAsia="Calibri" w:hAnsi="Arial" w:cs="Arial"/>
        </w:rPr>
        <w:t>from the lower pay bands (bands 1 to 5)</w:t>
      </w:r>
      <w:r w:rsidRPr="00B33FD3">
        <w:rPr>
          <w:rFonts w:ascii="Arial" w:eastAsia="Calibri" w:hAnsi="Arial" w:cs="Arial"/>
        </w:rPr>
        <w:t xml:space="preserve"> </w:t>
      </w:r>
      <w:r w:rsidR="008524D4">
        <w:rPr>
          <w:rFonts w:ascii="Arial" w:eastAsia="Calibri" w:hAnsi="Arial" w:cs="Arial"/>
        </w:rPr>
        <w:t xml:space="preserve">to </w:t>
      </w:r>
      <w:r w:rsidRPr="00B33FD3">
        <w:rPr>
          <w:rFonts w:ascii="Arial" w:eastAsia="Calibri" w:hAnsi="Arial" w:cs="Arial"/>
        </w:rPr>
        <w:t>middle (bands 6 to 7), and upper</w:t>
      </w:r>
      <w:r w:rsidR="008524D4">
        <w:rPr>
          <w:rFonts w:ascii="Arial" w:eastAsia="Calibri" w:hAnsi="Arial" w:cs="Arial"/>
        </w:rPr>
        <w:t xml:space="preserve"> bands</w:t>
      </w:r>
      <w:r w:rsidRPr="00B33FD3">
        <w:rPr>
          <w:rFonts w:ascii="Arial" w:eastAsia="Calibri" w:hAnsi="Arial" w:cs="Arial"/>
        </w:rPr>
        <w:t xml:space="preserve"> (bands 8a to 9). Very senior manager</w:t>
      </w:r>
      <w:r w:rsidR="00EF0A22">
        <w:rPr>
          <w:rFonts w:ascii="Arial" w:eastAsia="Calibri" w:hAnsi="Arial" w:cs="Arial"/>
        </w:rPr>
        <w:t>s</w:t>
      </w:r>
      <w:r w:rsidRPr="00B33FD3">
        <w:rPr>
          <w:rFonts w:ascii="Arial" w:eastAsia="Calibri" w:hAnsi="Arial" w:cs="Arial"/>
        </w:rPr>
        <w:t>, and medical and dental staffing are excluded</w:t>
      </w:r>
      <w:r w:rsidR="00EF0A22">
        <w:rPr>
          <w:rFonts w:ascii="Arial" w:eastAsia="Calibri" w:hAnsi="Arial" w:cs="Arial"/>
        </w:rPr>
        <w:t>.</w:t>
      </w:r>
    </w:p>
    <w:p w14:paraId="6B976E90" w14:textId="63F02F34" w:rsidR="00B33FD3" w:rsidRDefault="008524D4" w:rsidP="00405070">
      <w:pPr>
        <w:spacing w:after="160" w:line="276" w:lineRule="auto"/>
        <w:rPr>
          <w:rFonts w:ascii="Arial" w:eastAsia="Calibri" w:hAnsi="Arial" w:cs="Arial"/>
        </w:rPr>
      </w:pPr>
      <w:r>
        <w:rPr>
          <w:rFonts w:ascii="Arial" w:eastAsia="Calibri" w:hAnsi="Arial" w:cs="Arial"/>
        </w:rPr>
        <w:t xml:space="preserve">Table 11 shows the </w:t>
      </w:r>
      <w:r w:rsidR="00EF0A22">
        <w:rPr>
          <w:rFonts w:ascii="Arial" w:eastAsia="Calibri" w:hAnsi="Arial" w:cs="Arial"/>
        </w:rPr>
        <w:t xml:space="preserve">total </w:t>
      </w:r>
      <w:r>
        <w:rPr>
          <w:rFonts w:ascii="Arial" w:eastAsia="Calibri" w:hAnsi="Arial" w:cs="Arial"/>
        </w:rPr>
        <w:t>race disparity ratio results as</w:t>
      </w:r>
      <w:r w:rsidR="00B33FD3" w:rsidRPr="00B33FD3">
        <w:rPr>
          <w:rFonts w:ascii="Arial" w:eastAsia="Calibri" w:hAnsi="Arial" w:cs="Arial"/>
        </w:rPr>
        <w:t xml:space="preserve"> at 31</w:t>
      </w:r>
      <w:r w:rsidR="00B33FD3" w:rsidRPr="00B33FD3">
        <w:rPr>
          <w:rFonts w:ascii="Arial" w:eastAsia="Calibri" w:hAnsi="Arial" w:cs="Arial"/>
          <w:vertAlign w:val="superscript"/>
        </w:rPr>
        <w:t>st</w:t>
      </w:r>
      <w:r w:rsidR="00B33FD3" w:rsidRPr="00B33FD3">
        <w:rPr>
          <w:rFonts w:ascii="Arial" w:eastAsia="Calibri" w:hAnsi="Arial" w:cs="Arial"/>
        </w:rPr>
        <w:t xml:space="preserve"> March 202</w:t>
      </w:r>
      <w:r w:rsidR="00B33FD3">
        <w:rPr>
          <w:rFonts w:ascii="Arial" w:eastAsia="Calibri" w:hAnsi="Arial" w:cs="Arial"/>
        </w:rPr>
        <w:t>3</w:t>
      </w:r>
      <w:r>
        <w:rPr>
          <w:rFonts w:ascii="Arial" w:eastAsia="Calibri" w:hAnsi="Arial" w:cs="Arial"/>
        </w:rPr>
        <w:t xml:space="preserve">. </w:t>
      </w:r>
      <w:r w:rsidR="00EF0A22">
        <w:rPr>
          <w:rFonts w:ascii="Arial" w:eastAsia="Calibri" w:hAnsi="Arial" w:cs="Arial"/>
        </w:rPr>
        <w:t>O</w:t>
      </w:r>
      <w:r>
        <w:rPr>
          <w:rFonts w:ascii="Arial" w:eastAsia="Calibri" w:hAnsi="Arial" w:cs="Arial"/>
        </w:rPr>
        <w:t xml:space="preserve">ngoing improvements </w:t>
      </w:r>
      <w:r w:rsidR="00EF0A22">
        <w:rPr>
          <w:rFonts w:ascii="Arial" w:eastAsia="Calibri" w:hAnsi="Arial" w:cs="Arial"/>
        </w:rPr>
        <w:t xml:space="preserve">can be observed, </w:t>
      </w:r>
      <w:r>
        <w:rPr>
          <w:rFonts w:ascii="Arial" w:eastAsia="Calibri" w:hAnsi="Arial" w:cs="Arial"/>
        </w:rPr>
        <w:t xml:space="preserve">with ethnically diverse staff now more likely to progress from middle to upper, and lower to upper pay bands than white staff. The ultimate goal is a level playing field where the race disparity ratio is 1.0 across all three indicators, </w:t>
      </w:r>
      <w:r w:rsidR="00EF0A22">
        <w:rPr>
          <w:rFonts w:ascii="Arial" w:eastAsia="Calibri" w:hAnsi="Arial" w:cs="Arial"/>
        </w:rPr>
        <w:t>but</w:t>
      </w:r>
      <w:r>
        <w:rPr>
          <w:rFonts w:ascii="Arial" w:eastAsia="Calibri" w:hAnsi="Arial" w:cs="Arial"/>
        </w:rPr>
        <w:t xml:space="preserve"> it is positive to see in particular that shift in likelihood to date of ethnically diverse staff overall progressing better between the lower and highest pay bands.</w:t>
      </w:r>
    </w:p>
    <w:p w14:paraId="426CC005" w14:textId="7882721F" w:rsidR="008524D4" w:rsidRDefault="008524D4" w:rsidP="008524D4">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11</w:t>
      </w:r>
      <w:r w:rsidR="00147D16">
        <w:rPr>
          <w:noProof/>
        </w:rPr>
        <w:fldChar w:fldCharType="end"/>
      </w:r>
      <w:r>
        <w:t>: Showing race disparity ratio results from 2020 to 2023.</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2670"/>
        <w:gridCol w:w="2671"/>
        <w:gridCol w:w="2671"/>
      </w:tblGrid>
      <w:tr w:rsidR="0005151A" w:rsidRPr="0005151A" w14:paraId="7EF7C6D1" w14:textId="77777777" w:rsidTr="002E6ED2">
        <w:tc>
          <w:tcPr>
            <w:tcW w:w="2670" w:type="dxa"/>
            <w:tcBorders>
              <w:top w:val="single" w:sz="8" w:space="0" w:color="FFFFFF"/>
              <w:left w:val="single" w:sz="8" w:space="0" w:color="FFFFFF"/>
              <w:bottom w:val="single" w:sz="24" w:space="0" w:color="FFFFFF"/>
              <w:right w:val="single" w:sz="8" w:space="0" w:color="FFFFFF"/>
            </w:tcBorders>
            <w:shd w:val="clear" w:color="auto" w:fill="003087"/>
          </w:tcPr>
          <w:p w14:paraId="3C6C2986" w14:textId="77777777" w:rsidR="0005151A" w:rsidRPr="0005151A" w:rsidRDefault="0005151A" w:rsidP="0005151A">
            <w:pPr>
              <w:spacing w:after="200" w:line="276" w:lineRule="auto"/>
              <w:jc w:val="center"/>
              <w:rPr>
                <w:rFonts w:ascii="Arial" w:eastAsia="Calibri" w:hAnsi="Arial" w:cs="Arial"/>
                <w:b/>
                <w:bCs/>
                <w:color w:val="FFFFFF"/>
              </w:rPr>
            </w:pPr>
          </w:p>
        </w:tc>
        <w:tc>
          <w:tcPr>
            <w:tcW w:w="2670" w:type="dxa"/>
            <w:tcBorders>
              <w:top w:val="single" w:sz="8" w:space="0" w:color="FFFFFF"/>
              <w:left w:val="single" w:sz="8" w:space="0" w:color="FFFFFF"/>
              <w:bottom w:val="single" w:sz="24" w:space="0" w:color="FFFFFF"/>
              <w:right w:val="single" w:sz="8" w:space="0" w:color="FFFFFF"/>
            </w:tcBorders>
            <w:shd w:val="clear" w:color="auto" w:fill="003087"/>
          </w:tcPr>
          <w:p w14:paraId="1C81D41F" w14:textId="77777777" w:rsidR="0005151A" w:rsidRPr="0005151A" w:rsidRDefault="0005151A"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Lower to Middle</w:t>
            </w:r>
          </w:p>
        </w:tc>
        <w:tc>
          <w:tcPr>
            <w:tcW w:w="2671" w:type="dxa"/>
            <w:tcBorders>
              <w:top w:val="single" w:sz="8" w:space="0" w:color="FFFFFF"/>
              <w:left w:val="single" w:sz="8" w:space="0" w:color="FFFFFF"/>
              <w:bottom w:val="single" w:sz="24" w:space="0" w:color="FFFFFF"/>
              <w:right w:val="single" w:sz="8" w:space="0" w:color="FFFFFF"/>
            </w:tcBorders>
            <w:shd w:val="clear" w:color="auto" w:fill="003087"/>
          </w:tcPr>
          <w:p w14:paraId="3BB365F4" w14:textId="77777777" w:rsidR="0005151A" w:rsidRPr="0005151A" w:rsidRDefault="0005151A"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Middle to Upper</w:t>
            </w:r>
          </w:p>
        </w:tc>
        <w:tc>
          <w:tcPr>
            <w:tcW w:w="2671" w:type="dxa"/>
            <w:tcBorders>
              <w:top w:val="single" w:sz="8" w:space="0" w:color="FFFFFF"/>
              <w:left w:val="single" w:sz="8" w:space="0" w:color="FFFFFF"/>
              <w:bottom w:val="single" w:sz="24" w:space="0" w:color="FFFFFF"/>
              <w:right w:val="single" w:sz="8" w:space="0" w:color="FFFFFF"/>
            </w:tcBorders>
            <w:shd w:val="clear" w:color="auto" w:fill="003087"/>
          </w:tcPr>
          <w:p w14:paraId="6C5B206C" w14:textId="77777777" w:rsidR="0005151A" w:rsidRPr="0005151A" w:rsidRDefault="0005151A" w:rsidP="0005151A">
            <w:pPr>
              <w:spacing w:after="200" w:line="276" w:lineRule="auto"/>
              <w:jc w:val="center"/>
              <w:rPr>
                <w:rFonts w:ascii="Arial" w:eastAsia="Calibri" w:hAnsi="Arial" w:cs="Arial"/>
                <w:b/>
                <w:bCs/>
                <w:color w:val="FFFFFF"/>
              </w:rPr>
            </w:pPr>
            <w:r w:rsidRPr="0005151A">
              <w:rPr>
                <w:rFonts w:ascii="Arial" w:eastAsia="Calibri" w:hAnsi="Arial" w:cs="Arial"/>
                <w:b/>
                <w:bCs/>
                <w:color w:val="FFFFFF"/>
              </w:rPr>
              <w:t>Lower to Upper</w:t>
            </w:r>
          </w:p>
        </w:tc>
      </w:tr>
      <w:tr w:rsidR="0005151A" w:rsidRPr="0005151A" w14:paraId="540BF9F3" w14:textId="77777777" w:rsidTr="002E6ED2">
        <w:tc>
          <w:tcPr>
            <w:tcW w:w="2670" w:type="dxa"/>
            <w:tcBorders>
              <w:top w:val="single" w:sz="8" w:space="0" w:color="FFFFFF"/>
              <w:left w:val="single" w:sz="8" w:space="0" w:color="FFFFFF"/>
              <w:bottom w:val="nil"/>
              <w:right w:val="single" w:sz="24" w:space="0" w:color="FFFFFF"/>
            </w:tcBorders>
            <w:shd w:val="clear" w:color="auto" w:fill="003087"/>
          </w:tcPr>
          <w:p w14:paraId="02933C3C"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March 2020</w:t>
            </w:r>
          </w:p>
        </w:tc>
        <w:tc>
          <w:tcPr>
            <w:tcW w:w="2670" w:type="dxa"/>
            <w:tcBorders>
              <w:top w:val="single" w:sz="8" w:space="0" w:color="FFFFFF"/>
              <w:left w:val="single" w:sz="8" w:space="0" w:color="FFFFFF"/>
              <w:bottom w:val="single" w:sz="8" w:space="0" w:color="FFFFFF"/>
              <w:right w:val="single" w:sz="8" w:space="0" w:color="FFFFFF"/>
            </w:tcBorders>
            <w:shd w:val="clear" w:color="auto" w:fill="92D050"/>
          </w:tcPr>
          <w:p w14:paraId="657A8A75"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1.13</w:t>
            </w:r>
          </w:p>
        </w:tc>
        <w:tc>
          <w:tcPr>
            <w:tcW w:w="2671" w:type="dxa"/>
            <w:tcBorders>
              <w:top w:val="single" w:sz="8" w:space="0" w:color="FFFFFF"/>
              <w:left w:val="single" w:sz="8" w:space="0" w:color="FFFFFF"/>
              <w:bottom w:val="single" w:sz="8" w:space="0" w:color="FFFFFF"/>
              <w:right w:val="single" w:sz="8" w:space="0" w:color="FFFFFF"/>
            </w:tcBorders>
            <w:shd w:val="clear" w:color="auto" w:fill="FFC000"/>
          </w:tcPr>
          <w:p w14:paraId="291EA158"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2.08</w:t>
            </w:r>
          </w:p>
        </w:tc>
        <w:tc>
          <w:tcPr>
            <w:tcW w:w="2671" w:type="dxa"/>
            <w:tcBorders>
              <w:top w:val="single" w:sz="8" w:space="0" w:color="FFFFFF"/>
              <w:left w:val="single" w:sz="8" w:space="0" w:color="FFFFFF"/>
              <w:bottom w:val="single" w:sz="8" w:space="0" w:color="FFFFFF"/>
              <w:right w:val="single" w:sz="8" w:space="0" w:color="FFFFFF"/>
            </w:tcBorders>
            <w:shd w:val="clear" w:color="auto" w:fill="FF0000"/>
          </w:tcPr>
          <w:p w14:paraId="17207A99"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2.35</w:t>
            </w:r>
          </w:p>
        </w:tc>
      </w:tr>
      <w:tr w:rsidR="0005151A" w:rsidRPr="0005151A" w14:paraId="7ADD0948" w14:textId="77777777" w:rsidTr="002E6ED2">
        <w:tc>
          <w:tcPr>
            <w:tcW w:w="2670" w:type="dxa"/>
            <w:tcBorders>
              <w:left w:val="single" w:sz="8" w:space="0" w:color="FFFFFF"/>
              <w:bottom w:val="nil"/>
              <w:right w:val="single" w:sz="24" w:space="0" w:color="FFFFFF"/>
            </w:tcBorders>
            <w:shd w:val="clear" w:color="auto" w:fill="003087"/>
          </w:tcPr>
          <w:p w14:paraId="6A80CC39"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March 2021</w:t>
            </w:r>
          </w:p>
        </w:tc>
        <w:tc>
          <w:tcPr>
            <w:tcW w:w="2670" w:type="dxa"/>
            <w:shd w:val="clear" w:color="auto" w:fill="92D050"/>
          </w:tcPr>
          <w:p w14:paraId="6A278497"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1.32</w:t>
            </w:r>
          </w:p>
        </w:tc>
        <w:tc>
          <w:tcPr>
            <w:tcW w:w="2671" w:type="dxa"/>
            <w:shd w:val="clear" w:color="auto" w:fill="92D050"/>
          </w:tcPr>
          <w:p w14:paraId="0916858D"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1.35</w:t>
            </w:r>
          </w:p>
        </w:tc>
        <w:tc>
          <w:tcPr>
            <w:tcW w:w="2671" w:type="dxa"/>
            <w:shd w:val="clear" w:color="auto" w:fill="FFC000"/>
          </w:tcPr>
          <w:p w14:paraId="400E2CE4"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1.78</w:t>
            </w:r>
          </w:p>
        </w:tc>
      </w:tr>
      <w:tr w:rsidR="0005151A" w:rsidRPr="0005151A" w14:paraId="50E985D5" w14:textId="77777777" w:rsidTr="002E6ED2">
        <w:tc>
          <w:tcPr>
            <w:tcW w:w="2670" w:type="dxa"/>
            <w:tcBorders>
              <w:top w:val="single" w:sz="8" w:space="0" w:color="FFFFFF"/>
              <w:left w:val="single" w:sz="8" w:space="0" w:color="FFFFFF"/>
              <w:bottom w:val="single" w:sz="8" w:space="0" w:color="FFFFFF"/>
              <w:right w:val="single" w:sz="24" w:space="0" w:color="FFFFFF"/>
            </w:tcBorders>
            <w:shd w:val="clear" w:color="auto" w:fill="003087"/>
          </w:tcPr>
          <w:p w14:paraId="0CBA02ED"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March 2022</w:t>
            </w:r>
          </w:p>
        </w:tc>
        <w:tc>
          <w:tcPr>
            <w:tcW w:w="2670" w:type="dxa"/>
            <w:tcBorders>
              <w:top w:val="single" w:sz="8" w:space="0" w:color="FFFFFF"/>
              <w:left w:val="single" w:sz="8" w:space="0" w:color="FFFFFF"/>
              <w:bottom w:val="single" w:sz="8" w:space="0" w:color="FFFFFF"/>
              <w:right w:val="single" w:sz="8" w:space="0" w:color="FFFFFF"/>
            </w:tcBorders>
            <w:shd w:val="clear" w:color="auto" w:fill="92D050"/>
          </w:tcPr>
          <w:p w14:paraId="570EE3A3"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1.24</w:t>
            </w:r>
          </w:p>
        </w:tc>
        <w:tc>
          <w:tcPr>
            <w:tcW w:w="2671" w:type="dxa"/>
            <w:tcBorders>
              <w:top w:val="single" w:sz="8" w:space="0" w:color="FFFFFF"/>
              <w:left w:val="single" w:sz="8" w:space="0" w:color="FFFFFF"/>
              <w:bottom w:val="single" w:sz="8" w:space="0" w:color="FFFFFF"/>
              <w:right w:val="single" w:sz="8" w:space="0" w:color="FFFFFF"/>
            </w:tcBorders>
            <w:shd w:val="clear" w:color="auto" w:fill="92D050"/>
          </w:tcPr>
          <w:p w14:paraId="713FBE20"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1.45</w:t>
            </w:r>
          </w:p>
        </w:tc>
        <w:tc>
          <w:tcPr>
            <w:tcW w:w="2671" w:type="dxa"/>
            <w:tcBorders>
              <w:top w:val="single" w:sz="8" w:space="0" w:color="FFFFFF"/>
              <w:left w:val="single" w:sz="8" w:space="0" w:color="FFFFFF"/>
              <w:bottom w:val="single" w:sz="8" w:space="0" w:color="FFFFFF"/>
              <w:right w:val="single" w:sz="8" w:space="0" w:color="FFFFFF"/>
            </w:tcBorders>
            <w:shd w:val="clear" w:color="auto" w:fill="FFC000"/>
          </w:tcPr>
          <w:p w14:paraId="356DD0A1" w14:textId="77777777" w:rsidR="0005151A" w:rsidRPr="0005151A" w:rsidRDefault="0005151A" w:rsidP="0005151A">
            <w:pPr>
              <w:spacing w:after="200" w:line="276" w:lineRule="auto"/>
              <w:jc w:val="center"/>
              <w:rPr>
                <w:rFonts w:ascii="Arial" w:eastAsia="Calibri" w:hAnsi="Arial" w:cs="Arial"/>
              </w:rPr>
            </w:pPr>
            <w:r w:rsidRPr="0005151A">
              <w:rPr>
                <w:rFonts w:ascii="Arial" w:eastAsia="Calibri" w:hAnsi="Arial" w:cs="Arial"/>
              </w:rPr>
              <w:t>1.8</w:t>
            </w:r>
          </w:p>
        </w:tc>
      </w:tr>
      <w:tr w:rsidR="0005151A" w:rsidRPr="0005151A" w14:paraId="28470663" w14:textId="77777777" w:rsidTr="002E6ED2">
        <w:tc>
          <w:tcPr>
            <w:tcW w:w="2670" w:type="dxa"/>
            <w:tcBorders>
              <w:top w:val="single" w:sz="8" w:space="0" w:color="FFFFFF"/>
              <w:left w:val="single" w:sz="8" w:space="0" w:color="FFFFFF"/>
              <w:bottom w:val="single" w:sz="8" w:space="0" w:color="FFFFFF"/>
              <w:right w:val="single" w:sz="24" w:space="0" w:color="FFFFFF"/>
            </w:tcBorders>
            <w:shd w:val="clear" w:color="auto" w:fill="003087"/>
          </w:tcPr>
          <w:p w14:paraId="29C011F3" w14:textId="77777777" w:rsidR="0005151A" w:rsidRPr="0005151A" w:rsidRDefault="0005151A" w:rsidP="0005151A">
            <w:pPr>
              <w:spacing w:after="200" w:line="276" w:lineRule="auto"/>
              <w:rPr>
                <w:rFonts w:ascii="Arial" w:eastAsia="Calibri" w:hAnsi="Arial" w:cs="Arial"/>
                <w:b/>
                <w:bCs/>
                <w:color w:val="FFFFFF"/>
              </w:rPr>
            </w:pPr>
            <w:r w:rsidRPr="0005151A">
              <w:rPr>
                <w:rFonts w:ascii="Arial" w:eastAsia="Calibri" w:hAnsi="Arial" w:cs="Arial"/>
                <w:b/>
                <w:bCs/>
                <w:color w:val="FFFFFF"/>
              </w:rPr>
              <w:t>March 2023</w:t>
            </w:r>
          </w:p>
        </w:tc>
        <w:tc>
          <w:tcPr>
            <w:tcW w:w="2670" w:type="dxa"/>
            <w:tcBorders>
              <w:top w:val="single" w:sz="8" w:space="0" w:color="FFFFFF"/>
              <w:left w:val="single" w:sz="8" w:space="0" w:color="FFFFFF"/>
              <w:bottom w:val="single" w:sz="8" w:space="0" w:color="FFFFFF"/>
              <w:right w:val="single" w:sz="8" w:space="0" w:color="FFFFFF"/>
            </w:tcBorders>
            <w:shd w:val="clear" w:color="auto" w:fill="92D050"/>
          </w:tcPr>
          <w:p w14:paraId="487D5B63" w14:textId="1E51B920" w:rsidR="0005151A" w:rsidRPr="0005151A" w:rsidRDefault="00874721" w:rsidP="0005151A">
            <w:pPr>
              <w:spacing w:after="200" w:line="276" w:lineRule="auto"/>
              <w:jc w:val="center"/>
              <w:rPr>
                <w:rFonts w:ascii="Arial" w:eastAsia="Calibri" w:hAnsi="Arial" w:cs="Arial"/>
              </w:rPr>
            </w:pPr>
            <w:r>
              <w:rPr>
                <w:rFonts w:ascii="Arial" w:eastAsia="Calibri" w:hAnsi="Arial" w:cs="Arial"/>
              </w:rPr>
              <w:t>1.34</w:t>
            </w:r>
          </w:p>
        </w:tc>
        <w:tc>
          <w:tcPr>
            <w:tcW w:w="2671" w:type="dxa"/>
            <w:tcBorders>
              <w:top w:val="single" w:sz="8" w:space="0" w:color="FFFFFF"/>
              <w:left w:val="single" w:sz="8" w:space="0" w:color="FFFFFF"/>
              <w:bottom w:val="single" w:sz="8" w:space="0" w:color="FFFFFF"/>
              <w:right w:val="single" w:sz="8" w:space="0" w:color="FFFFFF"/>
            </w:tcBorders>
            <w:shd w:val="clear" w:color="auto" w:fill="92D050"/>
          </w:tcPr>
          <w:p w14:paraId="0C27C314" w14:textId="526C1841" w:rsidR="0005151A" w:rsidRPr="0005151A" w:rsidRDefault="00874721" w:rsidP="0005151A">
            <w:pPr>
              <w:spacing w:after="200" w:line="276" w:lineRule="auto"/>
              <w:jc w:val="center"/>
              <w:rPr>
                <w:rFonts w:ascii="Arial" w:eastAsia="Calibri" w:hAnsi="Arial" w:cs="Arial"/>
              </w:rPr>
            </w:pPr>
            <w:r>
              <w:rPr>
                <w:rFonts w:ascii="Arial" w:eastAsia="Calibri" w:hAnsi="Arial" w:cs="Arial"/>
              </w:rPr>
              <w:t>0.55</w:t>
            </w:r>
          </w:p>
        </w:tc>
        <w:tc>
          <w:tcPr>
            <w:tcW w:w="2671" w:type="dxa"/>
            <w:tcBorders>
              <w:top w:val="single" w:sz="8" w:space="0" w:color="FFFFFF"/>
              <w:left w:val="single" w:sz="8" w:space="0" w:color="FFFFFF"/>
              <w:bottom w:val="single" w:sz="8" w:space="0" w:color="FFFFFF"/>
              <w:right w:val="single" w:sz="8" w:space="0" w:color="FFFFFF"/>
            </w:tcBorders>
            <w:shd w:val="clear" w:color="auto" w:fill="92D050"/>
          </w:tcPr>
          <w:p w14:paraId="6C738F22" w14:textId="1435B851" w:rsidR="0005151A" w:rsidRPr="0005151A" w:rsidRDefault="00874721" w:rsidP="0005151A">
            <w:pPr>
              <w:spacing w:after="200" w:line="276" w:lineRule="auto"/>
              <w:jc w:val="center"/>
              <w:rPr>
                <w:rFonts w:ascii="Arial" w:eastAsia="Calibri" w:hAnsi="Arial" w:cs="Arial"/>
              </w:rPr>
            </w:pPr>
            <w:r>
              <w:rPr>
                <w:rFonts w:ascii="Arial" w:eastAsia="Calibri" w:hAnsi="Arial" w:cs="Arial"/>
              </w:rPr>
              <w:t>0.74</w:t>
            </w:r>
          </w:p>
        </w:tc>
      </w:tr>
    </w:tbl>
    <w:p w14:paraId="1732BD7D" w14:textId="77777777" w:rsidR="00730086" w:rsidRDefault="00730086" w:rsidP="000F1D3A">
      <w:pPr>
        <w:spacing w:after="160" w:line="276" w:lineRule="auto"/>
        <w:rPr>
          <w:rFonts w:ascii="Arial" w:eastAsia="Calibri" w:hAnsi="Arial" w:cs="Arial"/>
        </w:rPr>
      </w:pPr>
    </w:p>
    <w:p w14:paraId="1D82B1C0" w14:textId="0249C366" w:rsidR="008524D4" w:rsidRDefault="00EF0A22" w:rsidP="000F1D3A">
      <w:pPr>
        <w:spacing w:after="160" w:line="276" w:lineRule="auto"/>
        <w:rPr>
          <w:rFonts w:ascii="Arial" w:eastAsia="Calibri" w:hAnsi="Arial" w:cs="Arial"/>
        </w:rPr>
      </w:pPr>
      <w:r>
        <w:rPr>
          <w:rFonts w:ascii="Arial" w:eastAsia="Calibri" w:hAnsi="Arial" w:cs="Arial"/>
        </w:rPr>
        <w:lastRenderedPageBreak/>
        <w:t>The next table shows the race disparity ratio for non-clinical staff, along with the overall ethnically diverse workforce representation in this group – full percentage breakdown by pay band can be found in indicator 1 in the summary table on page</w:t>
      </w:r>
      <w:r w:rsidR="007A6A70">
        <w:rPr>
          <w:rFonts w:ascii="Arial" w:eastAsia="Calibri" w:hAnsi="Arial" w:cs="Arial"/>
        </w:rPr>
        <w:t xml:space="preserve"> 28.</w:t>
      </w:r>
      <w:r w:rsidRPr="00EF0A22">
        <w:rPr>
          <w:rFonts w:ascii="Arial" w:eastAsia="Calibri" w:hAnsi="Arial" w:cs="Arial"/>
          <w:color w:val="FF0000"/>
        </w:rPr>
        <w:t xml:space="preserve"> </w:t>
      </w:r>
      <w:r>
        <w:rPr>
          <w:rFonts w:ascii="Arial" w:eastAsia="Calibri" w:hAnsi="Arial" w:cs="Arial"/>
        </w:rPr>
        <w:t>This table shows that a disparity remains for ethnically diverse staff in progression from middle to upper pay bands, while overall staffing numbers in these upper bands are low ethnically diverse staff are under-represented in non-clinical roles banded at 8a to 9.</w:t>
      </w:r>
    </w:p>
    <w:p w14:paraId="4DD7044A" w14:textId="7D02A045" w:rsidR="00EF0A22" w:rsidRDefault="00EF0A22" w:rsidP="00EF0A22">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12</w:t>
      </w:r>
      <w:r w:rsidR="00147D16">
        <w:rPr>
          <w:noProof/>
        </w:rPr>
        <w:fldChar w:fldCharType="end"/>
      </w:r>
      <w:r>
        <w:t>: Showing race disparity ratio results for non-clinical staff group as at 31st March 2023.</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52"/>
        <w:gridCol w:w="2110"/>
        <w:gridCol w:w="2671"/>
        <w:gridCol w:w="2671"/>
      </w:tblGrid>
      <w:tr w:rsidR="002E6ED2" w:rsidRPr="0005151A" w14:paraId="04B081A8" w14:textId="77777777" w:rsidTr="00730086">
        <w:tc>
          <w:tcPr>
            <w:tcW w:w="4952" w:type="dxa"/>
            <w:tcBorders>
              <w:top w:val="single" w:sz="8" w:space="0" w:color="FFFFFF"/>
              <w:left w:val="single" w:sz="8" w:space="0" w:color="FFFFFF"/>
              <w:bottom w:val="single" w:sz="24" w:space="0" w:color="FFFFFF"/>
              <w:right w:val="single" w:sz="8" w:space="0" w:color="FFFFFF"/>
            </w:tcBorders>
            <w:shd w:val="clear" w:color="auto" w:fill="003087"/>
          </w:tcPr>
          <w:p w14:paraId="04534734" w14:textId="7BC48736" w:rsidR="002E6ED2" w:rsidRPr="0005151A" w:rsidRDefault="002E6ED2" w:rsidP="002E6ED2">
            <w:pPr>
              <w:spacing w:after="200" w:line="276" w:lineRule="auto"/>
              <w:rPr>
                <w:rFonts w:ascii="Arial" w:eastAsia="Calibri" w:hAnsi="Arial" w:cs="Arial"/>
                <w:b/>
                <w:bCs/>
                <w:color w:val="FFFFFF"/>
              </w:rPr>
            </w:pPr>
            <w:r>
              <w:rPr>
                <w:rFonts w:ascii="Arial" w:eastAsia="Calibri" w:hAnsi="Arial" w:cs="Arial"/>
                <w:b/>
                <w:bCs/>
                <w:color w:val="FFFFFF"/>
              </w:rPr>
              <w:t>Non-clinical Staff</w:t>
            </w:r>
          </w:p>
        </w:tc>
        <w:tc>
          <w:tcPr>
            <w:tcW w:w="2110" w:type="dxa"/>
            <w:tcBorders>
              <w:top w:val="single" w:sz="8" w:space="0" w:color="FFFFFF"/>
              <w:left w:val="single" w:sz="8" w:space="0" w:color="FFFFFF"/>
              <w:bottom w:val="single" w:sz="24" w:space="0" w:color="FFFFFF"/>
              <w:right w:val="single" w:sz="8" w:space="0" w:color="FFFFFF"/>
            </w:tcBorders>
            <w:shd w:val="clear" w:color="auto" w:fill="003087"/>
          </w:tcPr>
          <w:p w14:paraId="09DF3D45" w14:textId="77777777" w:rsidR="002E6ED2" w:rsidRPr="0005151A" w:rsidRDefault="002E6ED2"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Lower to Middle</w:t>
            </w:r>
          </w:p>
        </w:tc>
        <w:tc>
          <w:tcPr>
            <w:tcW w:w="2671" w:type="dxa"/>
            <w:tcBorders>
              <w:top w:val="single" w:sz="8" w:space="0" w:color="FFFFFF"/>
              <w:left w:val="single" w:sz="8" w:space="0" w:color="FFFFFF"/>
              <w:bottom w:val="single" w:sz="24" w:space="0" w:color="FFFFFF"/>
              <w:right w:val="single" w:sz="8" w:space="0" w:color="FFFFFF"/>
            </w:tcBorders>
            <w:shd w:val="clear" w:color="auto" w:fill="003087"/>
          </w:tcPr>
          <w:p w14:paraId="543E31B5" w14:textId="77777777" w:rsidR="002E6ED2" w:rsidRPr="0005151A" w:rsidRDefault="002E6ED2"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Middle to Upper</w:t>
            </w:r>
          </w:p>
        </w:tc>
        <w:tc>
          <w:tcPr>
            <w:tcW w:w="2671" w:type="dxa"/>
            <w:tcBorders>
              <w:top w:val="single" w:sz="8" w:space="0" w:color="FFFFFF"/>
              <w:left w:val="single" w:sz="8" w:space="0" w:color="FFFFFF"/>
              <w:bottom w:val="single" w:sz="24" w:space="0" w:color="FFFFFF"/>
              <w:right w:val="single" w:sz="8" w:space="0" w:color="FFFFFF"/>
            </w:tcBorders>
            <w:shd w:val="clear" w:color="auto" w:fill="003087"/>
          </w:tcPr>
          <w:p w14:paraId="7105C055" w14:textId="77777777" w:rsidR="002E6ED2" w:rsidRPr="0005151A" w:rsidRDefault="002E6ED2"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Lower to Upper</w:t>
            </w:r>
          </w:p>
        </w:tc>
      </w:tr>
      <w:tr w:rsidR="002E6ED2" w:rsidRPr="0005151A" w14:paraId="620EEAC8" w14:textId="77777777" w:rsidTr="00730086">
        <w:tc>
          <w:tcPr>
            <w:tcW w:w="4952" w:type="dxa"/>
            <w:tcBorders>
              <w:top w:val="single" w:sz="8" w:space="0" w:color="FFFFFF"/>
              <w:left w:val="single" w:sz="8" w:space="0" w:color="FFFFFF"/>
              <w:bottom w:val="single" w:sz="8" w:space="0" w:color="FFFFFF"/>
              <w:right w:val="single" w:sz="24" w:space="0" w:color="FFFFFF"/>
            </w:tcBorders>
            <w:shd w:val="clear" w:color="auto" w:fill="003087"/>
          </w:tcPr>
          <w:p w14:paraId="41D31314" w14:textId="77777777" w:rsidR="002E6ED2" w:rsidRPr="0005151A" w:rsidRDefault="002E6ED2" w:rsidP="00016F64">
            <w:pPr>
              <w:spacing w:after="200" w:line="276" w:lineRule="auto"/>
              <w:rPr>
                <w:rFonts w:ascii="Arial" w:eastAsia="Calibri" w:hAnsi="Arial" w:cs="Arial"/>
                <w:b/>
                <w:bCs/>
                <w:color w:val="FFFFFF"/>
              </w:rPr>
            </w:pPr>
            <w:r w:rsidRPr="0005151A">
              <w:rPr>
                <w:rFonts w:ascii="Arial" w:eastAsia="Calibri" w:hAnsi="Arial" w:cs="Arial"/>
                <w:b/>
                <w:bCs/>
                <w:color w:val="FFFFFF"/>
              </w:rPr>
              <w:t>March 2023</w:t>
            </w:r>
          </w:p>
        </w:tc>
        <w:tc>
          <w:tcPr>
            <w:tcW w:w="2110" w:type="dxa"/>
            <w:tcBorders>
              <w:top w:val="single" w:sz="8" w:space="0" w:color="FFFFFF"/>
              <w:left w:val="single" w:sz="8" w:space="0" w:color="FFFFFF"/>
              <w:bottom w:val="single" w:sz="8" w:space="0" w:color="FFFFFF"/>
              <w:right w:val="single" w:sz="8" w:space="0" w:color="FFFFFF"/>
            </w:tcBorders>
            <w:shd w:val="clear" w:color="auto" w:fill="92D050"/>
          </w:tcPr>
          <w:p w14:paraId="598FB6BD" w14:textId="4DF0AC40" w:rsidR="002E6ED2" w:rsidRPr="0005151A" w:rsidRDefault="002E6ED2" w:rsidP="00016F64">
            <w:pPr>
              <w:spacing w:after="200" w:line="276" w:lineRule="auto"/>
              <w:jc w:val="center"/>
              <w:rPr>
                <w:rFonts w:ascii="Arial" w:eastAsia="Calibri" w:hAnsi="Arial" w:cs="Arial"/>
              </w:rPr>
            </w:pPr>
            <w:r>
              <w:rPr>
                <w:rFonts w:ascii="Arial" w:eastAsia="Calibri" w:hAnsi="Arial" w:cs="Arial"/>
              </w:rPr>
              <w:t>0.47</w:t>
            </w:r>
          </w:p>
        </w:tc>
        <w:tc>
          <w:tcPr>
            <w:tcW w:w="2671" w:type="dxa"/>
            <w:tcBorders>
              <w:top w:val="single" w:sz="8" w:space="0" w:color="FFFFFF"/>
              <w:left w:val="single" w:sz="8" w:space="0" w:color="FFFFFF"/>
              <w:bottom w:val="single" w:sz="8" w:space="0" w:color="FFFFFF"/>
              <w:right w:val="single" w:sz="8" w:space="0" w:color="FFFFFF"/>
            </w:tcBorders>
            <w:shd w:val="clear" w:color="auto" w:fill="FF0000"/>
          </w:tcPr>
          <w:p w14:paraId="79624DA5" w14:textId="73E3B230" w:rsidR="002E6ED2" w:rsidRPr="0005151A" w:rsidRDefault="002E6ED2" w:rsidP="00016F64">
            <w:pPr>
              <w:spacing w:after="200" w:line="276" w:lineRule="auto"/>
              <w:jc w:val="center"/>
              <w:rPr>
                <w:rFonts w:ascii="Arial" w:eastAsia="Calibri" w:hAnsi="Arial" w:cs="Arial"/>
              </w:rPr>
            </w:pPr>
            <w:r>
              <w:rPr>
                <w:rFonts w:ascii="Arial" w:eastAsia="Calibri" w:hAnsi="Arial" w:cs="Arial"/>
              </w:rPr>
              <w:t>2.1</w:t>
            </w:r>
          </w:p>
        </w:tc>
        <w:tc>
          <w:tcPr>
            <w:tcW w:w="2671" w:type="dxa"/>
            <w:tcBorders>
              <w:top w:val="single" w:sz="8" w:space="0" w:color="FFFFFF"/>
              <w:left w:val="single" w:sz="8" w:space="0" w:color="FFFFFF"/>
              <w:bottom w:val="single" w:sz="8" w:space="0" w:color="FFFFFF"/>
              <w:right w:val="single" w:sz="8" w:space="0" w:color="FFFFFF"/>
            </w:tcBorders>
            <w:shd w:val="clear" w:color="auto" w:fill="92D050"/>
          </w:tcPr>
          <w:p w14:paraId="4B499CBD" w14:textId="3384C6B1" w:rsidR="002E6ED2" w:rsidRPr="0005151A" w:rsidRDefault="002E6ED2" w:rsidP="00016F64">
            <w:pPr>
              <w:spacing w:after="200" w:line="276" w:lineRule="auto"/>
              <w:jc w:val="center"/>
              <w:rPr>
                <w:rFonts w:ascii="Arial" w:eastAsia="Calibri" w:hAnsi="Arial" w:cs="Arial"/>
              </w:rPr>
            </w:pPr>
            <w:r>
              <w:rPr>
                <w:rFonts w:ascii="Arial" w:eastAsia="Calibri" w:hAnsi="Arial" w:cs="Arial"/>
              </w:rPr>
              <w:t>0.99</w:t>
            </w:r>
          </w:p>
        </w:tc>
      </w:tr>
      <w:tr w:rsidR="002E6ED2" w:rsidRPr="0005151A" w14:paraId="14E5472B" w14:textId="77777777" w:rsidTr="00730086">
        <w:trPr>
          <w:trHeight w:hRule="exact" w:val="113"/>
        </w:trPr>
        <w:tc>
          <w:tcPr>
            <w:tcW w:w="12404" w:type="dxa"/>
            <w:gridSpan w:val="4"/>
            <w:tcBorders>
              <w:top w:val="single" w:sz="8" w:space="0" w:color="FFFFFF"/>
              <w:left w:val="single" w:sz="8" w:space="0" w:color="FFFFFF"/>
              <w:bottom w:val="single" w:sz="8" w:space="0" w:color="FFFFFF"/>
              <w:right w:val="single" w:sz="8" w:space="0" w:color="FFFFFF"/>
            </w:tcBorders>
            <w:shd w:val="clear" w:color="auto" w:fill="003087"/>
          </w:tcPr>
          <w:p w14:paraId="672516B7" w14:textId="77777777" w:rsidR="002E6ED2" w:rsidRDefault="002E6ED2" w:rsidP="00016F64">
            <w:pPr>
              <w:spacing w:after="200" w:line="276" w:lineRule="auto"/>
              <w:jc w:val="center"/>
              <w:rPr>
                <w:rFonts w:ascii="Arial" w:eastAsia="Calibri" w:hAnsi="Arial" w:cs="Arial"/>
              </w:rPr>
            </w:pPr>
          </w:p>
        </w:tc>
      </w:tr>
      <w:tr w:rsidR="002E6ED2" w:rsidRPr="0005151A" w14:paraId="12C311B5" w14:textId="77777777" w:rsidTr="00730086">
        <w:tc>
          <w:tcPr>
            <w:tcW w:w="4952" w:type="dxa"/>
            <w:tcBorders>
              <w:top w:val="single" w:sz="8" w:space="0" w:color="FFFFFF"/>
              <w:left w:val="single" w:sz="8" w:space="0" w:color="FFFFFF"/>
              <w:bottom w:val="single" w:sz="8" w:space="0" w:color="FFFFFF"/>
              <w:right w:val="single" w:sz="24" w:space="0" w:color="FFFFFF"/>
            </w:tcBorders>
            <w:shd w:val="clear" w:color="auto" w:fill="003087"/>
          </w:tcPr>
          <w:p w14:paraId="7DF5FD73" w14:textId="01E0B991" w:rsidR="002E6ED2" w:rsidRPr="0005151A" w:rsidRDefault="002E6ED2" w:rsidP="00016F64">
            <w:pPr>
              <w:spacing w:after="200" w:line="276" w:lineRule="auto"/>
              <w:rPr>
                <w:rFonts w:ascii="Arial" w:eastAsia="Calibri" w:hAnsi="Arial" w:cs="Arial"/>
                <w:b/>
                <w:bCs/>
                <w:color w:val="FFFFFF"/>
              </w:rPr>
            </w:pPr>
            <w:r>
              <w:rPr>
                <w:rFonts w:ascii="Arial" w:eastAsia="Calibri" w:hAnsi="Arial" w:cs="Arial"/>
                <w:b/>
                <w:bCs/>
                <w:color w:val="FFFFFF"/>
              </w:rPr>
              <w:t>% Representation compared to overall workforce</w:t>
            </w:r>
          </w:p>
        </w:tc>
        <w:tc>
          <w:tcPr>
            <w:tcW w:w="7452" w:type="dxa"/>
            <w:gridSpan w:val="3"/>
            <w:tcBorders>
              <w:top w:val="single" w:sz="8" w:space="0" w:color="FFFFFF"/>
              <w:left w:val="single" w:sz="8" w:space="0" w:color="FFFFFF"/>
              <w:bottom w:val="single" w:sz="8" w:space="0" w:color="FFFFFF"/>
              <w:right w:val="single" w:sz="8" w:space="0" w:color="FFFFFF"/>
            </w:tcBorders>
            <w:shd w:val="clear" w:color="auto" w:fill="BDD6EE"/>
          </w:tcPr>
          <w:p w14:paraId="488789ED" w14:textId="689DF6C6" w:rsidR="002E6ED2" w:rsidRDefault="002E6ED2" w:rsidP="00016F64">
            <w:pPr>
              <w:spacing w:after="200" w:line="276" w:lineRule="auto"/>
              <w:jc w:val="center"/>
              <w:rPr>
                <w:rFonts w:ascii="Arial" w:eastAsia="Calibri" w:hAnsi="Arial" w:cs="Arial"/>
              </w:rPr>
            </w:pPr>
            <w:r>
              <w:rPr>
                <w:rFonts w:ascii="Arial" w:eastAsia="Calibri" w:hAnsi="Arial" w:cs="Arial"/>
              </w:rPr>
              <w:t>At 5.</w:t>
            </w:r>
            <w:r w:rsidR="00450089">
              <w:rPr>
                <w:rFonts w:ascii="Arial" w:eastAsia="Calibri" w:hAnsi="Arial" w:cs="Arial"/>
              </w:rPr>
              <w:t>3</w:t>
            </w:r>
            <w:r>
              <w:rPr>
                <w:rFonts w:ascii="Arial" w:eastAsia="Calibri" w:hAnsi="Arial" w:cs="Arial"/>
              </w:rPr>
              <w:t xml:space="preserve">% the non-clinical workforce overall is under-representative of </w:t>
            </w:r>
            <w:r w:rsidR="000F1D3A">
              <w:rPr>
                <w:rFonts w:ascii="Arial" w:eastAsia="Calibri" w:hAnsi="Arial" w:cs="Arial"/>
              </w:rPr>
              <w:t xml:space="preserve">target </w:t>
            </w:r>
            <w:r>
              <w:rPr>
                <w:rFonts w:ascii="Arial" w:eastAsia="Calibri" w:hAnsi="Arial" w:cs="Arial"/>
              </w:rPr>
              <w:t xml:space="preserve">ethnically diverse staff </w:t>
            </w:r>
            <w:r w:rsidR="000F1D3A">
              <w:rPr>
                <w:rFonts w:ascii="Arial" w:eastAsia="Calibri" w:hAnsi="Arial" w:cs="Arial"/>
              </w:rPr>
              <w:t xml:space="preserve">representation </w:t>
            </w:r>
            <w:r>
              <w:rPr>
                <w:rFonts w:ascii="Arial" w:eastAsia="Calibri" w:hAnsi="Arial" w:cs="Arial"/>
              </w:rPr>
              <w:t>by 0.</w:t>
            </w:r>
            <w:r w:rsidR="000F1D3A">
              <w:rPr>
                <w:rFonts w:ascii="Arial" w:eastAsia="Calibri" w:hAnsi="Arial" w:cs="Arial"/>
              </w:rPr>
              <w:t>1</w:t>
            </w:r>
            <w:r>
              <w:rPr>
                <w:rFonts w:ascii="Arial" w:eastAsia="Calibri" w:hAnsi="Arial" w:cs="Arial"/>
              </w:rPr>
              <w:t>%</w:t>
            </w:r>
          </w:p>
        </w:tc>
      </w:tr>
    </w:tbl>
    <w:p w14:paraId="7CC40DCF" w14:textId="77777777" w:rsidR="00730086" w:rsidRDefault="00730086" w:rsidP="00730086">
      <w:pPr>
        <w:spacing w:after="160" w:line="276" w:lineRule="auto"/>
        <w:rPr>
          <w:rFonts w:ascii="Arial" w:eastAsia="Calibri" w:hAnsi="Arial" w:cs="Arial"/>
        </w:rPr>
      </w:pPr>
    </w:p>
    <w:p w14:paraId="716FE561" w14:textId="65048276" w:rsidR="00EF0A22" w:rsidRDefault="00EF0A22" w:rsidP="00730086">
      <w:pPr>
        <w:spacing w:after="160" w:line="276" w:lineRule="auto"/>
        <w:rPr>
          <w:rFonts w:ascii="Arial" w:eastAsia="Calibri" w:hAnsi="Arial" w:cs="Arial"/>
        </w:rPr>
      </w:pPr>
      <w:r>
        <w:rPr>
          <w:rFonts w:ascii="Arial" w:eastAsia="Calibri" w:hAnsi="Arial" w:cs="Arial"/>
        </w:rPr>
        <w:t>Table 13</w:t>
      </w:r>
      <w:r w:rsidR="00730086">
        <w:rPr>
          <w:rFonts w:ascii="Arial" w:eastAsia="Calibri" w:hAnsi="Arial" w:cs="Arial"/>
        </w:rPr>
        <w:t xml:space="preserve"> shows representation data</w:t>
      </w:r>
      <w:r w:rsidR="000F1D3A">
        <w:rPr>
          <w:rFonts w:ascii="Arial" w:eastAsia="Calibri" w:hAnsi="Arial" w:cs="Arial"/>
        </w:rPr>
        <w:t xml:space="preserve"> for clinical staff</w:t>
      </w:r>
      <w:r>
        <w:rPr>
          <w:rFonts w:ascii="Arial" w:eastAsia="Calibri" w:hAnsi="Arial" w:cs="Arial"/>
        </w:rPr>
        <w:t>.</w:t>
      </w:r>
      <w:r w:rsidR="00730086">
        <w:rPr>
          <w:rFonts w:ascii="Arial" w:eastAsia="Calibri" w:hAnsi="Arial" w:cs="Arial"/>
        </w:rPr>
        <w:t xml:space="preserve"> </w:t>
      </w:r>
      <w:r>
        <w:rPr>
          <w:rFonts w:ascii="Arial" w:eastAsia="Calibri" w:hAnsi="Arial" w:cs="Arial"/>
        </w:rPr>
        <w:t xml:space="preserve">As can be </w:t>
      </w:r>
      <w:r w:rsidR="000F1D3A">
        <w:rPr>
          <w:rFonts w:ascii="Arial" w:eastAsia="Calibri" w:hAnsi="Arial" w:cs="Arial"/>
        </w:rPr>
        <w:t xml:space="preserve">observed </w:t>
      </w:r>
      <w:r>
        <w:rPr>
          <w:rFonts w:ascii="Arial" w:eastAsia="Calibri" w:hAnsi="Arial" w:cs="Arial"/>
        </w:rPr>
        <w:t>there is a disparity in the likelihood of progression from lower to middle pay bands for ethnically diverse staff</w:t>
      </w:r>
      <w:r w:rsidR="00450089">
        <w:rPr>
          <w:rFonts w:ascii="Arial" w:eastAsia="Calibri" w:hAnsi="Arial" w:cs="Arial"/>
        </w:rPr>
        <w:t>, while there are greater numbers of ethnically diverse staff in pay bands 5 and 6 there are very few in band 7 – less than 2% of staff in clinical band 7 roles are from ethnically diverse backgrounds. This levels up in higher bands, 8a to 9, as is reflected in the disparity result.</w:t>
      </w:r>
    </w:p>
    <w:p w14:paraId="64ADE2FF" w14:textId="0711CB53" w:rsidR="00EF0A22" w:rsidRDefault="00EF0A22" w:rsidP="00EF0A22">
      <w:pPr>
        <w:pStyle w:val="Caption"/>
        <w:keepNext/>
      </w:pPr>
      <w:r>
        <w:t xml:space="preserve">Table </w:t>
      </w:r>
      <w:r w:rsidR="00147D16">
        <w:fldChar w:fldCharType="begin"/>
      </w:r>
      <w:r w:rsidR="00147D16">
        <w:instrText xml:space="preserve"> SEQ Table \* ARABIC </w:instrText>
      </w:r>
      <w:r w:rsidR="00147D16">
        <w:fldChar w:fldCharType="separate"/>
      </w:r>
      <w:r w:rsidR="00B50C2D">
        <w:rPr>
          <w:noProof/>
        </w:rPr>
        <w:t>13</w:t>
      </w:r>
      <w:r w:rsidR="00147D16">
        <w:rPr>
          <w:noProof/>
        </w:rPr>
        <w:fldChar w:fldCharType="end"/>
      </w:r>
      <w:r>
        <w:t>: Showing race disparity ratio results for non-clinical staff group as at 31st March 2023.</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52"/>
        <w:gridCol w:w="2251"/>
        <w:gridCol w:w="2671"/>
        <w:gridCol w:w="3157"/>
      </w:tblGrid>
      <w:tr w:rsidR="002E6ED2" w:rsidRPr="0005151A" w14:paraId="02AFDC54" w14:textId="77777777" w:rsidTr="00730086">
        <w:tc>
          <w:tcPr>
            <w:tcW w:w="4952" w:type="dxa"/>
            <w:tcBorders>
              <w:top w:val="single" w:sz="8" w:space="0" w:color="FFFFFF"/>
              <w:left w:val="single" w:sz="8" w:space="0" w:color="FFFFFF"/>
              <w:bottom w:val="single" w:sz="24" w:space="0" w:color="FFFFFF"/>
              <w:right w:val="single" w:sz="8" w:space="0" w:color="FFFFFF"/>
            </w:tcBorders>
            <w:shd w:val="clear" w:color="auto" w:fill="003087"/>
          </w:tcPr>
          <w:p w14:paraId="3CDF8C50" w14:textId="56A55F3A" w:rsidR="002E6ED2" w:rsidRPr="0005151A" w:rsidRDefault="002E6ED2" w:rsidP="00016F64">
            <w:pPr>
              <w:spacing w:after="200" w:line="276" w:lineRule="auto"/>
              <w:rPr>
                <w:rFonts w:ascii="Arial" w:eastAsia="Calibri" w:hAnsi="Arial" w:cs="Arial"/>
                <w:b/>
                <w:bCs/>
                <w:color w:val="FFFFFF"/>
              </w:rPr>
            </w:pPr>
            <w:r>
              <w:rPr>
                <w:rFonts w:ascii="Arial" w:eastAsia="Calibri" w:hAnsi="Arial" w:cs="Arial"/>
                <w:b/>
                <w:bCs/>
                <w:color w:val="FFFFFF"/>
              </w:rPr>
              <w:t>Clinical Staff</w:t>
            </w:r>
          </w:p>
        </w:tc>
        <w:tc>
          <w:tcPr>
            <w:tcW w:w="2251" w:type="dxa"/>
            <w:tcBorders>
              <w:top w:val="single" w:sz="8" w:space="0" w:color="FFFFFF"/>
              <w:left w:val="single" w:sz="8" w:space="0" w:color="FFFFFF"/>
              <w:bottom w:val="single" w:sz="24" w:space="0" w:color="FFFFFF"/>
              <w:right w:val="single" w:sz="8" w:space="0" w:color="FFFFFF"/>
            </w:tcBorders>
            <w:shd w:val="clear" w:color="auto" w:fill="003087"/>
          </w:tcPr>
          <w:p w14:paraId="6716B6A5" w14:textId="77777777" w:rsidR="002E6ED2" w:rsidRPr="0005151A" w:rsidRDefault="002E6ED2"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Lower to Middle</w:t>
            </w:r>
          </w:p>
        </w:tc>
        <w:tc>
          <w:tcPr>
            <w:tcW w:w="2671" w:type="dxa"/>
            <w:tcBorders>
              <w:top w:val="single" w:sz="8" w:space="0" w:color="FFFFFF"/>
              <w:left w:val="single" w:sz="8" w:space="0" w:color="FFFFFF"/>
              <w:bottom w:val="single" w:sz="24" w:space="0" w:color="FFFFFF"/>
              <w:right w:val="single" w:sz="8" w:space="0" w:color="FFFFFF"/>
            </w:tcBorders>
            <w:shd w:val="clear" w:color="auto" w:fill="003087"/>
          </w:tcPr>
          <w:p w14:paraId="6D69D31F" w14:textId="77777777" w:rsidR="002E6ED2" w:rsidRPr="0005151A" w:rsidRDefault="002E6ED2"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Middle to Upper</w:t>
            </w:r>
          </w:p>
        </w:tc>
        <w:tc>
          <w:tcPr>
            <w:tcW w:w="3157" w:type="dxa"/>
            <w:tcBorders>
              <w:top w:val="single" w:sz="8" w:space="0" w:color="FFFFFF"/>
              <w:left w:val="single" w:sz="8" w:space="0" w:color="FFFFFF"/>
              <w:bottom w:val="single" w:sz="24" w:space="0" w:color="FFFFFF"/>
              <w:right w:val="single" w:sz="8" w:space="0" w:color="FFFFFF"/>
            </w:tcBorders>
            <w:shd w:val="clear" w:color="auto" w:fill="003087"/>
          </w:tcPr>
          <w:p w14:paraId="0FD53DC8" w14:textId="77777777" w:rsidR="002E6ED2" w:rsidRPr="0005151A" w:rsidRDefault="002E6ED2" w:rsidP="00016F64">
            <w:pPr>
              <w:spacing w:after="200" w:line="276" w:lineRule="auto"/>
              <w:jc w:val="center"/>
              <w:rPr>
                <w:rFonts w:ascii="Arial" w:eastAsia="Calibri" w:hAnsi="Arial" w:cs="Arial"/>
                <w:b/>
                <w:bCs/>
                <w:color w:val="FFFFFF"/>
              </w:rPr>
            </w:pPr>
            <w:r w:rsidRPr="0005151A">
              <w:rPr>
                <w:rFonts w:ascii="Arial" w:eastAsia="Calibri" w:hAnsi="Arial" w:cs="Arial"/>
                <w:b/>
                <w:bCs/>
                <w:color w:val="FFFFFF"/>
              </w:rPr>
              <w:t>Lower to Upper</w:t>
            </w:r>
          </w:p>
        </w:tc>
      </w:tr>
      <w:tr w:rsidR="002E6ED2" w:rsidRPr="0005151A" w14:paraId="5E8F50EE" w14:textId="77777777" w:rsidTr="00730086">
        <w:tc>
          <w:tcPr>
            <w:tcW w:w="4952" w:type="dxa"/>
            <w:tcBorders>
              <w:top w:val="single" w:sz="8" w:space="0" w:color="FFFFFF"/>
              <w:left w:val="single" w:sz="8" w:space="0" w:color="FFFFFF"/>
              <w:bottom w:val="single" w:sz="8" w:space="0" w:color="FFFFFF"/>
              <w:right w:val="single" w:sz="24" w:space="0" w:color="FFFFFF"/>
            </w:tcBorders>
            <w:shd w:val="clear" w:color="auto" w:fill="003087"/>
          </w:tcPr>
          <w:p w14:paraId="2FA43E9C" w14:textId="77777777" w:rsidR="002E6ED2" w:rsidRPr="0005151A" w:rsidRDefault="002E6ED2" w:rsidP="00016F64">
            <w:pPr>
              <w:spacing w:after="200" w:line="276" w:lineRule="auto"/>
              <w:rPr>
                <w:rFonts w:ascii="Arial" w:eastAsia="Calibri" w:hAnsi="Arial" w:cs="Arial"/>
                <w:b/>
                <w:bCs/>
                <w:color w:val="FFFFFF"/>
              </w:rPr>
            </w:pPr>
            <w:r w:rsidRPr="0005151A">
              <w:rPr>
                <w:rFonts w:ascii="Arial" w:eastAsia="Calibri" w:hAnsi="Arial" w:cs="Arial"/>
                <w:b/>
                <w:bCs/>
                <w:color w:val="FFFFFF"/>
              </w:rPr>
              <w:t>March 2023</w:t>
            </w:r>
          </w:p>
        </w:tc>
        <w:tc>
          <w:tcPr>
            <w:tcW w:w="2251" w:type="dxa"/>
            <w:tcBorders>
              <w:top w:val="single" w:sz="8" w:space="0" w:color="FFFFFF"/>
              <w:left w:val="single" w:sz="8" w:space="0" w:color="FFFFFF"/>
              <w:bottom w:val="single" w:sz="8" w:space="0" w:color="FFFFFF"/>
              <w:right w:val="single" w:sz="8" w:space="0" w:color="FFFFFF"/>
            </w:tcBorders>
            <w:shd w:val="clear" w:color="auto" w:fill="FFC000"/>
          </w:tcPr>
          <w:p w14:paraId="4B02B413" w14:textId="524CD42F" w:rsidR="002E6ED2" w:rsidRPr="0005151A" w:rsidRDefault="00EF0A22" w:rsidP="00016F64">
            <w:pPr>
              <w:spacing w:after="200" w:line="276" w:lineRule="auto"/>
              <w:jc w:val="center"/>
              <w:rPr>
                <w:rFonts w:ascii="Arial" w:eastAsia="Calibri" w:hAnsi="Arial" w:cs="Arial"/>
              </w:rPr>
            </w:pPr>
            <w:r>
              <w:rPr>
                <w:rFonts w:ascii="Arial" w:eastAsia="Calibri" w:hAnsi="Arial" w:cs="Arial"/>
              </w:rPr>
              <w:t>1.64</w:t>
            </w:r>
          </w:p>
        </w:tc>
        <w:tc>
          <w:tcPr>
            <w:tcW w:w="2671" w:type="dxa"/>
            <w:tcBorders>
              <w:top w:val="single" w:sz="8" w:space="0" w:color="FFFFFF"/>
              <w:left w:val="single" w:sz="8" w:space="0" w:color="FFFFFF"/>
              <w:bottom w:val="single" w:sz="8" w:space="0" w:color="FFFFFF"/>
              <w:right w:val="single" w:sz="8" w:space="0" w:color="FFFFFF"/>
            </w:tcBorders>
            <w:shd w:val="clear" w:color="auto" w:fill="92D050"/>
          </w:tcPr>
          <w:p w14:paraId="41C31FBC" w14:textId="49B162AD" w:rsidR="002E6ED2" w:rsidRPr="0005151A" w:rsidRDefault="00EF0A22" w:rsidP="00016F64">
            <w:pPr>
              <w:spacing w:after="200" w:line="276" w:lineRule="auto"/>
              <w:jc w:val="center"/>
              <w:rPr>
                <w:rFonts w:ascii="Arial" w:eastAsia="Calibri" w:hAnsi="Arial" w:cs="Arial"/>
              </w:rPr>
            </w:pPr>
            <w:r>
              <w:rPr>
                <w:rFonts w:ascii="Arial" w:eastAsia="Calibri" w:hAnsi="Arial" w:cs="Arial"/>
              </w:rPr>
              <w:t>0.38</w:t>
            </w:r>
          </w:p>
        </w:tc>
        <w:tc>
          <w:tcPr>
            <w:tcW w:w="3157" w:type="dxa"/>
            <w:tcBorders>
              <w:top w:val="single" w:sz="8" w:space="0" w:color="FFFFFF"/>
              <w:left w:val="single" w:sz="8" w:space="0" w:color="FFFFFF"/>
              <w:bottom w:val="single" w:sz="8" w:space="0" w:color="FFFFFF"/>
              <w:right w:val="single" w:sz="8" w:space="0" w:color="FFFFFF"/>
            </w:tcBorders>
            <w:shd w:val="clear" w:color="auto" w:fill="92D050"/>
          </w:tcPr>
          <w:p w14:paraId="75A5392C" w14:textId="59E9E4C0" w:rsidR="002E6ED2" w:rsidRPr="0005151A" w:rsidRDefault="00EF0A22" w:rsidP="00016F64">
            <w:pPr>
              <w:spacing w:after="200" w:line="276" w:lineRule="auto"/>
              <w:jc w:val="center"/>
              <w:rPr>
                <w:rFonts w:ascii="Arial" w:eastAsia="Calibri" w:hAnsi="Arial" w:cs="Arial"/>
              </w:rPr>
            </w:pPr>
            <w:r>
              <w:rPr>
                <w:rFonts w:ascii="Arial" w:eastAsia="Calibri" w:hAnsi="Arial" w:cs="Arial"/>
              </w:rPr>
              <w:t>0.62</w:t>
            </w:r>
          </w:p>
        </w:tc>
      </w:tr>
      <w:tr w:rsidR="002E6ED2" w:rsidRPr="0005151A" w14:paraId="70E825F6" w14:textId="77777777" w:rsidTr="00730086">
        <w:trPr>
          <w:trHeight w:hRule="exact" w:val="113"/>
        </w:trPr>
        <w:tc>
          <w:tcPr>
            <w:tcW w:w="13031" w:type="dxa"/>
            <w:gridSpan w:val="4"/>
            <w:tcBorders>
              <w:top w:val="single" w:sz="8" w:space="0" w:color="FFFFFF"/>
              <w:left w:val="single" w:sz="8" w:space="0" w:color="FFFFFF"/>
              <w:bottom w:val="single" w:sz="8" w:space="0" w:color="FFFFFF"/>
              <w:right w:val="single" w:sz="8" w:space="0" w:color="FFFFFF"/>
            </w:tcBorders>
            <w:shd w:val="clear" w:color="auto" w:fill="003087"/>
          </w:tcPr>
          <w:p w14:paraId="3B20B5B8" w14:textId="77777777" w:rsidR="002E6ED2" w:rsidRDefault="002E6ED2" w:rsidP="00016F64">
            <w:pPr>
              <w:spacing w:after="200" w:line="276" w:lineRule="auto"/>
              <w:jc w:val="center"/>
              <w:rPr>
                <w:rFonts w:ascii="Arial" w:eastAsia="Calibri" w:hAnsi="Arial" w:cs="Arial"/>
              </w:rPr>
            </w:pPr>
          </w:p>
        </w:tc>
      </w:tr>
      <w:tr w:rsidR="002E6ED2" w:rsidRPr="0005151A" w14:paraId="75F27300" w14:textId="77777777" w:rsidTr="00730086">
        <w:tc>
          <w:tcPr>
            <w:tcW w:w="4952" w:type="dxa"/>
            <w:tcBorders>
              <w:top w:val="single" w:sz="8" w:space="0" w:color="FFFFFF"/>
              <w:left w:val="single" w:sz="8" w:space="0" w:color="FFFFFF"/>
              <w:bottom w:val="single" w:sz="8" w:space="0" w:color="FFFFFF"/>
              <w:right w:val="single" w:sz="24" w:space="0" w:color="FFFFFF"/>
            </w:tcBorders>
            <w:shd w:val="clear" w:color="auto" w:fill="003087"/>
          </w:tcPr>
          <w:p w14:paraId="15055192" w14:textId="77777777" w:rsidR="002E6ED2" w:rsidRPr="0005151A" w:rsidRDefault="002E6ED2" w:rsidP="00016F64">
            <w:pPr>
              <w:spacing w:after="200" w:line="276" w:lineRule="auto"/>
              <w:rPr>
                <w:rFonts w:ascii="Arial" w:eastAsia="Calibri" w:hAnsi="Arial" w:cs="Arial"/>
                <w:b/>
                <w:bCs/>
                <w:color w:val="FFFFFF"/>
              </w:rPr>
            </w:pPr>
            <w:r>
              <w:rPr>
                <w:rFonts w:ascii="Arial" w:eastAsia="Calibri" w:hAnsi="Arial" w:cs="Arial"/>
                <w:b/>
                <w:bCs/>
                <w:color w:val="FFFFFF"/>
              </w:rPr>
              <w:t>% Representation compared to overall workforce</w:t>
            </w:r>
          </w:p>
        </w:tc>
        <w:tc>
          <w:tcPr>
            <w:tcW w:w="8079" w:type="dxa"/>
            <w:gridSpan w:val="3"/>
            <w:tcBorders>
              <w:top w:val="single" w:sz="8" w:space="0" w:color="FFFFFF"/>
              <w:left w:val="single" w:sz="8" w:space="0" w:color="FFFFFF"/>
              <w:bottom w:val="single" w:sz="8" w:space="0" w:color="FFFFFF"/>
              <w:right w:val="single" w:sz="8" w:space="0" w:color="FFFFFF"/>
            </w:tcBorders>
            <w:shd w:val="clear" w:color="auto" w:fill="BDD6EE"/>
          </w:tcPr>
          <w:p w14:paraId="0817039E" w14:textId="7066D298" w:rsidR="002E6ED2" w:rsidRDefault="002E6ED2" w:rsidP="00016F64">
            <w:pPr>
              <w:spacing w:after="200" w:line="276" w:lineRule="auto"/>
              <w:jc w:val="center"/>
              <w:rPr>
                <w:rFonts w:ascii="Arial" w:eastAsia="Calibri" w:hAnsi="Arial" w:cs="Arial"/>
              </w:rPr>
            </w:pPr>
            <w:r>
              <w:rPr>
                <w:rFonts w:ascii="Arial" w:eastAsia="Calibri" w:hAnsi="Arial" w:cs="Arial"/>
              </w:rPr>
              <w:t xml:space="preserve">At </w:t>
            </w:r>
            <w:r w:rsidR="00450089">
              <w:rPr>
                <w:rFonts w:ascii="Arial" w:eastAsia="Calibri" w:hAnsi="Arial" w:cs="Arial"/>
              </w:rPr>
              <w:t>6.6</w:t>
            </w:r>
            <w:r>
              <w:rPr>
                <w:rFonts w:ascii="Arial" w:eastAsia="Calibri" w:hAnsi="Arial" w:cs="Arial"/>
              </w:rPr>
              <w:t xml:space="preserve">% the non-clinical workforce overall is </w:t>
            </w:r>
            <w:r w:rsidR="00450089">
              <w:rPr>
                <w:rFonts w:ascii="Arial" w:eastAsia="Calibri" w:hAnsi="Arial" w:cs="Arial"/>
              </w:rPr>
              <w:t>over</w:t>
            </w:r>
            <w:r>
              <w:rPr>
                <w:rFonts w:ascii="Arial" w:eastAsia="Calibri" w:hAnsi="Arial" w:cs="Arial"/>
              </w:rPr>
              <w:t xml:space="preserve">-representative of </w:t>
            </w:r>
            <w:r w:rsidR="000F1D3A">
              <w:rPr>
                <w:rFonts w:ascii="Arial" w:eastAsia="Calibri" w:hAnsi="Arial" w:cs="Arial"/>
              </w:rPr>
              <w:t xml:space="preserve">target for </w:t>
            </w:r>
            <w:r>
              <w:rPr>
                <w:rFonts w:ascii="Arial" w:eastAsia="Calibri" w:hAnsi="Arial" w:cs="Arial"/>
              </w:rPr>
              <w:t xml:space="preserve">ethnically diverse staff by </w:t>
            </w:r>
            <w:r w:rsidR="000F1D3A">
              <w:rPr>
                <w:rFonts w:ascii="Arial" w:eastAsia="Calibri" w:hAnsi="Arial" w:cs="Arial"/>
              </w:rPr>
              <w:t>1.0</w:t>
            </w:r>
            <w:r>
              <w:rPr>
                <w:rFonts w:ascii="Arial" w:eastAsia="Calibri" w:hAnsi="Arial" w:cs="Arial"/>
              </w:rPr>
              <w:t>%</w:t>
            </w:r>
          </w:p>
        </w:tc>
      </w:tr>
    </w:tbl>
    <w:p w14:paraId="43790988" w14:textId="77777777" w:rsidR="00450089" w:rsidRDefault="00450089" w:rsidP="00EF0A22">
      <w:pPr>
        <w:spacing w:after="200" w:line="276" w:lineRule="auto"/>
        <w:rPr>
          <w:rFonts w:ascii="Arial" w:eastAsia="Calibri" w:hAnsi="Arial" w:cs="Arial"/>
        </w:rPr>
      </w:pPr>
    </w:p>
    <w:p w14:paraId="0E0AE618" w14:textId="06D5B48D" w:rsidR="003C306E" w:rsidRDefault="00730086" w:rsidP="003C306E">
      <w:pPr>
        <w:pStyle w:val="Caption"/>
        <w:keepNext/>
      </w:pPr>
      <w:r>
        <w:rPr>
          <w:rFonts w:ascii="Arial" w:hAnsi="Arial" w:cs="Arial"/>
          <w:sz w:val="40"/>
          <w:szCs w:val="40"/>
        </w:rPr>
        <w:lastRenderedPageBreak/>
        <w:t>Work in 2022 - 2023</w:t>
      </w:r>
    </w:p>
    <w:p w14:paraId="249505F4" w14:textId="05D6DF03" w:rsidR="000F1D3A" w:rsidRDefault="00730086" w:rsidP="003A553E">
      <w:pPr>
        <w:spacing w:after="200" w:line="276" w:lineRule="auto"/>
        <w:rPr>
          <w:rFonts w:ascii="Arial" w:eastAsia="Calibri" w:hAnsi="Arial" w:cs="Arial"/>
        </w:rPr>
      </w:pPr>
      <w:r>
        <w:rPr>
          <w:rFonts w:ascii="Arial" w:eastAsia="Calibri" w:hAnsi="Arial" w:cs="Arial"/>
        </w:rPr>
        <w:t>A number of actions have been undertaken in 2022 – 2023 to improve equity and inclusion in employment for ethnically diverse staff:</w:t>
      </w:r>
    </w:p>
    <w:p w14:paraId="7B97D4D6" w14:textId="14052793" w:rsidR="00730086" w:rsidRDefault="00730086" w:rsidP="003A553E">
      <w:pPr>
        <w:pStyle w:val="ListParagraph"/>
        <w:numPr>
          <w:ilvl w:val="0"/>
          <w:numId w:val="7"/>
        </w:numPr>
        <w:spacing w:after="200" w:line="276" w:lineRule="auto"/>
        <w:rPr>
          <w:rFonts w:ascii="Arial" w:eastAsia="Calibri" w:hAnsi="Arial" w:cs="Arial"/>
        </w:rPr>
      </w:pPr>
      <w:r>
        <w:rPr>
          <w:rFonts w:ascii="Arial" w:eastAsia="Calibri" w:hAnsi="Arial" w:cs="Arial"/>
        </w:rPr>
        <w:t>Just Culture Programme –</w:t>
      </w:r>
      <w:r w:rsidR="00A70CD4">
        <w:rPr>
          <w:rFonts w:ascii="Arial" w:eastAsia="Calibri" w:hAnsi="Arial" w:cs="Arial"/>
        </w:rPr>
        <w:t xml:space="preserve"> programme</w:t>
      </w:r>
      <w:r>
        <w:rPr>
          <w:rFonts w:ascii="Arial" w:eastAsia="Calibri" w:hAnsi="Arial" w:cs="Arial"/>
        </w:rPr>
        <w:t xml:space="preserve"> commenced in 2021. In the last 12 months </w:t>
      </w:r>
      <w:r w:rsidR="00A70CD4">
        <w:rPr>
          <w:rFonts w:ascii="Arial" w:eastAsia="Calibri" w:hAnsi="Arial" w:cs="Arial"/>
        </w:rPr>
        <w:t>a</w:t>
      </w:r>
      <w:r>
        <w:rPr>
          <w:rFonts w:ascii="Arial" w:eastAsia="Calibri" w:hAnsi="Arial" w:cs="Arial"/>
        </w:rPr>
        <w:t xml:space="preserve"> </w:t>
      </w:r>
      <w:r w:rsidR="00021E8C">
        <w:rPr>
          <w:rFonts w:ascii="Arial" w:eastAsia="Calibri" w:hAnsi="Arial" w:cs="Arial"/>
        </w:rPr>
        <w:t>fact-finding</w:t>
      </w:r>
      <w:r>
        <w:rPr>
          <w:rFonts w:ascii="Arial" w:eastAsia="Calibri" w:hAnsi="Arial" w:cs="Arial"/>
        </w:rPr>
        <w:t xml:space="preserve"> process has been developed and launched</w:t>
      </w:r>
      <w:r w:rsidR="00A70CD4">
        <w:rPr>
          <w:rFonts w:ascii="Arial" w:eastAsia="Calibri" w:hAnsi="Arial" w:cs="Arial"/>
        </w:rPr>
        <w:t xml:space="preserve"> to understand the factors that led to an incident;</w:t>
      </w:r>
      <w:r>
        <w:rPr>
          <w:rFonts w:ascii="Arial" w:eastAsia="Calibri" w:hAnsi="Arial" w:cs="Arial"/>
        </w:rPr>
        <w:t xml:space="preserve"> and policy, process, and toolkits are being updated to reflect the changes to the former disciplinary process</w:t>
      </w:r>
      <w:r w:rsidR="00A70CD4">
        <w:rPr>
          <w:rFonts w:ascii="Arial" w:eastAsia="Calibri" w:hAnsi="Arial" w:cs="Arial"/>
        </w:rPr>
        <w:t>,</w:t>
      </w:r>
      <w:r>
        <w:rPr>
          <w:rFonts w:ascii="Arial" w:eastAsia="Calibri" w:hAnsi="Arial" w:cs="Arial"/>
        </w:rPr>
        <w:t xml:space="preserve"> placing a focus on wellbeing, communication, and learning, with only necessary incidents progressing to formal disciplinary.</w:t>
      </w:r>
      <w:r w:rsidR="00A70CD4">
        <w:rPr>
          <w:rFonts w:ascii="Arial" w:eastAsia="Calibri" w:hAnsi="Arial" w:cs="Arial"/>
        </w:rPr>
        <w:t xml:space="preserve"> Staff and teams from across the Trust have been involved in ambassador training, programme development, and testing.</w:t>
      </w:r>
    </w:p>
    <w:p w14:paraId="4007F834" w14:textId="2462F3A3" w:rsidR="00730086" w:rsidRDefault="00730086" w:rsidP="003A553E">
      <w:pPr>
        <w:pStyle w:val="ListParagraph"/>
        <w:numPr>
          <w:ilvl w:val="0"/>
          <w:numId w:val="7"/>
        </w:numPr>
        <w:spacing w:after="200" w:line="276" w:lineRule="auto"/>
        <w:rPr>
          <w:rFonts w:ascii="Arial" w:eastAsia="Calibri" w:hAnsi="Arial" w:cs="Arial"/>
        </w:rPr>
      </w:pPr>
      <w:r>
        <w:rPr>
          <w:rFonts w:ascii="Arial" w:eastAsia="Calibri" w:hAnsi="Arial" w:cs="Arial"/>
        </w:rPr>
        <w:t xml:space="preserve">Civility and Respect Programme – alignment </w:t>
      </w:r>
      <w:r w:rsidR="008234A3">
        <w:rPr>
          <w:rFonts w:ascii="Arial" w:eastAsia="Calibri" w:hAnsi="Arial" w:cs="Arial"/>
        </w:rPr>
        <w:t>to equality, diversity, and inclusion has included co-delivery of messages at corporate induction,</w:t>
      </w:r>
      <w:r w:rsidR="00A70CD4">
        <w:rPr>
          <w:rFonts w:ascii="Arial" w:eastAsia="Calibri" w:hAnsi="Arial" w:cs="Arial"/>
        </w:rPr>
        <w:t xml:space="preserve"> and development of new programme materials and project plan to launch in spring 2023. Support and involvement from staff and teams from across the Trust</w:t>
      </w:r>
      <w:r w:rsidR="009F1DDB">
        <w:rPr>
          <w:rFonts w:ascii="Arial" w:eastAsia="Calibri" w:hAnsi="Arial" w:cs="Arial"/>
        </w:rPr>
        <w:t>, including alignment to the national Violence Prevention and Reduction Standard through leadership by the Trust’s Health, Safety, and Fire lead.</w:t>
      </w:r>
    </w:p>
    <w:p w14:paraId="05C006EB" w14:textId="40AE52D6" w:rsidR="00A70CD4" w:rsidRDefault="00A70CD4" w:rsidP="003A553E">
      <w:pPr>
        <w:pStyle w:val="ListParagraph"/>
        <w:numPr>
          <w:ilvl w:val="0"/>
          <w:numId w:val="7"/>
        </w:numPr>
        <w:spacing w:after="200" w:line="276" w:lineRule="auto"/>
        <w:rPr>
          <w:rFonts w:ascii="Arial" w:eastAsia="Calibri" w:hAnsi="Arial" w:cs="Arial"/>
        </w:rPr>
      </w:pPr>
      <w:r>
        <w:rPr>
          <w:rFonts w:ascii="Arial" w:eastAsia="Calibri" w:hAnsi="Arial" w:cs="Arial"/>
        </w:rPr>
        <w:t xml:space="preserve">Board Development Day: Anti-Racism – held in September 2023 the event was facilitated by Real and Authentic Representations of Africans and Caribbeans Education Project (RARA), and focused on </w:t>
      </w:r>
      <w:r w:rsidR="00C8015F">
        <w:rPr>
          <w:rFonts w:ascii="Arial" w:eastAsia="Calibri" w:hAnsi="Arial" w:cs="Arial"/>
        </w:rPr>
        <w:t>understanding racism, privilege, and bias</w:t>
      </w:r>
      <w:r>
        <w:rPr>
          <w:rFonts w:ascii="Arial" w:eastAsia="Calibri" w:hAnsi="Arial" w:cs="Arial"/>
        </w:rPr>
        <w:t xml:space="preserve">, followed </w:t>
      </w:r>
      <w:r w:rsidR="00C8015F">
        <w:rPr>
          <w:rFonts w:ascii="Arial" w:eastAsia="Calibri" w:hAnsi="Arial" w:cs="Arial"/>
        </w:rPr>
        <w:t>b</w:t>
      </w:r>
      <w:r>
        <w:rPr>
          <w:rFonts w:ascii="Arial" w:eastAsia="Calibri" w:hAnsi="Arial" w:cs="Arial"/>
        </w:rPr>
        <w:t xml:space="preserve">y </w:t>
      </w:r>
      <w:r w:rsidR="00C8015F">
        <w:rPr>
          <w:rFonts w:ascii="Arial" w:eastAsia="Calibri" w:hAnsi="Arial" w:cs="Arial"/>
        </w:rPr>
        <w:t xml:space="preserve">Board </w:t>
      </w:r>
      <w:r>
        <w:rPr>
          <w:rFonts w:ascii="Arial" w:eastAsia="Calibri" w:hAnsi="Arial" w:cs="Arial"/>
        </w:rPr>
        <w:t xml:space="preserve">planning on the </w:t>
      </w:r>
      <w:r w:rsidR="00021E8C">
        <w:rPr>
          <w:rFonts w:ascii="Arial" w:eastAsia="Calibri" w:hAnsi="Arial" w:cs="Arial"/>
        </w:rPr>
        <w:t>Northwest</w:t>
      </w:r>
      <w:r>
        <w:rPr>
          <w:rFonts w:ascii="Arial" w:eastAsia="Calibri" w:hAnsi="Arial" w:cs="Arial"/>
        </w:rPr>
        <w:t xml:space="preserve"> Black</w:t>
      </w:r>
      <w:r w:rsidR="00C8015F">
        <w:rPr>
          <w:rFonts w:ascii="Arial" w:eastAsia="Calibri" w:hAnsi="Arial" w:cs="Arial"/>
        </w:rPr>
        <w:t>,</w:t>
      </w:r>
      <w:r>
        <w:rPr>
          <w:rFonts w:ascii="Arial" w:eastAsia="Calibri" w:hAnsi="Arial" w:cs="Arial"/>
        </w:rPr>
        <w:t xml:space="preserve"> Asian, and Minority Ethnic </w:t>
      </w:r>
      <w:r w:rsidR="00C8015F">
        <w:rPr>
          <w:rFonts w:ascii="Arial" w:eastAsia="Calibri" w:hAnsi="Arial" w:cs="Arial"/>
        </w:rPr>
        <w:t>A</w:t>
      </w:r>
      <w:r>
        <w:rPr>
          <w:rFonts w:ascii="Arial" w:eastAsia="Calibri" w:hAnsi="Arial" w:cs="Arial"/>
        </w:rPr>
        <w:t>ssembly Anti-Racism Framework</w:t>
      </w:r>
      <w:r w:rsidR="00C8015F">
        <w:rPr>
          <w:rFonts w:ascii="Arial" w:eastAsia="Calibri" w:hAnsi="Arial" w:cs="Arial"/>
        </w:rPr>
        <w:t>.</w:t>
      </w:r>
    </w:p>
    <w:p w14:paraId="285D4478" w14:textId="348A3A3C" w:rsidR="00C8015F" w:rsidRDefault="00C8015F" w:rsidP="003A553E">
      <w:pPr>
        <w:pStyle w:val="ListParagraph"/>
        <w:numPr>
          <w:ilvl w:val="0"/>
          <w:numId w:val="7"/>
        </w:numPr>
        <w:spacing w:after="200" w:line="276" w:lineRule="auto"/>
        <w:rPr>
          <w:rFonts w:ascii="Arial" w:eastAsia="Calibri" w:hAnsi="Arial" w:cs="Arial"/>
        </w:rPr>
      </w:pPr>
      <w:r>
        <w:rPr>
          <w:rFonts w:ascii="Arial" w:eastAsia="Calibri" w:hAnsi="Arial" w:cs="Arial"/>
        </w:rPr>
        <w:t>Leader in Me Event – Held in December 2022 for 100+ members of staff from across the Trust. Facilitated by RARA the event focused on discrimination and anti-racism and feedback from attendees has supported development of the equality action plan 2023 – 2024.</w:t>
      </w:r>
    </w:p>
    <w:p w14:paraId="41D6B537" w14:textId="676C4586" w:rsidR="00C8015F" w:rsidRDefault="00C8015F" w:rsidP="003A553E">
      <w:pPr>
        <w:pStyle w:val="ListParagraph"/>
        <w:numPr>
          <w:ilvl w:val="0"/>
          <w:numId w:val="7"/>
        </w:numPr>
        <w:spacing w:after="200" w:line="276" w:lineRule="auto"/>
        <w:rPr>
          <w:rFonts w:ascii="Arial" w:eastAsia="Calibri" w:hAnsi="Arial" w:cs="Arial"/>
        </w:rPr>
      </w:pPr>
      <w:r>
        <w:rPr>
          <w:rFonts w:ascii="Arial" w:eastAsia="Calibri" w:hAnsi="Arial" w:cs="Arial"/>
        </w:rPr>
        <w:t>Board anti-discrimination paper – presented to Board in December 2022 the paper provided a gap analysis of employment policy and practice in relation to discrimination in the workplace.</w:t>
      </w:r>
    </w:p>
    <w:p w14:paraId="781EFA52" w14:textId="77AD9CEF" w:rsidR="00C8015F" w:rsidRDefault="00C8015F" w:rsidP="003A553E">
      <w:pPr>
        <w:pStyle w:val="ListParagraph"/>
        <w:numPr>
          <w:ilvl w:val="0"/>
          <w:numId w:val="7"/>
        </w:numPr>
        <w:spacing w:after="200" w:line="276" w:lineRule="auto"/>
        <w:rPr>
          <w:rFonts w:ascii="Arial" w:eastAsia="Calibri" w:hAnsi="Arial" w:cs="Arial"/>
        </w:rPr>
      </w:pPr>
      <w:r>
        <w:rPr>
          <w:rFonts w:ascii="Arial" w:eastAsia="Calibri" w:hAnsi="Arial" w:cs="Arial"/>
        </w:rPr>
        <w:t>Race Inclusion Network – ongoing engagement with the staff network members to understand workplace experience, to provide support and guidance, and to further develop ideas and programmes in the Trust.</w:t>
      </w:r>
    </w:p>
    <w:p w14:paraId="43DDB52F" w14:textId="629AEADC" w:rsidR="00C8015F" w:rsidRDefault="00C8015F" w:rsidP="003A553E">
      <w:pPr>
        <w:pStyle w:val="ListParagraph"/>
        <w:numPr>
          <w:ilvl w:val="0"/>
          <w:numId w:val="7"/>
        </w:numPr>
        <w:spacing w:after="200" w:line="276" w:lineRule="auto"/>
        <w:rPr>
          <w:rFonts w:ascii="Arial" w:eastAsia="Calibri" w:hAnsi="Arial" w:cs="Arial"/>
        </w:rPr>
      </w:pPr>
      <w:r>
        <w:rPr>
          <w:rFonts w:ascii="Arial" w:eastAsia="Calibri" w:hAnsi="Arial" w:cs="Arial"/>
        </w:rPr>
        <w:t xml:space="preserve">Reciprocal Mentoring for Inclusion Programme – to launch in June 2023 the programme has been developed in partnership with Liverpool John Moores University, with six partnerships of staff and senior leaders recruited </w:t>
      </w:r>
      <w:r w:rsidR="009F1DDB">
        <w:rPr>
          <w:rFonts w:ascii="Arial" w:eastAsia="Calibri" w:hAnsi="Arial" w:cs="Arial"/>
        </w:rPr>
        <w:t>for this pilot year.</w:t>
      </w:r>
    </w:p>
    <w:p w14:paraId="2C4382F5" w14:textId="4CD91C0A" w:rsidR="009F1DDB" w:rsidRDefault="009F1DDB" w:rsidP="003A553E">
      <w:pPr>
        <w:pStyle w:val="ListParagraph"/>
        <w:numPr>
          <w:ilvl w:val="0"/>
          <w:numId w:val="7"/>
        </w:numPr>
        <w:spacing w:after="200" w:line="276" w:lineRule="auto"/>
        <w:rPr>
          <w:rFonts w:ascii="Arial" w:eastAsia="Calibri" w:hAnsi="Arial" w:cs="Arial"/>
        </w:rPr>
      </w:pPr>
      <w:r>
        <w:rPr>
          <w:rFonts w:ascii="Arial" w:eastAsia="Calibri" w:hAnsi="Arial" w:cs="Arial"/>
        </w:rPr>
        <w:lastRenderedPageBreak/>
        <w:t>Staff Engagement Champions: Race Equality – launch of specialist role within the over-arching staff engagement champions network. Designed by the Race Inclusion Network the champions role supports new staff, and anti-racism work across the Trust.</w:t>
      </w:r>
    </w:p>
    <w:p w14:paraId="14F62166" w14:textId="72AAF52F" w:rsidR="009F1DDB" w:rsidRDefault="009F1DDB" w:rsidP="003A553E">
      <w:pPr>
        <w:pStyle w:val="ListParagraph"/>
        <w:numPr>
          <w:ilvl w:val="0"/>
          <w:numId w:val="7"/>
        </w:numPr>
        <w:spacing w:after="200" w:line="276" w:lineRule="auto"/>
        <w:rPr>
          <w:rFonts w:ascii="Arial" w:eastAsia="Calibri" w:hAnsi="Arial" w:cs="Arial"/>
        </w:rPr>
      </w:pPr>
      <w:r>
        <w:rPr>
          <w:rFonts w:ascii="Arial" w:eastAsia="Calibri" w:hAnsi="Arial" w:cs="Arial"/>
        </w:rPr>
        <w:t>Recruitment – ongoing working group delivering NHS People Plan mandate to overall recruitment practices to embed equity and inclusion. Work in 2022 – 2023 has included review of current job description database, review of job description content, updates to recruitment web pages, with more actions planned for 2023 – 2024.</w:t>
      </w:r>
    </w:p>
    <w:p w14:paraId="717C5B3C" w14:textId="1E39D3C9" w:rsidR="009F1DDB" w:rsidRDefault="009F1DDB" w:rsidP="003A553E">
      <w:pPr>
        <w:pStyle w:val="ListParagraph"/>
        <w:numPr>
          <w:ilvl w:val="0"/>
          <w:numId w:val="7"/>
        </w:numPr>
        <w:spacing w:after="200" w:line="276" w:lineRule="auto"/>
        <w:rPr>
          <w:rFonts w:ascii="Arial" w:eastAsia="Calibri" w:hAnsi="Arial" w:cs="Arial"/>
        </w:rPr>
      </w:pPr>
      <w:r>
        <w:rPr>
          <w:rFonts w:ascii="Arial" w:eastAsia="Calibri" w:hAnsi="Arial" w:cs="Arial"/>
        </w:rPr>
        <w:t>Career development opportunities – continued sharing of opportunities with ethnically diverse staff mailing list, for example Talent Surgeries led by the North West Talent Team at NHS England.</w:t>
      </w:r>
    </w:p>
    <w:p w14:paraId="32859B14" w14:textId="7ED22F34" w:rsidR="009F1DDB" w:rsidRDefault="009F1DDB" w:rsidP="003A553E">
      <w:pPr>
        <w:pStyle w:val="ListParagraph"/>
        <w:numPr>
          <w:ilvl w:val="0"/>
          <w:numId w:val="7"/>
        </w:numPr>
        <w:spacing w:after="200" w:line="276" w:lineRule="auto"/>
        <w:rPr>
          <w:rFonts w:ascii="Arial" w:eastAsia="Calibri" w:hAnsi="Arial" w:cs="Arial"/>
        </w:rPr>
      </w:pPr>
      <w:r>
        <w:rPr>
          <w:rFonts w:ascii="Arial" w:eastAsia="Calibri" w:hAnsi="Arial" w:cs="Arial"/>
        </w:rPr>
        <w:t>Operational Managers Training – session designed and delivered, including information and data regarding race, racism, and race equality.</w:t>
      </w:r>
    </w:p>
    <w:p w14:paraId="5A099E90" w14:textId="2FC270FD" w:rsidR="009F1DDB" w:rsidRDefault="003A553E" w:rsidP="003A553E">
      <w:pPr>
        <w:pStyle w:val="ListParagraph"/>
        <w:numPr>
          <w:ilvl w:val="0"/>
          <w:numId w:val="7"/>
        </w:numPr>
        <w:spacing w:after="200" w:line="276" w:lineRule="auto"/>
        <w:rPr>
          <w:rFonts w:ascii="Arial" w:eastAsia="Calibri" w:hAnsi="Arial" w:cs="Arial"/>
        </w:rPr>
      </w:pPr>
      <w:r>
        <w:rPr>
          <w:rFonts w:ascii="Arial" w:eastAsia="Calibri" w:hAnsi="Arial" w:cs="Arial"/>
        </w:rPr>
        <w:t>Students Training – session designed and delivered looking at basics of equity, discrimination, and inclusion.</w:t>
      </w:r>
    </w:p>
    <w:p w14:paraId="22117C7C" w14:textId="77777777" w:rsidR="003A553E" w:rsidRPr="00730086" w:rsidRDefault="003A553E" w:rsidP="003A553E">
      <w:pPr>
        <w:pStyle w:val="ListParagraph"/>
        <w:spacing w:after="200" w:line="276" w:lineRule="auto"/>
        <w:rPr>
          <w:rFonts w:ascii="Arial" w:eastAsia="Calibri" w:hAnsi="Arial" w:cs="Arial"/>
        </w:rPr>
      </w:pPr>
    </w:p>
    <w:p w14:paraId="2261E89C" w14:textId="1F695C76" w:rsidR="003C306E" w:rsidRDefault="003C306E" w:rsidP="003C306E">
      <w:pPr>
        <w:pStyle w:val="Caption"/>
        <w:keepNext/>
      </w:pPr>
    </w:p>
    <w:p w14:paraId="48B5B70F" w14:textId="77777777" w:rsidR="003C306E" w:rsidRDefault="003C306E" w:rsidP="003C306E">
      <w:pPr>
        <w:spacing w:after="200" w:line="276" w:lineRule="auto"/>
        <w:rPr>
          <w:rFonts w:ascii="Arial" w:eastAsia="Calibri" w:hAnsi="Arial" w:cs="Arial"/>
        </w:rPr>
      </w:pPr>
    </w:p>
    <w:p w14:paraId="5F87D23F" w14:textId="280CEA98" w:rsidR="005647AC" w:rsidRDefault="005647AC" w:rsidP="005647AC">
      <w:pPr>
        <w:pStyle w:val="Caption"/>
        <w:keepNext/>
      </w:pPr>
    </w:p>
    <w:p w14:paraId="25D49D18" w14:textId="6E1EC2ED" w:rsidR="005647AC" w:rsidRPr="008524D4" w:rsidRDefault="005647AC" w:rsidP="003C306E">
      <w:pPr>
        <w:spacing w:after="200" w:line="276" w:lineRule="auto"/>
        <w:rPr>
          <w:rFonts w:ascii="Arial" w:eastAsia="Calibri" w:hAnsi="Arial" w:cs="Arial"/>
        </w:rPr>
      </w:pPr>
    </w:p>
    <w:p w14:paraId="6CD181C4" w14:textId="77777777" w:rsidR="0005151A" w:rsidRPr="00971A29" w:rsidRDefault="0005151A" w:rsidP="0005151A">
      <w:pPr>
        <w:spacing w:line="276" w:lineRule="auto"/>
      </w:pPr>
    </w:p>
    <w:p w14:paraId="2B1117D8" w14:textId="6EC9C853" w:rsidR="0005151A" w:rsidRDefault="0005151A">
      <w:pPr>
        <w:rPr>
          <w:rFonts w:ascii="Arial" w:hAnsi="Arial" w:cs="Arial"/>
          <w:b/>
          <w:bCs/>
        </w:rPr>
      </w:pPr>
    </w:p>
    <w:p w14:paraId="129661EC" w14:textId="77777777" w:rsidR="003F334E" w:rsidRDefault="003F334E">
      <w:pPr>
        <w:rPr>
          <w:rFonts w:ascii="Arial" w:hAnsi="Arial" w:cs="Arial"/>
          <w:b/>
          <w:bCs/>
        </w:rPr>
      </w:pPr>
    </w:p>
    <w:p w14:paraId="1DAE7D8A" w14:textId="77777777" w:rsidR="003F334E" w:rsidRDefault="003F334E">
      <w:pPr>
        <w:rPr>
          <w:rFonts w:ascii="Arial" w:hAnsi="Arial" w:cs="Arial"/>
          <w:b/>
          <w:bCs/>
        </w:rPr>
      </w:pPr>
    </w:p>
    <w:p w14:paraId="4DABB794" w14:textId="77777777" w:rsidR="003F334E" w:rsidRDefault="003F334E">
      <w:pPr>
        <w:rPr>
          <w:rFonts w:ascii="Arial" w:hAnsi="Arial" w:cs="Arial"/>
          <w:b/>
          <w:bCs/>
        </w:rPr>
      </w:pPr>
    </w:p>
    <w:p w14:paraId="72F53B93" w14:textId="77777777" w:rsidR="003F334E" w:rsidRDefault="003F334E">
      <w:pPr>
        <w:rPr>
          <w:rFonts w:ascii="Arial" w:hAnsi="Arial" w:cs="Arial"/>
          <w:b/>
          <w:bCs/>
        </w:rPr>
      </w:pPr>
    </w:p>
    <w:p w14:paraId="7D978EE9" w14:textId="77777777" w:rsidR="003F334E" w:rsidRDefault="003F334E">
      <w:pPr>
        <w:rPr>
          <w:rFonts w:ascii="Arial" w:hAnsi="Arial" w:cs="Arial"/>
          <w:b/>
          <w:bCs/>
        </w:rPr>
      </w:pPr>
    </w:p>
    <w:p w14:paraId="0C05E10F" w14:textId="77777777" w:rsidR="003F334E" w:rsidRDefault="003F334E">
      <w:pPr>
        <w:rPr>
          <w:rFonts w:ascii="Arial" w:hAnsi="Arial" w:cs="Arial"/>
          <w:b/>
          <w:bCs/>
        </w:rPr>
      </w:pPr>
    </w:p>
    <w:p w14:paraId="50A36D7B" w14:textId="77777777" w:rsidR="003F334E" w:rsidRDefault="003F334E">
      <w:pPr>
        <w:rPr>
          <w:rFonts w:ascii="Arial" w:hAnsi="Arial" w:cs="Arial"/>
          <w:b/>
          <w:bCs/>
        </w:rPr>
      </w:pPr>
    </w:p>
    <w:p w14:paraId="66D1EE03" w14:textId="77777777" w:rsidR="003F334E" w:rsidRDefault="003F334E">
      <w:pPr>
        <w:rPr>
          <w:rFonts w:ascii="Arial" w:hAnsi="Arial" w:cs="Arial"/>
          <w:b/>
          <w:bCs/>
        </w:rPr>
      </w:pPr>
    </w:p>
    <w:p w14:paraId="52339119" w14:textId="77777777" w:rsidR="005647AC" w:rsidRDefault="005647AC" w:rsidP="005647AC">
      <w:pPr>
        <w:spacing w:line="276" w:lineRule="auto"/>
        <w:rPr>
          <w:rFonts w:ascii="Arial" w:hAnsi="Arial" w:cs="Arial"/>
          <w:b/>
          <w:bCs/>
          <w:sz w:val="40"/>
          <w:szCs w:val="40"/>
        </w:rPr>
      </w:pPr>
      <w:r>
        <w:rPr>
          <w:rFonts w:ascii="Arial" w:hAnsi="Arial" w:cs="Arial"/>
          <w:b/>
          <w:bCs/>
          <w:sz w:val="40"/>
          <w:szCs w:val="40"/>
        </w:rPr>
        <w:lastRenderedPageBreak/>
        <w:t>Summary</w:t>
      </w:r>
    </w:p>
    <w:p w14:paraId="1F524E77" w14:textId="0066C202" w:rsidR="005647AC" w:rsidRPr="00B22598" w:rsidRDefault="005647AC" w:rsidP="003A553E">
      <w:pPr>
        <w:spacing w:after="160" w:line="276" w:lineRule="auto"/>
        <w:rPr>
          <w:rFonts w:ascii="Arial" w:hAnsi="Arial" w:cs="Arial"/>
        </w:rPr>
      </w:pPr>
      <w:r>
        <w:rPr>
          <w:rFonts w:ascii="Arial" w:hAnsi="Arial" w:cs="Arial"/>
        </w:rPr>
        <w:t>To follow is a summary table of the 2023 data for the Bridgewater Workforce Race Equality Standard as submitted to NHS England.</w:t>
      </w:r>
    </w:p>
    <w:p w14:paraId="3398F1AA" w14:textId="77777777" w:rsidR="005647AC" w:rsidRDefault="005647AC" w:rsidP="005647AC">
      <w:pPr>
        <w:rPr>
          <w:rFonts w:ascii="Arial" w:hAnsi="Arial" w:cs="Arial"/>
          <w:b/>
          <w:bCs/>
        </w:rPr>
      </w:pPr>
    </w:p>
    <w:tbl>
      <w:tblPr>
        <w:tblStyle w:val="GridTable5Dark-Accent6"/>
        <w:tblW w:w="13745" w:type="dxa"/>
        <w:tblLayout w:type="fixed"/>
        <w:tblLook w:val="04A0" w:firstRow="1" w:lastRow="0" w:firstColumn="1" w:lastColumn="0" w:noHBand="0" w:noVBand="1"/>
      </w:tblPr>
      <w:tblGrid>
        <w:gridCol w:w="4531"/>
        <w:gridCol w:w="2320"/>
        <w:gridCol w:w="2553"/>
        <w:gridCol w:w="4341"/>
      </w:tblGrid>
      <w:tr w:rsidR="005647AC" w:rsidRPr="00261D88" w14:paraId="77D1CBD2" w14:textId="77777777" w:rsidTr="00016F64">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745" w:type="dxa"/>
            <w:gridSpan w:val="4"/>
            <w:shd w:val="clear" w:color="auto" w:fill="003087"/>
          </w:tcPr>
          <w:p w14:paraId="0D7BD6B6" w14:textId="77777777" w:rsidR="005647AC" w:rsidRPr="00E31C2E" w:rsidRDefault="005647AC" w:rsidP="00016F64">
            <w:pPr>
              <w:spacing w:after="200" w:line="276" w:lineRule="auto"/>
              <w:rPr>
                <w:rFonts w:ascii="Arial" w:eastAsia="Calibri" w:hAnsi="Arial" w:cs="Arial"/>
              </w:rPr>
            </w:pPr>
            <w:r w:rsidRPr="00E31C2E">
              <w:rPr>
                <w:rFonts w:ascii="Arial" w:eastAsia="Calibri" w:hAnsi="Arial" w:cs="Arial"/>
              </w:rPr>
              <w:t>Indicator 1:</w:t>
            </w:r>
          </w:p>
          <w:p w14:paraId="62E8B053" w14:textId="77777777" w:rsidR="005647AC" w:rsidRPr="00261D88" w:rsidRDefault="005647AC" w:rsidP="00016F64">
            <w:pPr>
              <w:spacing w:after="200" w:line="276" w:lineRule="auto"/>
              <w:rPr>
                <w:rFonts w:ascii="Arial" w:eastAsia="Calibri" w:hAnsi="Arial" w:cs="Arial"/>
                <w:b w:val="0"/>
              </w:rPr>
            </w:pPr>
            <w:r w:rsidRPr="00261D88">
              <w:rPr>
                <w:rFonts w:ascii="Arial" w:eastAsia="Calibri" w:hAnsi="Arial" w:cs="Arial"/>
              </w:rPr>
              <w:t xml:space="preserve">Percentage of staff in each Agenda for Change pay band (1-9), or Medical and Dental pay grades, compared with the percentage of staff in the workforce overall. Disaggregated by non-clinical staff, clinical staff, and medical and dental staff. </w:t>
            </w:r>
          </w:p>
          <w:p w14:paraId="13C14070" w14:textId="77777777" w:rsidR="005647AC" w:rsidRPr="00261D88" w:rsidRDefault="005647AC" w:rsidP="00016F64">
            <w:pPr>
              <w:spacing w:after="200" w:line="276" w:lineRule="auto"/>
              <w:rPr>
                <w:rFonts w:ascii="Arial" w:eastAsia="Calibri" w:hAnsi="Arial" w:cs="Arial"/>
                <w:b w:val="0"/>
              </w:rPr>
            </w:pPr>
            <w:r w:rsidRPr="00261D88">
              <w:rPr>
                <w:rFonts w:ascii="Arial" w:eastAsia="Calibri" w:hAnsi="Arial" w:cs="Arial"/>
                <w:i/>
                <w:iCs/>
                <w:sz w:val="20"/>
                <w:szCs w:val="20"/>
              </w:rPr>
              <w:t>Note rounding up of numbers may mean a slightly higher figure than 100% is seen in the below. A * means that numbers are below 10 and therefore not published for data protection.</w:t>
            </w:r>
          </w:p>
        </w:tc>
      </w:tr>
      <w:tr w:rsidR="005647AC" w:rsidRPr="00DE021A" w14:paraId="483512AB" w14:textId="77777777" w:rsidTr="00016F6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46852DE7" w14:textId="77777777" w:rsidR="005647AC" w:rsidRPr="00261D88" w:rsidRDefault="005647AC" w:rsidP="00016F64">
            <w:pPr>
              <w:spacing w:after="200" w:line="276" w:lineRule="auto"/>
              <w:rPr>
                <w:rFonts w:ascii="Arial" w:eastAsia="Calibri" w:hAnsi="Arial" w:cs="Arial"/>
                <w:b w:val="0"/>
                <w:bCs w:val="0"/>
              </w:rPr>
            </w:pPr>
          </w:p>
        </w:tc>
        <w:tc>
          <w:tcPr>
            <w:tcW w:w="9214" w:type="dxa"/>
            <w:gridSpan w:val="3"/>
            <w:shd w:val="clear" w:color="auto" w:fill="BDD6EE"/>
          </w:tcPr>
          <w:p w14:paraId="7E3EBF12"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Pr>
                <w:rFonts w:ascii="Arial" w:eastAsia="Calibri" w:hAnsi="Arial" w:cs="Arial"/>
                <w:b/>
                <w:bCs/>
              </w:rPr>
              <w:t>Total workforce</w:t>
            </w:r>
          </w:p>
        </w:tc>
      </w:tr>
      <w:tr w:rsidR="005647AC" w:rsidRPr="00DE021A" w14:paraId="2C807559"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371A1126" w14:textId="77777777" w:rsidR="005647AC" w:rsidRPr="00261D88" w:rsidRDefault="005647AC" w:rsidP="00016F64">
            <w:pPr>
              <w:spacing w:after="200" w:line="276" w:lineRule="auto"/>
              <w:rPr>
                <w:rFonts w:ascii="Arial" w:eastAsia="Calibri" w:hAnsi="Arial" w:cs="Arial"/>
                <w:b w:val="0"/>
                <w:bCs w:val="0"/>
              </w:rPr>
            </w:pPr>
          </w:p>
        </w:tc>
        <w:tc>
          <w:tcPr>
            <w:tcW w:w="2320" w:type="dxa"/>
            <w:shd w:val="clear" w:color="auto" w:fill="DEEAF6"/>
          </w:tcPr>
          <w:p w14:paraId="7E10AF46"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Ethnically Diverse</w:t>
            </w:r>
          </w:p>
        </w:tc>
        <w:tc>
          <w:tcPr>
            <w:tcW w:w="2553" w:type="dxa"/>
            <w:shd w:val="clear" w:color="auto" w:fill="DEEAF6"/>
          </w:tcPr>
          <w:p w14:paraId="612113C7"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White</w:t>
            </w:r>
          </w:p>
        </w:tc>
        <w:tc>
          <w:tcPr>
            <w:tcW w:w="4341" w:type="dxa"/>
            <w:shd w:val="clear" w:color="auto" w:fill="DEEAF6"/>
          </w:tcPr>
          <w:p w14:paraId="4D00A32B"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DE021A">
              <w:rPr>
                <w:rFonts w:ascii="Arial" w:eastAsia="Calibri" w:hAnsi="Arial" w:cs="Arial"/>
                <w:b/>
                <w:bCs/>
              </w:rPr>
              <w:t>Not known</w:t>
            </w:r>
          </w:p>
        </w:tc>
      </w:tr>
      <w:tr w:rsidR="005647AC" w:rsidRPr="00DE021A" w14:paraId="146FA79F"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722B12C" w14:textId="77777777" w:rsidR="005647AC" w:rsidRPr="00261D88" w:rsidRDefault="005647AC" w:rsidP="00016F64">
            <w:pPr>
              <w:spacing w:after="200" w:line="276" w:lineRule="auto"/>
              <w:rPr>
                <w:rFonts w:ascii="Arial" w:eastAsia="Calibri" w:hAnsi="Arial" w:cs="Arial"/>
              </w:rPr>
            </w:pPr>
            <w:r w:rsidRPr="00261D88">
              <w:rPr>
                <w:rFonts w:ascii="Arial" w:eastAsia="Calibri" w:hAnsi="Arial" w:cs="Arial"/>
              </w:rPr>
              <w:t>Total percentage %</w:t>
            </w:r>
          </w:p>
        </w:tc>
        <w:tc>
          <w:tcPr>
            <w:tcW w:w="2320" w:type="dxa"/>
            <w:shd w:val="clear" w:color="auto" w:fill="BDD6EE"/>
          </w:tcPr>
          <w:p w14:paraId="68F3B6A7"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3.18</w:t>
            </w:r>
          </w:p>
        </w:tc>
        <w:tc>
          <w:tcPr>
            <w:tcW w:w="2553" w:type="dxa"/>
            <w:shd w:val="clear" w:color="auto" w:fill="BDD6EE"/>
          </w:tcPr>
          <w:p w14:paraId="68B3246B"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80.47</w:t>
            </w:r>
          </w:p>
        </w:tc>
        <w:tc>
          <w:tcPr>
            <w:tcW w:w="4341" w:type="dxa"/>
            <w:shd w:val="clear" w:color="auto" w:fill="BDD6EE"/>
          </w:tcPr>
          <w:p w14:paraId="3B891176"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16.35</w:t>
            </w:r>
          </w:p>
        </w:tc>
      </w:tr>
      <w:tr w:rsidR="005647AC" w:rsidRPr="00DE021A" w14:paraId="7A06158A" w14:textId="77777777" w:rsidTr="00016F64">
        <w:trPr>
          <w:trHeight w:hRule="exact" w:val="113"/>
        </w:trPr>
        <w:tc>
          <w:tcPr>
            <w:cnfStyle w:val="001000000000" w:firstRow="0" w:lastRow="0" w:firstColumn="1" w:lastColumn="0" w:oddVBand="0" w:evenVBand="0" w:oddHBand="0" w:evenHBand="0" w:firstRowFirstColumn="0" w:firstRowLastColumn="0" w:lastRowFirstColumn="0" w:lastRowLastColumn="0"/>
            <w:tcW w:w="13745" w:type="dxa"/>
            <w:gridSpan w:val="4"/>
            <w:shd w:val="clear" w:color="auto" w:fill="003087"/>
          </w:tcPr>
          <w:p w14:paraId="1A7E4ABE" w14:textId="77777777" w:rsidR="005647AC" w:rsidRPr="00261D88" w:rsidRDefault="005647AC" w:rsidP="00016F64">
            <w:pPr>
              <w:spacing w:after="200" w:line="276" w:lineRule="auto"/>
              <w:jc w:val="center"/>
              <w:rPr>
                <w:rFonts w:ascii="Arial" w:eastAsia="Calibri" w:hAnsi="Arial" w:cs="Arial"/>
              </w:rPr>
            </w:pPr>
          </w:p>
        </w:tc>
      </w:tr>
      <w:tr w:rsidR="005647AC" w:rsidRPr="00DE021A" w14:paraId="1D24F72A" w14:textId="77777777" w:rsidTr="00016F6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6754A04" w14:textId="77777777" w:rsidR="005647AC" w:rsidRPr="00261D88" w:rsidRDefault="005647AC" w:rsidP="00016F64">
            <w:pPr>
              <w:spacing w:after="200" w:line="276" w:lineRule="auto"/>
              <w:rPr>
                <w:rFonts w:ascii="Arial" w:eastAsia="Calibri" w:hAnsi="Arial" w:cs="Arial"/>
                <w:b w:val="0"/>
                <w:bCs w:val="0"/>
              </w:rPr>
            </w:pPr>
          </w:p>
        </w:tc>
        <w:tc>
          <w:tcPr>
            <w:tcW w:w="9214" w:type="dxa"/>
            <w:gridSpan w:val="3"/>
            <w:shd w:val="clear" w:color="auto" w:fill="BDD6EE"/>
          </w:tcPr>
          <w:p w14:paraId="6CA55118"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DE021A">
              <w:rPr>
                <w:rFonts w:ascii="Arial" w:eastAsia="Calibri" w:hAnsi="Arial" w:cs="Arial"/>
                <w:b/>
                <w:bCs/>
              </w:rPr>
              <w:t>Non-clinical</w:t>
            </w:r>
          </w:p>
        </w:tc>
      </w:tr>
      <w:tr w:rsidR="005647AC" w:rsidRPr="00DE021A" w14:paraId="51F3F2A8"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E2ABA09" w14:textId="77777777" w:rsidR="005647AC" w:rsidRPr="00261D88" w:rsidRDefault="005647AC" w:rsidP="00016F64">
            <w:pPr>
              <w:spacing w:after="200" w:line="276" w:lineRule="auto"/>
              <w:rPr>
                <w:rFonts w:ascii="Arial" w:eastAsia="Calibri" w:hAnsi="Arial" w:cs="Arial"/>
                <w:b w:val="0"/>
                <w:bCs w:val="0"/>
              </w:rPr>
            </w:pPr>
          </w:p>
        </w:tc>
        <w:tc>
          <w:tcPr>
            <w:tcW w:w="2320" w:type="dxa"/>
            <w:shd w:val="clear" w:color="auto" w:fill="DEEAF6"/>
          </w:tcPr>
          <w:p w14:paraId="382FB274"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Ethnically Diverse</w:t>
            </w:r>
          </w:p>
        </w:tc>
        <w:tc>
          <w:tcPr>
            <w:tcW w:w="2553" w:type="dxa"/>
            <w:shd w:val="clear" w:color="auto" w:fill="DEEAF6"/>
          </w:tcPr>
          <w:p w14:paraId="18DDD50C"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White</w:t>
            </w:r>
          </w:p>
        </w:tc>
        <w:tc>
          <w:tcPr>
            <w:tcW w:w="4341" w:type="dxa"/>
            <w:shd w:val="clear" w:color="auto" w:fill="DEEAF6"/>
          </w:tcPr>
          <w:p w14:paraId="1142FD16"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DE021A">
              <w:rPr>
                <w:rFonts w:ascii="Arial" w:eastAsia="Calibri" w:hAnsi="Arial" w:cs="Arial"/>
                <w:b/>
                <w:bCs/>
              </w:rPr>
              <w:t>Not known</w:t>
            </w:r>
          </w:p>
        </w:tc>
      </w:tr>
      <w:tr w:rsidR="005647AC" w:rsidRPr="00DE021A" w14:paraId="4AC5D773"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6B103AE" w14:textId="77777777" w:rsidR="005647AC" w:rsidRPr="00261D88" w:rsidRDefault="005647AC" w:rsidP="00016F64">
            <w:pPr>
              <w:spacing w:after="200" w:line="276" w:lineRule="auto"/>
              <w:rPr>
                <w:rFonts w:ascii="Arial" w:eastAsia="Calibri" w:hAnsi="Arial" w:cs="Arial"/>
              </w:rPr>
            </w:pPr>
            <w:r w:rsidRPr="00261D88">
              <w:rPr>
                <w:rFonts w:ascii="Arial" w:eastAsia="Calibri" w:hAnsi="Arial" w:cs="Arial"/>
              </w:rPr>
              <w:t>Under Agenda for Change Band 1</w:t>
            </w:r>
          </w:p>
        </w:tc>
        <w:tc>
          <w:tcPr>
            <w:tcW w:w="2320" w:type="dxa"/>
            <w:shd w:val="clear" w:color="auto" w:fill="BDD6EE"/>
          </w:tcPr>
          <w:p w14:paraId="1FE6EC3A" w14:textId="77777777" w:rsidR="005647AC" w:rsidRPr="00533A5D"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533A5D">
              <w:rPr>
                <w:rFonts w:ascii="Arial" w:eastAsia="Calibri" w:hAnsi="Arial" w:cs="Arial"/>
              </w:rPr>
              <w:t>0.39</w:t>
            </w:r>
          </w:p>
        </w:tc>
        <w:tc>
          <w:tcPr>
            <w:tcW w:w="2553" w:type="dxa"/>
            <w:shd w:val="clear" w:color="auto" w:fill="BDD6EE"/>
          </w:tcPr>
          <w:p w14:paraId="79012184" w14:textId="77777777" w:rsidR="005647AC" w:rsidRPr="00533A5D"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0.06</w:t>
            </w:r>
          </w:p>
        </w:tc>
        <w:tc>
          <w:tcPr>
            <w:tcW w:w="4341" w:type="dxa"/>
            <w:shd w:val="clear" w:color="auto" w:fill="BDD6EE"/>
          </w:tcPr>
          <w:p w14:paraId="3B6FCADA" w14:textId="77777777" w:rsidR="005647AC" w:rsidRPr="00533A5D"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6A4517CB"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2E730D8"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1</w:t>
            </w:r>
          </w:p>
        </w:tc>
        <w:tc>
          <w:tcPr>
            <w:tcW w:w="2320" w:type="dxa"/>
            <w:shd w:val="clear" w:color="auto" w:fill="DEEAF6"/>
          </w:tcPr>
          <w:p w14:paraId="1A498EAF"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c>
          <w:tcPr>
            <w:tcW w:w="2553" w:type="dxa"/>
            <w:shd w:val="clear" w:color="auto" w:fill="DEEAF6"/>
          </w:tcPr>
          <w:p w14:paraId="12F39C9B"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c>
          <w:tcPr>
            <w:tcW w:w="4341" w:type="dxa"/>
            <w:shd w:val="clear" w:color="auto" w:fill="DEEAF6"/>
          </w:tcPr>
          <w:p w14:paraId="26CB8F4C"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r>
      <w:tr w:rsidR="005647AC" w:rsidRPr="00DE021A" w14:paraId="24BC4741"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7AEC7FF"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2</w:t>
            </w:r>
          </w:p>
        </w:tc>
        <w:tc>
          <w:tcPr>
            <w:tcW w:w="2320" w:type="dxa"/>
            <w:shd w:val="clear" w:color="auto" w:fill="BDD6EE"/>
          </w:tcPr>
          <w:p w14:paraId="073B6824"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4.54</w:t>
            </w:r>
          </w:p>
        </w:tc>
        <w:tc>
          <w:tcPr>
            <w:tcW w:w="2553" w:type="dxa"/>
            <w:shd w:val="clear" w:color="auto" w:fill="BDD6EE"/>
          </w:tcPr>
          <w:p w14:paraId="0D16F324"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0.06</w:t>
            </w:r>
          </w:p>
        </w:tc>
        <w:tc>
          <w:tcPr>
            <w:tcW w:w="4341" w:type="dxa"/>
            <w:shd w:val="clear" w:color="auto" w:fill="BDD6EE"/>
          </w:tcPr>
          <w:p w14:paraId="447A592F"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384BEFFC"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660640A8"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3</w:t>
            </w:r>
          </w:p>
        </w:tc>
        <w:tc>
          <w:tcPr>
            <w:tcW w:w="2320" w:type="dxa"/>
            <w:shd w:val="clear" w:color="auto" w:fill="DEEAF6"/>
          </w:tcPr>
          <w:p w14:paraId="18EB6824"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8.89</w:t>
            </w:r>
          </w:p>
        </w:tc>
        <w:tc>
          <w:tcPr>
            <w:tcW w:w="2553" w:type="dxa"/>
            <w:shd w:val="clear" w:color="auto" w:fill="DEEAF6"/>
          </w:tcPr>
          <w:p w14:paraId="1A06F144"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0.52</w:t>
            </w:r>
          </w:p>
        </w:tc>
        <w:tc>
          <w:tcPr>
            <w:tcW w:w="4341" w:type="dxa"/>
            <w:shd w:val="clear" w:color="auto" w:fill="DEEAF6"/>
          </w:tcPr>
          <w:p w14:paraId="17627C6C"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0.19</w:t>
            </w:r>
          </w:p>
        </w:tc>
      </w:tr>
      <w:tr w:rsidR="005647AC" w:rsidRPr="00DE021A" w14:paraId="03740CE9"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4426B97"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lastRenderedPageBreak/>
              <w:t>Agenda for Change Band 4</w:t>
            </w:r>
          </w:p>
        </w:tc>
        <w:tc>
          <w:tcPr>
            <w:tcW w:w="2320" w:type="dxa"/>
            <w:shd w:val="clear" w:color="auto" w:fill="BDD6EE"/>
          </w:tcPr>
          <w:p w14:paraId="13265FEB"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2.21</w:t>
            </w:r>
          </w:p>
        </w:tc>
        <w:tc>
          <w:tcPr>
            <w:tcW w:w="2553" w:type="dxa"/>
            <w:shd w:val="clear" w:color="auto" w:fill="BDD6EE"/>
          </w:tcPr>
          <w:p w14:paraId="423A689A"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BDD6EE"/>
          </w:tcPr>
          <w:p w14:paraId="55CBB88E"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77D7DE96"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61FFAA6"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5</w:t>
            </w:r>
          </w:p>
        </w:tc>
        <w:tc>
          <w:tcPr>
            <w:tcW w:w="2320" w:type="dxa"/>
            <w:shd w:val="clear" w:color="auto" w:fill="DEEAF6"/>
          </w:tcPr>
          <w:p w14:paraId="63DF6807"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2.27</w:t>
            </w:r>
          </w:p>
        </w:tc>
        <w:tc>
          <w:tcPr>
            <w:tcW w:w="2553" w:type="dxa"/>
            <w:shd w:val="clear" w:color="auto" w:fill="DEEAF6"/>
          </w:tcPr>
          <w:p w14:paraId="0CA6B774"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0.26</w:t>
            </w:r>
          </w:p>
        </w:tc>
        <w:tc>
          <w:tcPr>
            <w:tcW w:w="4341" w:type="dxa"/>
            <w:shd w:val="clear" w:color="auto" w:fill="DEEAF6"/>
          </w:tcPr>
          <w:p w14:paraId="72D8879F"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0.19</w:t>
            </w:r>
          </w:p>
        </w:tc>
      </w:tr>
      <w:tr w:rsidR="005647AC" w:rsidRPr="00DE021A" w14:paraId="41637428"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F831C33"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6</w:t>
            </w:r>
          </w:p>
        </w:tc>
        <w:tc>
          <w:tcPr>
            <w:tcW w:w="2320" w:type="dxa"/>
            <w:shd w:val="clear" w:color="auto" w:fill="BDD6EE"/>
          </w:tcPr>
          <w:p w14:paraId="53DDA62B"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1.56</w:t>
            </w:r>
          </w:p>
        </w:tc>
        <w:tc>
          <w:tcPr>
            <w:tcW w:w="2553" w:type="dxa"/>
            <w:shd w:val="clear" w:color="auto" w:fill="BDD6EE"/>
          </w:tcPr>
          <w:p w14:paraId="793CB10F"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BDD6EE"/>
          </w:tcPr>
          <w:p w14:paraId="28618CCE"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44F437D8"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F6BFAA6"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7</w:t>
            </w:r>
          </w:p>
        </w:tc>
        <w:tc>
          <w:tcPr>
            <w:tcW w:w="2320" w:type="dxa"/>
            <w:shd w:val="clear" w:color="auto" w:fill="DEEAF6"/>
          </w:tcPr>
          <w:p w14:paraId="0C7B7D29"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1.04</w:t>
            </w:r>
          </w:p>
        </w:tc>
        <w:tc>
          <w:tcPr>
            <w:tcW w:w="2553" w:type="dxa"/>
            <w:shd w:val="clear" w:color="auto" w:fill="DEEAF6"/>
          </w:tcPr>
          <w:p w14:paraId="787D52FA"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0.26</w:t>
            </w:r>
          </w:p>
        </w:tc>
        <w:tc>
          <w:tcPr>
            <w:tcW w:w="4341" w:type="dxa"/>
            <w:shd w:val="clear" w:color="auto" w:fill="DEEAF6"/>
          </w:tcPr>
          <w:p w14:paraId="7AE52CCA"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004DB268"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680F3A0D"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8a</w:t>
            </w:r>
          </w:p>
        </w:tc>
        <w:tc>
          <w:tcPr>
            <w:tcW w:w="2320" w:type="dxa"/>
            <w:shd w:val="clear" w:color="auto" w:fill="BDD6EE"/>
          </w:tcPr>
          <w:p w14:paraId="2B32E3BC"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1.30</w:t>
            </w:r>
          </w:p>
        </w:tc>
        <w:tc>
          <w:tcPr>
            <w:tcW w:w="2553" w:type="dxa"/>
            <w:shd w:val="clear" w:color="auto" w:fill="BDD6EE"/>
          </w:tcPr>
          <w:p w14:paraId="5A57630F"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0.6</w:t>
            </w:r>
          </w:p>
        </w:tc>
        <w:tc>
          <w:tcPr>
            <w:tcW w:w="4341" w:type="dxa"/>
            <w:shd w:val="clear" w:color="auto" w:fill="BDD6EE"/>
          </w:tcPr>
          <w:p w14:paraId="65802664"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1ABB980C"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3FC1FEB9"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8b</w:t>
            </w:r>
          </w:p>
        </w:tc>
        <w:tc>
          <w:tcPr>
            <w:tcW w:w="2320" w:type="dxa"/>
            <w:shd w:val="clear" w:color="auto" w:fill="DEEAF6"/>
          </w:tcPr>
          <w:p w14:paraId="1055C8DE"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0.58</w:t>
            </w:r>
          </w:p>
        </w:tc>
        <w:tc>
          <w:tcPr>
            <w:tcW w:w="2553" w:type="dxa"/>
            <w:shd w:val="clear" w:color="auto" w:fill="DEEAF6"/>
          </w:tcPr>
          <w:p w14:paraId="46079D5A"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0.06</w:t>
            </w:r>
          </w:p>
        </w:tc>
        <w:tc>
          <w:tcPr>
            <w:tcW w:w="4341" w:type="dxa"/>
            <w:shd w:val="clear" w:color="auto" w:fill="DEEAF6"/>
          </w:tcPr>
          <w:p w14:paraId="2D2C6215"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49B911BF"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9C4C4B9"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8c</w:t>
            </w:r>
          </w:p>
        </w:tc>
        <w:tc>
          <w:tcPr>
            <w:tcW w:w="2320" w:type="dxa"/>
            <w:shd w:val="clear" w:color="auto" w:fill="BDD6EE"/>
          </w:tcPr>
          <w:p w14:paraId="7CBBC82B"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0.71</w:t>
            </w:r>
          </w:p>
        </w:tc>
        <w:tc>
          <w:tcPr>
            <w:tcW w:w="2553" w:type="dxa"/>
            <w:shd w:val="clear" w:color="auto" w:fill="BDD6EE"/>
          </w:tcPr>
          <w:p w14:paraId="4AFB0717"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BDD6EE"/>
          </w:tcPr>
          <w:p w14:paraId="1B4BE5BC"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5FC74A17"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BEAABEB"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8d</w:t>
            </w:r>
          </w:p>
        </w:tc>
        <w:tc>
          <w:tcPr>
            <w:tcW w:w="2320" w:type="dxa"/>
            <w:shd w:val="clear" w:color="auto" w:fill="DEEAF6"/>
          </w:tcPr>
          <w:p w14:paraId="54D246EA"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0.13</w:t>
            </w:r>
          </w:p>
        </w:tc>
        <w:tc>
          <w:tcPr>
            <w:tcW w:w="2553" w:type="dxa"/>
            <w:shd w:val="clear" w:color="auto" w:fill="DEEAF6"/>
          </w:tcPr>
          <w:p w14:paraId="21F7521B"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DEEAF6"/>
          </w:tcPr>
          <w:p w14:paraId="28159A25"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2FEBECF7"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B724D96"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9</w:t>
            </w:r>
          </w:p>
        </w:tc>
        <w:tc>
          <w:tcPr>
            <w:tcW w:w="2320" w:type="dxa"/>
            <w:shd w:val="clear" w:color="auto" w:fill="BDD6EE"/>
          </w:tcPr>
          <w:p w14:paraId="6B176FA5"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0.6</w:t>
            </w:r>
          </w:p>
        </w:tc>
        <w:tc>
          <w:tcPr>
            <w:tcW w:w="2553" w:type="dxa"/>
            <w:shd w:val="clear" w:color="auto" w:fill="BDD6EE"/>
          </w:tcPr>
          <w:p w14:paraId="7D230C64"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BDD6EE"/>
          </w:tcPr>
          <w:p w14:paraId="449F577B"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433CEE59"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08EE8D0F"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Very Senior Manager</w:t>
            </w:r>
          </w:p>
        </w:tc>
        <w:tc>
          <w:tcPr>
            <w:tcW w:w="2320" w:type="dxa"/>
            <w:shd w:val="clear" w:color="auto" w:fill="DEEAF6"/>
          </w:tcPr>
          <w:p w14:paraId="42A63D4F"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0.19</w:t>
            </w:r>
          </w:p>
        </w:tc>
        <w:tc>
          <w:tcPr>
            <w:tcW w:w="2553" w:type="dxa"/>
            <w:shd w:val="clear" w:color="auto" w:fill="DEEAF6"/>
          </w:tcPr>
          <w:p w14:paraId="7E8AD6C3"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0.06</w:t>
            </w:r>
          </w:p>
        </w:tc>
        <w:tc>
          <w:tcPr>
            <w:tcW w:w="4341" w:type="dxa"/>
            <w:shd w:val="clear" w:color="auto" w:fill="DEEAF6"/>
          </w:tcPr>
          <w:p w14:paraId="2F5DF997"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0.13</w:t>
            </w:r>
          </w:p>
        </w:tc>
      </w:tr>
      <w:tr w:rsidR="005647AC" w:rsidRPr="00DE021A" w14:paraId="6297E08D"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39093AB" w14:textId="77777777" w:rsidR="005647AC" w:rsidRPr="008C528F" w:rsidRDefault="005647AC" w:rsidP="00016F64">
            <w:pPr>
              <w:spacing w:after="200" w:line="276" w:lineRule="auto"/>
              <w:rPr>
                <w:rFonts w:ascii="Arial" w:eastAsia="Calibri" w:hAnsi="Arial" w:cs="Arial"/>
              </w:rPr>
            </w:pPr>
            <w:r w:rsidRPr="00261D88">
              <w:rPr>
                <w:rFonts w:ascii="Arial" w:eastAsia="Calibri" w:hAnsi="Arial" w:cs="Arial"/>
              </w:rPr>
              <w:t>Total non-clinical workforce %</w:t>
            </w:r>
          </w:p>
        </w:tc>
        <w:tc>
          <w:tcPr>
            <w:tcW w:w="2320" w:type="dxa"/>
            <w:shd w:val="clear" w:color="auto" w:fill="BDD6EE"/>
          </w:tcPr>
          <w:p w14:paraId="2C7DB79A"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23.9</w:t>
            </w:r>
          </w:p>
        </w:tc>
        <w:tc>
          <w:tcPr>
            <w:tcW w:w="2553" w:type="dxa"/>
            <w:shd w:val="clear" w:color="auto" w:fill="BDD6EE"/>
          </w:tcPr>
          <w:p w14:paraId="6DF9566D"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1.4</w:t>
            </w:r>
          </w:p>
        </w:tc>
        <w:tc>
          <w:tcPr>
            <w:tcW w:w="4341" w:type="dxa"/>
            <w:shd w:val="clear" w:color="auto" w:fill="BDD6EE"/>
          </w:tcPr>
          <w:p w14:paraId="11757861"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0.5</w:t>
            </w:r>
          </w:p>
        </w:tc>
      </w:tr>
      <w:tr w:rsidR="005647AC" w14:paraId="4CE7FB88" w14:textId="77777777" w:rsidTr="00016F64">
        <w:trPr>
          <w:trHeight w:hRule="exact" w:val="113"/>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78E6DB7" w14:textId="77777777" w:rsidR="005647AC" w:rsidRPr="008C528F" w:rsidRDefault="005647AC" w:rsidP="00016F64">
            <w:pPr>
              <w:spacing w:after="200" w:line="276" w:lineRule="auto"/>
              <w:rPr>
                <w:rFonts w:ascii="Arial" w:eastAsia="Calibri" w:hAnsi="Arial" w:cs="Arial"/>
              </w:rPr>
            </w:pPr>
          </w:p>
        </w:tc>
        <w:tc>
          <w:tcPr>
            <w:tcW w:w="2320" w:type="dxa"/>
            <w:shd w:val="clear" w:color="auto" w:fill="003087"/>
          </w:tcPr>
          <w:p w14:paraId="2E140649"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2553" w:type="dxa"/>
            <w:shd w:val="clear" w:color="auto" w:fill="003087"/>
          </w:tcPr>
          <w:p w14:paraId="5141DB49"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4341" w:type="dxa"/>
            <w:shd w:val="clear" w:color="auto" w:fill="003087"/>
          </w:tcPr>
          <w:p w14:paraId="66866545"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5647AC" w:rsidRPr="00DE021A" w14:paraId="795D0A8D"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AA966B8" w14:textId="77777777" w:rsidR="005647AC" w:rsidRPr="00DE021A" w:rsidRDefault="005647AC" w:rsidP="00016F64">
            <w:pPr>
              <w:spacing w:after="200" w:line="276" w:lineRule="auto"/>
              <w:rPr>
                <w:rFonts w:ascii="Arial" w:eastAsia="Calibri" w:hAnsi="Arial" w:cs="Arial"/>
                <w:b w:val="0"/>
                <w:bCs w:val="0"/>
              </w:rPr>
            </w:pPr>
          </w:p>
        </w:tc>
        <w:tc>
          <w:tcPr>
            <w:tcW w:w="9214" w:type="dxa"/>
            <w:gridSpan w:val="3"/>
            <w:shd w:val="clear" w:color="auto" w:fill="BDD6EE"/>
          </w:tcPr>
          <w:p w14:paraId="4FD6AAA3"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E021A">
              <w:rPr>
                <w:rFonts w:ascii="Arial" w:eastAsia="Calibri" w:hAnsi="Arial" w:cs="Arial"/>
                <w:b/>
                <w:bCs/>
              </w:rPr>
              <w:t>Clinical</w:t>
            </w:r>
          </w:p>
        </w:tc>
      </w:tr>
      <w:tr w:rsidR="005647AC" w:rsidRPr="00DE021A" w14:paraId="70F82595"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016AAD2D" w14:textId="77777777" w:rsidR="005647AC" w:rsidRPr="00261D88" w:rsidRDefault="005647AC" w:rsidP="00016F64">
            <w:pPr>
              <w:spacing w:after="200" w:line="276" w:lineRule="auto"/>
              <w:rPr>
                <w:rFonts w:ascii="Arial" w:eastAsia="Calibri" w:hAnsi="Arial" w:cs="Arial"/>
                <w:b w:val="0"/>
                <w:bCs w:val="0"/>
              </w:rPr>
            </w:pPr>
          </w:p>
        </w:tc>
        <w:tc>
          <w:tcPr>
            <w:tcW w:w="2320" w:type="dxa"/>
            <w:shd w:val="clear" w:color="auto" w:fill="DEEAF6"/>
          </w:tcPr>
          <w:p w14:paraId="748244D4"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Ethnically Diverse</w:t>
            </w:r>
          </w:p>
        </w:tc>
        <w:tc>
          <w:tcPr>
            <w:tcW w:w="2553" w:type="dxa"/>
            <w:shd w:val="clear" w:color="auto" w:fill="DEEAF6"/>
          </w:tcPr>
          <w:p w14:paraId="44975CAC"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White</w:t>
            </w:r>
          </w:p>
        </w:tc>
        <w:tc>
          <w:tcPr>
            <w:tcW w:w="4341" w:type="dxa"/>
            <w:shd w:val="clear" w:color="auto" w:fill="DEEAF6"/>
          </w:tcPr>
          <w:p w14:paraId="7DCB07D3"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DE021A">
              <w:rPr>
                <w:rFonts w:ascii="Arial" w:eastAsia="Calibri" w:hAnsi="Arial" w:cs="Arial"/>
                <w:b/>
                <w:bCs/>
              </w:rPr>
              <w:t>Not known</w:t>
            </w:r>
          </w:p>
        </w:tc>
      </w:tr>
      <w:tr w:rsidR="005647AC" w:rsidRPr="00DE021A" w14:paraId="1FC10BEB"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AC6AFC0" w14:textId="77777777" w:rsidR="005647AC" w:rsidRPr="00261D88" w:rsidRDefault="005647AC" w:rsidP="00016F64">
            <w:pPr>
              <w:spacing w:after="200" w:line="276" w:lineRule="auto"/>
              <w:rPr>
                <w:rFonts w:ascii="Arial" w:eastAsia="Calibri" w:hAnsi="Arial" w:cs="Arial"/>
              </w:rPr>
            </w:pPr>
            <w:r w:rsidRPr="00261D88">
              <w:rPr>
                <w:rFonts w:ascii="Arial" w:eastAsia="Calibri" w:hAnsi="Arial" w:cs="Arial"/>
              </w:rPr>
              <w:t>Under Agenda for Change Band 1</w:t>
            </w:r>
          </w:p>
        </w:tc>
        <w:tc>
          <w:tcPr>
            <w:tcW w:w="2320" w:type="dxa"/>
            <w:shd w:val="clear" w:color="auto" w:fill="BDD6EE"/>
          </w:tcPr>
          <w:p w14:paraId="335144DF" w14:textId="77777777" w:rsidR="005647AC" w:rsidRPr="00533A5D"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2553" w:type="dxa"/>
            <w:shd w:val="clear" w:color="auto" w:fill="BDD6EE"/>
          </w:tcPr>
          <w:p w14:paraId="4FCBFD0C" w14:textId="77777777" w:rsidR="005647AC" w:rsidRPr="00533A5D"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BDD6EE"/>
          </w:tcPr>
          <w:p w14:paraId="5FB78DA0" w14:textId="77777777" w:rsidR="005647AC" w:rsidRPr="00533A5D"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19E4B0FC"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4BF2F336"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1</w:t>
            </w:r>
          </w:p>
        </w:tc>
        <w:tc>
          <w:tcPr>
            <w:tcW w:w="2320" w:type="dxa"/>
            <w:shd w:val="clear" w:color="auto" w:fill="DEEAF6"/>
          </w:tcPr>
          <w:p w14:paraId="42694B57"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c>
          <w:tcPr>
            <w:tcW w:w="2553" w:type="dxa"/>
            <w:shd w:val="clear" w:color="auto" w:fill="DEEAF6"/>
          </w:tcPr>
          <w:p w14:paraId="5C7C1196"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c>
          <w:tcPr>
            <w:tcW w:w="4341" w:type="dxa"/>
            <w:shd w:val="clear" w:color="auto" w:fill="DEEAF6"/>
          </w:tcPr>
          <w:p w14:paraId="1EBB7E30"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r>
      <w:tr w:rsidR="005647AC" w:rsidRPr="00DE021A" w14:paraId="1D88E6B7"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5667A34"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2</w:t>
            </w:r>
          </w:p>
        </w:tc>
        <w:tc>
          <w:tcPr>
            <w:tcW w:w="2320" w:type="dxa"/>
            <w:shd w:val="clear" w:color="auto" w:fill="BDD6EE"/>
          </w:tcPr>
          <w:p w14:paraId="776B01BE"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2.01</w:t>
            </w:r>
          </w:p>
        </w:tc>
        <w:tc>
          <w:tcPr>
            <w:tcW w:w="2553" w:type="dxa"/>
            <w:shd w:val="clear" w:color="auto" w:fill="BDD6EE"/>
          </w:tcPr>
          <w:p w14:paraId="5F2EC2BE"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0.19</w:t>
            </w:r>
          </w:p>
        </w:tc>
        <w:tc>
          <w:tcPr>
            <w:tcW w:w="4341" w:type="dxa"/>
            <w:shd w:val="clear" w:color="auto" w:fill="BDD6EE"/>
          </w:tcPr>
          <w:p w14:paraId="1FF1E272"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0.06</w:t>
            </w:r>
          </w:p>
        </w:tc>
      </w:tr>
      <w:tr w:rsidR="005647AC" w:rsidRPr="00DE021A" w14:paraId="430CC650"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807AFE8"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lastRenderedPageBreak/>
              <w:t>Agenda for Change Band 3</w:t>
            </w:r>
          </w:p>
        </w:tc>
        <w:tc>
          <w:tcPr>
            <w:tcW w:w="2320" w:type="dxa"/>
            <w:shd w:val="clear" w:color="auto" w:fill="DEEAF6"/>
          </w:tcPr>
          <w:p w14:paraId="49F41E50"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7.92</w:t>
            </w:r>
          </w:p>
        </w:tc>
        <w:tc>
          <w:tcPr>
            <w:tcW w:w="2553" w:type="dxa"/>
            <w:shd w:val="clear" w:color="auto" w:fill="DEEAF6"/>
          </w:tcPr>
          <w:p w14:paraId="353BC465"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0.13</w:t>
            </w:r>
          </w:p>
        </w:tc>
        <w:tc>
          <w:tcPr>
            <w:tcW w:w="4341" w:type="dxa"/>
            <w:shd w:val="clear" w:color="auto" w:fill="DEEAF6"/>
          </w:tcPr>
          <w:p w14:paraId="50EA2EA8"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0.13</w:t>
            </w:r>
          </w:p>
        </w:tc>
      </w:tr>
      <w:tr w:rsidR="005647AC" w:rsidRPr="00DE021A" w14:paraId="6BC74168"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C20B863"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4</w:t>
            </w:r>
          </w:p>
        </w:tc>
        <w:tc>
          <w:tcPr>
            <w:tcW w:w="2320" w:type="dxa"/>
            <w:shd w:val="clear" w:color="auto" w:fill="BDD6EE"/>
          </w:tcPr>
          <w:p w14:paraId="6E4E992F"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7.92</w:t>
            </w:r>
          </w:p>
        </w:tc>
        <w:tc>
          <w:tcPr>
            <w:tcW w:w="2553" w:type="dxa"/>
            <w:shd w:val="clear" w:color="auto" w:fill="BDD6EE"/>
          </w:tcPr>
          <w:p w14:paraId="58579D81"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0.58</w:t>
            </w:r>
          </w:p>
        </w:tc>
        <w:tc>
          <w:tcPr>
            <w:tcW w:w="4341" w:type="dxa"/>
            <w:shd w:val="clear" w:color="auto" w:fill="BDD6EE"/>
          </w:tcPr>
          <w:p w14:paraId="34423A67"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0.06</w:t>
            </w:r>
          </w:p>
        </w:tc>
      </w:tr>
      <w:tr w:rsidR="005647AC" w:rsidRPr="00DE021A" w14:paraId="46480E96"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6251144"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5</w:t>
            </w:r>
          </w:p>
        </w:tc>
        <w:tc>
          <w:tcPr>
            <w:tcW w:w="2320" w:type="dxa"/>
            <w:shd w:val="clear" w:color="auto" w:fill="DEEAF6"/>
          </w:tcPr>
          <w:p w14:paraId="6714397D"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15.12</w:t>
            </w:r>
          </w:p>
        </w:tc>
        <w:tc>
          <w:tcPr>
            <w:tcW w:w="2553" w:type="dxa"/>
            <w:shd w:val="clear" w:color="auto" w:fill="DEEAF6"/>
          </w:tcPr>
          <w:p w14:paraId="0DEE5DCF"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0.84</w:t>
            </w:r>
          </w:p>
        </w:tc>
        <w:tc>
          <w:tcPr>
            <w:tcW w:w="4341" w:type="dxa"/>
            <w:shd w:val="clear" w:color="auto" w:fill="DEEAF6"/>
          </w:tcPr>
          <w:p w14:paraId="0C91892C"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0.19</w:t>
            </w:r>
          </w:p>
        </w:tc>
      </w:tr>
      <w:tr w:rsidR="005647AC" w:rsidRPr="00DE021A" w14:paraId="6E615195"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56473C5"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6</w:t>
            </w:r>
          </w:p>
        </w:tc>
        <w:tc>
          <w:tcPr>
            <w:tcW w:w="2320" w:type="dxa"/>
            <w:shd w:val="clear" w:color="auto" w:fill="BDD6EE"/>
          </w:tcPr>
          <w:p w14:paraId="09BA4042"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18.04</w:t>
            </w:r>
          </w:p>
        </w:tc>
        <w:tc>
          <w:tcPr>
            <w:tcW w:w="2553" w:type="dxa"/>
            <w:shd w:val="clear" w:color="auto" w:fill="BDD6EE"/>
          </w:tcPr>
          <w:p w14:paraId="493FE8D6"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0.71</w:t>
            </w:r>
          </w:p>
        </w:tc>
        <w:tc>
          <w:tcPr>
            <w:tcW w:w="4341" w:type="dxa"/>
            <w:shd w:val="clear" w:color="auto" w:fill="BDD6EE"/>
          </w:tcPr>
          <w:p w14:paraId="33D430CF"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0.26</w:t>
            </w:r>
          </w:p>
        </w:tc>
      </w:tr>
      <w:tr w:rsidR="005647AC" w:rsidRPr="00DE021A" w14:paraId="63DE5C14"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683BFE9"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7</w:t>
            </w:r>
          </w:p>
        </w:tc>
        <w:tc>
          <w:tcPr>
            <w:tcW w:w="2320" w:type="dxa"/>
            <w:shd w:val="clear" w:color="auto" w:fill="DEEAF6"/>
          </w:tcPr>
          <w:p w14:paraId="27660E02"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9.99</w:t>
            </w:r>
          </w:p>
        </w:tc>
        <w:tc>
          <w:tcPr>
            <w:tcW w:w="2553" w:type="dxa"/>
            <w:shd w:val="clear" w:color="auto" w:fill="DEEAF6"/>
          </w:tcPr>
          <w:p w14:paraId="11343DB1"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0.19</w:t>
            </w:r>
          </w:p>
        </w:tc>
        <w:tc>
          <w:tcPr>
            <w:tcW w:w="4341" w:type="dxa"/>
            <w:shd w:val="clear" w:color="auto" w:fill="DEEAF6"/>
          </w:tcPr>
          <w:p w14:paraId="1C2F7669"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0.13</w:t>
            </w:r>
          </w:p>
        </w:tc>
      </w:tr>
      <w:tr w:rsidR="005647AC" w:rsidRPr="00DE021A" w14:paraId="49550626"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647F6579"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8a</w:t>
            </w:r>
          </w:p>
        </w:tc>
        <w:tc>
          <w:tcPr>
            <w:tcW w:w="2320" w:type="dxa"/>
            <w:shd w:val="clear" w:color="auto" w:fill="BDD6EE"/>
          </w:tcPr>
          <w:p w14:paraId="0664B69E"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3.24</w:t>
            </w:r>
          </w:p>
        </w:tc>
        <w:tc>
          <w:tcPr>
            <w:tcW w:w="2553" w:type="dxa"/>
            <w:shd w:val="clear" w:color="auto" w:fill="BDD6EE"/>
          </w:tcPr>
          <w:p w14:paraId="60BE6ED6"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0.19</w:t>
            </w:r>
          </w:p>
        </w:tc>
        <w:tc>
          <w:tcPr>
            <w:tcW w:w="4341" w:type="dxa"/>
            <w:shd w:val="clear" w:color="auto" w:fill="BDD6EE"/>
          </w:tcPr>
          <w:p w14:paraId="04AF04BA"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0.06</w:t>
            </w:r>
          </w:p>
        </w:tc>
      </w:tr>
      <w:tr w:rsidR="005647AC" w:rsidRPr="00DE021A" w14:paraId="239D3F3E"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DD9AA95"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8b</w:t>
            </w:r>
          </w:p>
        </w:tc>
        <w:tc>
          <w:tcPr>
            <w:tcW w:w="2320" w:type="dxa"/>
            <w:shd w:val="clear" w:color="auto" w:fill="DEEAF6"/>
          </w:tcPr>
          <w:p w14:paraId="0271FA9D"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0.26</w:t>
            </w:r>
          </w:p>
        </w:tc>
        <w:tc>
          <w:tcPr>
            <w:tcW w:w="2553" w:type="dxa"/>
            <w:shd w:val="clear" w:color="auto" w:fill="DEEAF6"/>
          </w:tcPr>
          <w:p w14:paraId="69A7FC66"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DEEAF6"/>
          </w:tcPr>
          <w:p w14:paraId="6C8ACB11"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6C2E7A7A"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628FEEEF" w14:textId="77777777" w:rsidR="005647AC" w:rsidRPr="00261D88" w:rsidRDefault="005647AC" w:rsidP="00016F64">
            <w:pPr>
              <w:spacing w:after="200" w:line="276" w:lineRule="auto"/>
              <w:rPr>
                <w:rFonts w:ascii="Arial" w:eastAsia="Calibri" w:hAnsi="Arial" w:cs="Arial"/>
                <w:b w:val="0"/>
                <w:bCs w:val="0"/>
              </w:rPr>
            </w:pPr>
            <w:r>
              <w:rPr>
                <w:rFonts w:ascii="Arial" w:eastAsia="Calibri" w:hAnsi="Arial" w:cs="Arial"/>
              </w:rPr>
              <w:t>Agenda for Change Band 8c</w:t>
            </w:r>
          </w:p>
        </w:tc>
        <w:tc>
          <w:tcPr>
            <w:tcW w:w="2320" w:type="dxa"/>
            <w:shd w:val="clear" w:color="auto" w:fill="BDD6EE"/>
          </w:tcPr>
          <w:p w14:paraId="46CE369E"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0.19</w:t>
            </w:r>
          </w:p>
        </w:tc>
        <w:tc>
          <w:tcPr>
            <w:tcW w:w="2553" w:type="dxa"/>
            <w:shd w:val="clear" w:color="auto" w:fill="BDD6EE"/>
          </w:tcPr>
          <w:p w14:paraId="70122589"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0.13</w:t>
            </w:r>
          </w:p>
        </w:tc>
        <w:tc>
          <w:tcPr>
            <w:tcW w:w="4341" w:type="dxa"/>
            <w:shd w:val="clear" w:color="auto" w:fill="BDD6EE"/>
          </w:tcPr>
          <w:p w14:paraId="0336E652"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5647AC" w:rsidRPr="00DE021A" w14:paraId="3D46C65E"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4E1D9E59"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8d</w:t>
            </w:r>
          </w:p>
        </w:tc>
        <w:tc>
          <w:tcPr>
            <w:tcW w:w="2320" w:type="dxa"/>
            <w:shd w:val="clear" w:color="auto" w:fill="DEEAF6"/>
          </w:tcPr>
          <w:p w14:paraId="615088D5"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0.06</w:t>
            </w:r>
          </w:p>
        </w:tc>
        <w:tc>
          <w:tcPr>
            <w:tcW w:w="2553" w:type="dxa"/>
            <w:shd w:val="clear" w:color="auto" w:fill="DEEAF6"/>
          </w:tcPr>
          <w:p w14:paraId="699E3EAD"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DEEAF6"/>
          </w:tcPr>
          <w:p w14:paraId="76D750E1"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0.06</w:t>
            </w:r>
          </w:p>
        </w:tc>
      </w:tr>
      <w:tr w:rsidR="005647AC" w:rsidRPr="00DE021A" w14:paraId="46643CD2"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5F34DD16"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Agenda for Change Band 9</w:t>
            </w:r>
          </w:p>
        </w:tc>
        <w:tc>
          <w:tcPr>
            <w:tcW w:w="2320" w:type="dxa"/>
            <w:shd w:val="clear" w:color="auto" w:fill="BDD6EE"/>
          </w:tcPr>
          <w:p w14:paraId="0A128623"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2553" w:type="dxa"/>
            <w:shd w:val="clear" w:color="auto" w:fill="BDD6EE"/>
          </w:tcPr>
          <w:p w14:paraId="03B0AAD6"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BDD6EE"/>
          </w:tcPr>
          <w:p w14:paraId="2B96771C"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3D0E5B95"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0E7E215A" w14:textId="77777777" w:rsidR="005647AC" w:rsidRPr="00261D88" w:rsidRDefault="005647AC" w:rsidP="00016F64">
            <w:pPr>
              <w:spacing w:after="200" w:line="276" w:lineRule="auto"/>
              <w:rPr>
                <w:rFonts w:ascii="Arial" w:eastAsia="Calibri" w:hAnsi="Arial" w:cs="Arial"/>
              </w:rPr>
            </w:pPr>
            <w:r>
              <w:rPr>
                <w:rFonts w:ascii="Arial" w:eastAsia="Calibri" w:hAnsi="Arial" w:cs="Arial"/>
              </w:rPr>
              <w:t>Very Senior Manager</w:t>
            </w:r>
          </w:p>
        </w:tc>
        <w:tc>
          <w:tcPr>
            <w:tcW w:w="2320" w:type="dxa"/>
            <w:shd w:val="clear" w:color="auto" w:fill="DEEAF6"/>
          </w:tcPr>
          <w:p w14:paraId="17D2441A"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0.06</w:t>
            </w:r>
          </w:p>
        </w:tc>
        <w:tc>
          <w:tcPr>
            <w:tcW w:w="2553" w:type="dxa"/>
            <w:shd w:val="clear" w:color="auto" w:fill="DEEAF6"/>
          </w:tcPr>
          <w:p w14:paraId="788B5B14"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c>
          <w:tcPr>
            <w:tcW w:w="4341" w:type="dxa"/>
            <w:shd w:val="clear" w:color="auto" w:fill="DEEAF6"/>
          </w:tcPr>
          <w:p w14:paraId="153212F7"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0.0</w:t>
            </w:r>
          </w:p>
        </w:tc>
      </w:tr>
      <w:tr w:rsidR="005647AC" w:rsidRPr="00DE021A" w14:paraId="1D59A808"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6ADC3267" w14:textId="77777777" w:rsidR="005647AC" w:rsidRPr="008C528F" w:rsidRDefault="005647AC" w:rsidP="00016F64">
            <w:pPr>
              <w:spacing w:after="200" w:line="276" w:lineRule="auto"/>
              <w:rPr>
                <w:rFonts w:ascii="Arial" w:eastAsia="Calibri" w:hAnsi="Arial" w:cs="Arial"/>
              </w:rPr>
            </w:pPr>
            <w:r w:rsidRPr="00261D88">
              <w:rPr>
                <w:rFonts w:ascii="Arial" w:eastAsia="Calibri" w:hAnsi="Arial" w:cs="Arial"/>
              </w:rPr>
              <w:t>Total clinical workforce %</w:t>
            </w:r>
          </w:p>
        </w:tc>
        <w:tc>
          <w:tcPr>
            <w:tcW w:w="2320" w:type="dxa"/>
            <w:shd w:val="clear" w:color="auto" w:fill="BDD6EE"/>
          </w:tcPr>
          <w:p w14:paraId="1C867A01"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64.9</w:t>
            </w:r>
          </w:p>
        </w:tc>
        <w:tc>
          <w:tcPr>
            <w:tcW w:w="2553" w:type="dxa"/>
            <w:shd w:val="clear" w:color="auto" w:fill="BDD6EE"/>
          </w:tcPr>
          <w:p w14:paraId="6E033115"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3.0</w:t>
            </w:r>
          </w:p>
        </w:tc>
        <w:tc>
          <w:tcPr>
            <w:tcW w:w="4341" w:type="dxa"/>
            <w:shd w:val="clear" w:color="auto" w:fill="BDD6EE"/>
          </w:tcPr>
          <w:p w14:paraId="0B7EDFBA"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1.0</w:t>
            </w:r>
          </w:p>
        </w:tc>
      </w:tr>
      <w:tr w:rsidR="005647AC" w14:paraId="3B8367A9" w14:textId="77777777" w:rsidTr="00016F64">
        <w:trPr>
          <w:trHeight w:hRule="exact" w:val="113"/>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38FFCFF" w14:textId="77777777" w:rsidR="005647AC" w:rsidRPr="008C528F" w:rsidRDefault="005647AC" w:rsidP="00016F64">
            <w:pPr>
              <w:spacing w:after="200" w:line="276" w:lineRule="auto"/>
              <w:rPr>
                <w:rFonts w:ascii="Arial" w:eastAsia="Calibri" w:hAnsi="Arial" w:cs="Arial"/>
              </w:rPr>
            </w:pPr>
          </w:p>
        </w:tc>
        <w:tc>
          <w:tcPr>
            <w:tcW w:w="2320" w:type="dxa"/>
            <w:shd w:val="clear" w:color="auto" w:fill="003087"/>
          </w:tcPr>
          <w:p w14:paraId="15E97E0F"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2553" w:type="dxa"/>
            <w:shd w:val="clear" w:color="auto" w:fill="003087"/>
          </w:tcPr>
          <w:p w14:paraId="3995BA80"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4341" w:type="dxa"/>
            <w:shd w:val="clear" w:color="auto" w:fill="003087"/>
          </w:tcPr>
          <w:p w14:paraId="40208B0E"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5647AC" w:rsidRPr="00DE021A" w14:paraId="6F3FB173"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3B2C947D" w14:textId="77777777" w:rsidR="005647AC" w:rsidRPr="00DE021A" w:rsidRDefault="005647AC" w:rsidP="00016F64">
            <w:pPr>
              <w:spacing w:after="200" w:line="276" w:lineRule="auto"/>
              <w:rPr>
                <w:rFonts w:ascii="Arial" w:eastAsia="Calibri" w:hAnsi="Arial" w:cs="Arial"/>
                <w:b w:val="0"/>
                <w:bCs w:val="0"/>
                <w:color w:val="auto"/>
              </w:rPr>
            </w:pPr>
          </w:p>
        </w:tc>
        <w:tc>
          <w:tcPr>
            <w:tcW w:w="9214" w:type="dxa"/>
            <w:gridSpan w:val="3"/>
            <w:shd w:val="clear" w:color="auto" w:fill="BDD6EE"/>
          </w:tcPr>
          <w:p w14:paraId="38494DF0" w14:textId="77777777" w:rsidR="005647AC" w:rsidRPr="00DE021A"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DE021A">
              <w:rPr>
                <w:rFonts w:ascii="Arial" w:eastAsia="Calibri" w:hAnsi="Arial" w:cs="Arial"/>
                <w:b/>
                <w:bCs/>
              </w:rPr>
              <w:t>Medical and Dental Grades:</w:t>
            </w:r>
          </w:p>
        </w:tc>
      </w:tr>
      <w:tr w:rsidR="005647AC" w:rsidRPr="00DE021A" w14:paraId="7D62729D"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9876AA1" w14:textId="77777777" w:rsidR="005647AC" w:rsidRPr="00DE021A" w:rsidRDefault="005647AC" w:rsidP="00016F64">
            <w:pPr>
              <w:spacing w:after="200" w:line="276" w:lineRule="auto"/>
              <w:rPr>
                <w:rFonts w:ascii="Arial" w:eastAsia="Calibri" w:hAnsi="Arial" w:cs="Arial"/>
                <w:b w:val="0"/>
                <w:bCs w:val="0"/>
              </w:rPr>
            </w:pPr>
          </w:p>
        </w:tc>
        <w:tc>
          <w:tcPr>
            <w:tcW w:w="2320" w:type="dxa"/>
            <w:shd w:val="clear" w:color="auto" w:fill="DEEAF6"/>
          </w:tcPr>
          <w:p w14:paraId="5B12AB62"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b/>
                <w:bCs/>
              </w:rPr>
              <w:t>Ethnically Diverse</w:t>
            </w:r>
          </w:p>
        </w:tc>
        <w:tc>
          <w:tcPr>
            <w:tcW w:w="2553" w:type="dxa"/>
            <w:shd w:val="clear" w:color="auto" w:fill="DEEAF6"/>
          </w:tcPr>
          <w:p w14:paraId="7645A30B"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b/>
                <w:bCs/>
              </w:rPr>
              <w:t>White</w:t>
            </w:r>
          </w:p>
        </w:tc>
        <w:tc>
          <w:tcPr>
            <w:tcW w:w="4341" w:type="dxa"/>
            <w:shd w:val="clear" w:color="auto" w:fill="DEEAF6"/>
          </w:tcPr>
          <w:p w14:paraId="688CD208"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DE021A">
              <w:rPr>
                <w:rFonts w:ascii="Arial" w:eastAsia="Calibri" w:hAnsi="Arial" w:cs="Arial"/>
                <w:b/>
                <w:bCs/>
              </w:rPr>
              <w:t>Not known</w:t>
            </w:r>
          </w:p>
        </w:tc>
      </w:tr>
      <w:tr w:rsidR="005647AC" w:rsidRPr="0035703E" w14:paraId="591E616E"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44D3FEF3" w14:textId="77777777" w:rsidR="005647AC" w:rsidRPr="00E31C2E" w:rsidRDefault="005647AC" w:rsidP="00016F64">
            <w:pPr>
              <w:spacing w:after="200" w:line="276" w:lineRule="auto"/>
              <w:rPr>
                <w:rFonts w:ascii="Arial" w:eastAsia="Calibri" w:hAnsi="Arial" w:cs="Arial"/>
                <w:b w:val="0"/>
                <w:bCs w:val="0"/>
              </w:rPr>
            </w:pPr>
            <w:r w:rsidRPr="00E31C2E">
              <w:rPr>
                <w:rFonts w:ascii="Arial" w:eastAsia="Calibri" w:hAnsi="Arial" w:cs="Arial"/>
              </w:rPr>
              <w:t>Consultants</w:t>
            </w:r>
          </w:p>
        </w:tc>
        <w:tc>
          <w:tcPr>
            <w:tcW w:w="2320" w:type="dxa"/>
            <w:shd w:val="clear" w:color="auto" w:fill="BDD6EE"/>
          </w:tcPr>
          <w:p w14:paraId="13E88B51" w14:textId="77777777" w:rsidR="005647AC" w:rsidRPr="0035703E"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0.19</w:t>
            </w:r>
          </w:p>
        </w:tc>
        <w:tc>
          <w:tcPr>
            <w:tcW w:w="2553" w:type="dxa"/>
            <w:shd w:val="clear" w:color="auto" w:fill="BDD6EE"/>
          </w:tcPr>
          <w:p w14:paraId="5B357080" w14:textId="77777777" w:rsidR="005647AC" w:rsidRPr="0035703E"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0.32</w:t>
            </w:r>
          </w:p>
        </w:tc>
        <w:tc>
          <w:tcPr>
            <w:tcW w:w="4341" w:type="dxa"/>
            <w:shd w:val="clear" w:color="auto" w:fill="BDD6EE"/>
          </w:tcPr>
          <w:p w14:paraId="2C29C2AE" w14:textId="77777777" w:rsidR="005647AC" w:rsidRPr="0035703E"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0.13</w:t>
            </w:r>
          </w:p>
        </w:tc>
      </w:tr>
      <w:tr w:rsidR="005647AC" w:rsidRPr="0035703E" w14:paraId="309C21D7"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D8C9917" w14:textId="77777777" w:rsidR="005647AC" w:rsidRPr="00E31C2E" w:rsidRDefault="005647AC" w:rsidP="00016F64">
            <w:pPr>
              <w:spacing w:after="200" w:line="276" w:lineRule="auto"/>
              <w:rPr>
                <w:rFonts w:ascii="Arial" w:eastAsia="Calibri" w:hAnsi="Arial" w:cs="Arial"/>
                <w:b w:val="0"/>
                <w:bCs w:val="0"/>
              </w:rPr>
            </w:pPr>
            <w:r w:rsidRPr="00E31C2E">
              <w:rPr>
                <w:rFonts w:ascii="Arial" w:eastAsia="Calibri" w:hAnsi="Arial" w:cs="Arial"/>
              </w:rPr>
              <w:t>Non-Consultant Career Grade</w:t>
            </w:r>
          </w:p>
        </w:tc>
        <w:tc>
          <w:tcPr>
            <w:tcW w:w="2320" w:type="dxa"/>
            <w:shd w:val="clear" w:color="auto" w:fill="DEEAF6"/>
          </w:tcPr>
          <w:p w14:paraId="15DA0949" w14:textId="77777777" w:rsidR="005647AC" w:rsidRPr="0035703E"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2.92</w:t>
            </w:r>
          </w:p>
        </w:tc>
        <w:tc>
          <w:tcPr>
            <w:tcW w:w="2553" w:type="dxa"/>
            <w:shd w:val="clear" w:color="auto" w:fill="DEEAF6"/>
          </w:tcPr>
          <w:p w14:paraId="68A2E7CB" w14:textId="77777777" w:rsidR="005647AC" w:rsidRPr="0035703E"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1.56</w:t>
            </w:r>
          </w:p>
        </w:tc>
        <w:tc>
          <w:tcPr>
            <w:tcW w:w="4341" w:type="dxa"/>
            <w:shd w:val="clear" w:color="auto" w:fill="DEEAF6"/>
          </w:tcPr>
          <w:p w14:paraId="4CA35261" w14:textId="77777777" w:rsidR="005647AC" w:rsidRPr="0035703E"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0.13</w:t>
            </w:r>
          </w:p>
        </w:tc>
      </w:tr>
      <w:tr w:rsidR="005647AC" w:rsidRPr="0035703E" w14:paraId="48FF9698" w14:textId="77777777" w:rsidTr="00016F6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0CAFD55" w14:textId="77777777" w:rsidR="005647AC" w:rsidRPr="00E31C2E" w:rsidRDefault="005647AC" w:rsidP="00016F64">
            <w:pPr>
              <w:spacing w:after="200" w:line="276" w:lineRule="auto"/>
              <w:rPr>
                <w:rFonts w:ascii="Arial" w:eastAsia="Calibri" w:hAnsi="Arial" w:cs="Arial"/>
                <w:b w:val="0"/>
                <w:bCs w:val="0"/>
              </w:rPr>
            </w:pPr>
            <w:r w:rsidRPr="00E31C2E">
              <w:rPr>
                <w:rFonts w:ascii="Arial" w:eastAsia="Calibri" w:hAnsi="Arial" w:cs="Arial"/>
              </w:rPr>
              <w:lastRenderedPageBreak/>
              <w:t>Trainee Grades</w:t>
            </w:r>
          </w:p>
        </w:tc>
        <w:tc>
          <w:tcPr>
            <w:tcW w:w="2320" w:type="dxa"/>
            <w:shd w:val="clear" w:color="auto" w:fill="BDD6EE"/>
          </w:tcPr>
          <w:p w14:paraId="3665A9FA" w14:textId="77777777" w:rsidR="005647AC" w:rsidRPr="0035703E"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n/a</w:t>
            </w:r>
          </w:p>
        </w:tc>
        <w:tc>
          <w:tcPr>
            <w:tcW w:w="2553" w:type="dxa"/>
            <w:shd w:val="clear" w:color="auto" w:fill="BDD6EE"/>
          </w:tcPr>
          <w:p w14:paraId="7536BEA6" w14:textId="77777777" w:rsidR="005647AC" w:rsidRPr="0035703E"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n/a</w:t>
            </w:r>
          </w:p>
        </w:tc>
        <w:tc>
          <w:tcPr>
            <w:tcW w:w="4341" w:type="dxa"/>
            <w:shd w:val="clear" w:color="auto" w:fill="BDD6EE"/>
          </w:tcPr>
          <w:p w14:paraId="503CD68C" w14:textId="77777777" w:rsidR="005647AC" w:rsidRPr="0035703E"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n/a</w:t>
            </w:r>
          </w:p>
        </w:tc>
      </w:tr>
      <w:tr w:rsidR="005647AC" w:rsidRPr="00DE021A" w14:paraId="7F21CFDA" w14:textId="77777777" w:rsidTr="00016F64">
        <w:trPr>
          <w:trHeight w:val="199"/>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04127FA" w14:textId="77777777" w:rsidR="005647AC" w:rsidRPr="008C528F" w:rsidRDefault="005647AC" w:rsidP="00016F64">
            <w:pPr>
              <w:spacing w:after="200" w:line="276" w:lineRule="auto"/>
              <w:rPr>
                <w:rFonts w:ascii="Arial" w:eastAsia="Calibri" w:hAnsi="Arial" w:cs="Arial"/>
              </w:rPr>
            </w:pPr>
            <w:r w:rsidRPr="00E31C2E">
              <w:rPr>
                <w:rFonts w:ascii="Arial" w:eastAsia="Calibri" w:hAnsi="Arial" w:cs="Arial"/>
              </w:rPr>
              <w:t>Total medical and dental workforce %</w:t>
            </w:r>
          </w:p>
        </w:tc>
        <w:tc>
          <w:tcPr>
            <w:tcW w:w="2320" w:type="dxa"/>
            <w:shd w:val="clear" w:color="auto" w:fill="DEEAF6"/>
          </w:tcPr>
          <w:p w14:paraId="2EA764BC" w14:textId="77777777" w:rsidR="005647AC"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3.1</w:t>
            </w:r>
          </w:p>
        </w:tc>
        <w:tc>
          <w:tcPr>
            <w:tcW w:w="2553" w:type="dxa"/>
            <w:shd w:val="clear" w:color="auto" w:fill="DEEAF6"/>
          </w:tcPr>
          <w:p w14:paraId="66D03BA3"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1.9</w:t>
            </w:r>
          </w:p>
        </w:tc>
        <w:tc>
          <w:tcPr>
            <w:tcW w:w="4341" w:type="dxa"/>
            <w:shd w:val="clear" w:color="auto" w:fill="DEEAF6"/>
          </w:tcPr>
          <w:p w14:paraId="5D8CD705" w14:textId="77777777" w:rsidR="005647AC" w:rsidRPr="00DE021A" w:rsidRDefault="005647AC" w:rsidP="00016F6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0.3</w:t>
            </w:r>
          </w:p>
        </w:tc>
      </w:tr>
      <w:tr w:rsidR="005647AC" w14:paraId="6EB8C3C6" w14:textId="77777777" w:rsidTr="00016F64">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4F2FD3C2" w14:textId="77777777" w:rsidR="005647AC" w:rsidRPr="008C528F" w:rsidRDefault="005647AC" w:rsidP="00016F64">
            <w:pPr>
              <w:spacing w:after="200" w:line="276" w:lineRule="auto"/>
              <w:rPr>
                <w:rFonts w:ascii="Arial" w:eastAsia="Calibri" w:hAnsi="Arial" w:cs="Arial"/>
              </w:rPr>
            </w:pPr>
          </w:p>
        </w:tc>
        <w:tc>
          <w:tcPr>
            <w:tcW w:w="2320" w:type="dxa"/>
            <w:shd w:val="clear" w:color="auto" w:fill="003087"/>
          </w:tcPr>
          <w:p w14:paraId="78DB932A"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553" w:type="dxa"/>
            <w:shd w:val="clear" w:color="auto" w:fill="003087"/>
          </w:tcPr>
          <w:p w14:paraId="1AA99C5C"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4341" w:type="dxa"/>
            <w:shd w:val="clear" w:color="auto" w:fill="003087"/>
          </w:tcPr>
          <w:p w14:paraId="77E030B0" w14:textId="77777777" w:rsidR="005647AC" w:rsidRDefault="005647AC" w:rsidP="00016F6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5647AC" w:rsidRPr="0035703E" w14:paraId="1A6BF5B7" w14:textId="77777777" w:rsidTr="00016F64">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413B7C3D" w14:textId="77777777" w:rsidR="005647AC" w:rsidRPr="00E31C2E" w:rsidRDefault="005647AC" w:rsidP="00016F64">
            <w:pPr>
              <w:spacing w:after="200" w:line="276" w:lineRule="auto"/>
              <w:rPr>
                <w:rFonts w:ascii="Arial" w:eastAsia="Calibri" w:hAnsi="Arial" w:cs="Arial"/>
              </w:rPr>
            </w:pPr>
            <w:r w:rsidRPr="00E31C2E">
              <w:rPr>
                <w:rFonts w:ascii="Arial" w:eastAsia="Calibri" w:hAnsi="Arial" w:cs="Arial"/>
              </w:rPr>
              <w:t>Indicator 2:</w:t>
            </w:r>
          </w:p>
          <w:p w14:paraId="221A0D00" w14:textId="77777777" w:rsidR="005647AC" w:rsidRPr="00DE021A" w:rsidRDefault="005647AC" w:rsidP="00016F64">
            <w:pPr>
              <w:spacing w:after="200" w:line="276" w:lineRule="auto"/>
              <w:rPr>
                <w:rFonts w:ascii="Arial" w:eastAsia="Calibri" w:hAnsi="Arial" w:cs="Arial"/>
                <w:b w:val="0"/>
                <w:bCs w:val="0"/>
                <w:color w:val="auto"/>
              </w:rPr>
            </w:pPr>
            <w:r w:rsidRPr="00747FC8">
              <w:rPr>
                <w:rFonts w:ascii="Arial" w:eastAsia="Calibri" w:hAnsi="Arial" w:cs="Arial"/>
              </w:rPr>
              <w:t>Relative likelihood of being appointed from shortlisting across all posts</w:t>
            </w:r>
          </w:p>
        </w:tc>
        <w:tc>
          <w:tcPr>
            <w:tcW w:w="9214" w:type="dxa"/>
            <w:gridSpan w:val="3"/>
            <w:shd w:val="clear" w:color="auto" w:fill="BDD6EE"/>
          </w:tcPr>
          <w:p w14:paraId="5C716E7F" w14:textId="77777777" w:rsidR="005647AC" w:rsidRDefault="005647AC"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1.44</w:t>
            </w:r>
            <w:r w:rsidRPr="00DE021A">
              <w:rPr>
                <w:rFonts w:ascii="Arial" w:eastAsia="Calibri" w:hAnsi="Arial" w:cs="Arial"/>
              </w:rPr>
              <w:t xml:space="preserve"> times</w:t>
            </w:r>
          </w:p>
          <w:p w14:paraId="06A8F281" w14:textId="77777777" w:rsidR="005647AC" w:rsidRPr="0035703E" w:rsidRDefault="005647AC"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szCs w:val="20"/>
              </w:rPr>
            </w:pPr>
            <w:r>
              <w:rPr>
                <w:rFonts w:ascii="Arial" w:eastAsia="Calibri" w:hAnsi="Arial" w:cs="Arial"/>
                <w:b/>
                <w:bCs/>
                <w:i/>
                <w:iCs/>
                <w:sz w:val="20"/>
                <w:szCs w:val="20"/>
              </w:rPr>
              <w:t>A figure below 1.0 suggests ethnically diverse candidates are more likely to be appointed than white candidates from shortlisting to appointment</w:t>
            </w:r>
          </w:p>
        </w:tc>
      </w:tr>
      <w:tr w:rsidR="005647AC" w:rsidRPr="00DE021A" w14:paraId="531D29B1" w14:textId="77777777" w:rsidTr="00016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3ABE1F75" w14:textId="77777777" w:rsidR="005647AC" w:rsidRPr="00E31C2E" w:rsidRDefault="005647AC" w:rsidP="00016F64">
            <w:pPr>
              <w:spacing w:after="200" w:line="276" w:lineRule="auto"/>
              <w:rPr>
                <w:rFonts w:ascii="Arial" w:eastAsia="Calibri" w:hAnsi="Arial" w:cs="Arial"/>
              </w:rPr>
            </w:pPr>
            <w:r w:rsidRPr="00E31C2E">
              <w:rPr>
                <w:rFonts w:ascii="Arial" w:eastAsia="Calibri" w:hAnsi="Arial" w:cs="Arial"/>
              </w:rPr>
              <w:t>Indicator 3:</w:t>
            </w:r>
          </w:p>
          <w:p w14:paraId="2AC9AB44" w14:textId="77777777" w:rsidR="005647AC" w:rsidRPr="00E31C2E" w:rsidRDefault="005647AC" w:rsidP="00016F64">
            <w:pPr>
              <w:spacing w:after="200" w:line="276" w:lineRule="auto"/>
              <w:rPr>
                <w:rFonts w:ascii="Arial" w:eastAsia="Calibri" w:hAnsi="Arial" w:cs="Arial"/>
                <w:b w:val="0"/>
                <w:bCs w:val="0"/>
              </w:rPr>
            </w:pPr>
            <w:r w:rsidRPr="00E31C2E">
              <w:rPr>
                <w:rFonts w:ascii="Arial" w:eastAsia="Calibri" w:hAnsi="Arial" w:cs="Arial"/>
              </w:rPr>
              <w:t>Relative likelihood of entering formal disciplinary processes</w:t>
            </w:r>
          </w:p>
        </w:tc>
        <w:tc>
          <w:tcPr>
            <w:tcW w:w="9214" w:type="dxa"/>
            <w:gridSpan w:val="3"/>
            <w:shd w:val="clear" w:color="auto" w:fill="DEEAF6"/>
          </w:tcPr>
          <w:p w14:paraId="15BC086D"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2.46 times</w:t>
            </w:r>
          </w:p>
          <w:p w14:paraId="699C0454"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bCs/>
                <w:i/>
                <w:iCs/>
                <w:sz w:val="20"/>
                <w:szCs w:val="20"/>
              </w:rPr>
            </w:pPr>
            <w:r>
              <w:rPr>
                <w:rFonts w:ascii="Arial" w:eastAsia="Calibri" w:hAnsi="Arial" w:cs="Arial"/>
                <w:b/>
                <w:bCs/>
                <w:i/>
                <w:iCs/>
                <w:sz w:val="20"/>
                <w:szCs w:val="20"/>
              </w:rPr>
              <w:t xml:space="preserve">A figure above 1.0 suggests ethnically diverse staff are more likely to enter formal disciplinary process compared to white staff. </w:t>
            </w:r>
          </w:p>
          <w:p w14:paraId="215EF657" w14:textId="77777777" w:rsidR="005647AC" w:rsidRPr="00E31C2E"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bCs/>
                <w:i/>
                <w:iCs/>
                <w:sz w:val="20"/>
                <w:szCs w:val="20"/>
              </w:rPr>
            </w:pPr>
            <w:r>
              <w:rPr>
                <w:rFonts w:ascii="Arial" w:eastAsia="Calibri" w:hAnsi="Arial" w:cs="Arial"/>
                <w:b/>
                <w:bCs/>
                <w:i/>
                <w:iCs/>
                <w:sz w:val="20"/>
                <w:szCs w:val="20"/>
              </w:rPr>
              <w:t>Caution should be used in determining statistically relevance in this indicator due to low numbers – less than 10 staff in total in the period.</w:t>
            </w:r>
          </w:p>
        </w:tc>
      </w:tr>
      <w:tr w:rsidR="005647AC" w:rsidRPr="00DE021A" w14:paraId="22A0EACC" w14:textId="77777777" w:rsidTr="00016F64">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20D54D16" w14:textId="77777777" w:rsidR="005647AC" w:rsidRPr="00E31C2E" w:rsidRDefault="005647AC" w:rsidP="00016F64">
            <w:pPr>
              <w:spacing w:after="200" w:line="276" w:lineRule="auto"/>
              <w:rPr>
                <w:rFonts w:ascii="Arial" w:eastAsia="Calibri" w:hAnsi="Arial" w:cs="Arial"/>
              </w:rPr>
            </w:pPr>
            <w:r w:rsidRPr="00E31C2E">
              <w:rPr>
                <w:rFonts w:ascii="Arial" w:eastAsia="Calibri" w:hAnsi="Arial" w:cs="Arial"/>
              </w:rPr>
              <w:t>Indicator 4:</w:t>
            </w:r>
          </w:p>
          <w:p w14:paraId="31FAFA0B" w14:textId="77777777" w:rsidR="005647AC" w:rsidRPr="00E31C2E" w:rsidRDefault="005647AC" w:rsidP="00016F64">
            <w:pPr>
              <w:spacing w:after="200" w:line="276" w:lineRule="auto"/>
              <w:rPr>
                <w:rFonts w:ascii="Arial" w:eastAsia="Calibri" w:hAnsi="Arial" w:cs="Arial"/>
                <w:b w:val="0"/>
                <w:bCs w:val="0"/>
              </w:rPr>
            </w:pPr>
            <w:r w:rsidRPr="00E31C2E">
              <w:rPr>
                <w:rFonts w:ascii="Arial" w:eastAsia="Calibri" w:hAnsi="Arial" w:cs="Arial"/>
              </w:rPr>
              <w:t>Relative likelihood of accessing non-mandatory training/CPD</w:t>
            </w:r>
          </w:p>
        </w:tc>
        <w:tc>
          <w:tcPr>
            <w:tcW w:w="9214" w:type="dxa"/>
            <w:gridSpan w:val="3"/>
            <w:shd w:val="clear" w:color="auto" w:fill="BDD6EE"/>
          </w:tcPr>
          <w:p w14:paraId="44D1CF31" w14:textId="77777777" w:rsidR="005647AC" w:rsidRDefault="003A553E"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1.79 times</w:t>
            </w:r>
          </w:p>
          <w:p w14:paraId="0457428E" w14:textId="0C8E5FFD" w:rsidR="003A553E" w:rsidRDefault="003A553E"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b/>
                <w:bCs/>
                <w:i/>
                <w:iCs/>
                <w:sz w:val="20"/>
                <w:szCs w:val="20"/>
              </w:rPr>
              <w:t>A figure below 1.0 suggests ethnically diverse candidates are more likely to be undertake non-mandatory training and CPD compared to white staff.</w:t>
            </w:r>
          </w:p>
        </w:tc>
      </w:tr>
      <w:tr w:rsidR="005647AC" w:rsidRPr="00DE021A" w14:paraId="027FA682" w14:textId="77777777" w:rsidTr="00016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125C6A35" w14:textId="77777777" w:rsidR="005647AC" w:rsidRPr="0071026A" w:rsidRDefault="005647AC" w:rsidP="00016F64">
            <w:pPr>
              <w:spacing w:after="200" w:line="276" w:lineRule="auto"/>
              <w:rPr>
                <w:rFonts w:ascii="Arial" w:eastAsia="Calibri" w:hAnsi="Arial" w:cs="Arial"/>
              </w:rPr>
            </w:pPr>
            <w:r w:rsidRPr="0071026A">
              <w:rPr>
                <w:rFonts w:ascii="Arial" w:eastAsia="Calibri" w:hAnsi="Arial" w:cs="Arial"/>
              </w:rPr>
              <w:t>Indicator 5:</w:t>
            </w:r>
          </w:p>
          <w:p w14:paraId="7E631B69" w14:textId="77777777" w:rsidR="005647AC" w:rsidRPr="00E31C2E" w:rsidRDefault="005647AC" w:rsidP="00016F64">
            <w:pPr>
              <w:spacing w:after="200" w:line="276" w:lineRule="auto"/>
              <w:rPr>
                <w:rFonts w:ascii="Arial" w:eastAsia="Calibri" w:hAnsi="Arial" w:cs="Arial"/>
              </w:rPr>
            </w:pPr>
            <w:r w:rsidRPr="00747FC8">
              <w:rPr>
                <w:rFonts w:ascii="Arial" w:eastAsia="Calibri" w:hAnsi="Arial" w:cs="Arial"/>
              </w:rPr>
              <w:t xml:space="preserve">Percentage of </w:t>
            </w:r>
            <w:r>
              <w:rPr>
                <w:rFonts w:ascii="Arial" w:eastAsia="Calibri" w:hAnsi="Arial" w:cs="Arial"/>
              </w:rPr>
              <w:t>ethnically diverse</w:t>
            </w:r>
            <w:r w:rsidRPr="00747FC8">
              <w:rPr>
                <w:rFonts w:ascii="Arial" w:eastAsia="Calibri" w:hAnsi="Arial" w:cs="Arial"/>
              </w:rPr>
              <w:t xml:space="preserve"> staff compared to </w:t>
            </w:r>
            <w:r>
              <w:rPr>
                <w:rFonts w:ascii="Arial" w:eastAsia="Calibri" w:hAnsi="Arial" w:cs="Arial"/>
              </w:rPr>
              <w:t>white</w:t>
            </w:r>
            <w:r w:rsidRPr="00747FC8">
              <w:rPr>
                <w:rFonts w:ascii="Arial" w:eastAsia="Calibri" w:hAnsi="Arial" w:cs="Arial"/>
              </w:rPr>
              <w:t xml:space="preserve"> staff experiencing bullying, harassment, and abuse from patients/relatives/public in last 12 months</w:t>
            </w:r>
          </w:p>
        </w:tc>
        <w:tc>
          <w:tcPr>
            <w:tcW w:w="9214" w:type="dxa"/>
            <w:gridSpan w:val="3"/>
            <w:shd w:val="clear" w:color="auto" w:fill="DEEAF6"/>
          </w:tcPr>
          <w:p w14:paraId="3B1F9922"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29.2% ethnically diverse staff</w:t>
            </w:r>
          </w:p>
          <w:p w14:paraId="46428F48"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21.6% white staff</w:t>
            </w:r>
          </w:p>
        </w:tc>
      </w:tr>
      <w:tr w:rsidR="005647AC" w:rsidRPr="00DE021A" w14:paraId="78178309" w14:textId="77777777" w:rsidTr="00016F64">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76238B89" w14:textId="77777777" w:rsidR="005647AC" w:rsidRPr="0071026A" w:rsidRDefault="005647AC" w:rsidP="00016F64">
            <w:pPr>
              <w:spacing w:after="200" w:line="276" w:lineRule="auto"/>
              <w:rPr>
                <w:rFonts w:ascii="Arial" w:eastAsia="Calibri" w:hAnsi="Arial" w:cs="Arial"/>
              </w:rPr>
            </w:pPr>
            <w:r w:rsidRPr="0071026A">
              <w:rPr>
                <w:rFonts w:ascii="Arial" w:eastAsia="Calibri" w:hAnsi="Arial" w:cs="Arial"/>
              </w:rPr>
              <w:lastRenderedPageBreak/>
              <w:t>Indicator 6:</w:t>
            </w:r>
          </w:p>
          <w:p w14:paraId="4CACFD75" w14:textId="77777777" w:rsidR="005647AC" w:rsidRPr="00747FC8" w:rsidRDefault="005647AC" w:rsidP="00016F64">
            <w:pPr>
              <w:spacing w:after="200" w:line="276" w:lineRule="auto"/>
              <w:rPr>
                <w:rFonts w:ascii="Arial" w:eastAsia="Calibri" w:hAnsi="Arial" w:cs="Arial"/>
                <w:b w:val="0"/>
                <w:bCs w:val="0"/>
              </w:rPr>
            </w:pPr>
            <w:r w:rsidRPr="00747FC8">
              <w:rPr>
                <w:rFonts w:ascii="Arial" w:eastAsia="Calibri" w:hAnsi="Arial" w:cs="Arial"/>
              </w:rPr>
              <w:t xml:space="preserve">Percentage of </w:t>
            </w:r>
            <w:r>
              <w:rPr>
                <w:rFonts w:ascii="Arial" w:eastAsia="Calibri" w:hAnsi="Arial" w:cs="Arial"/>
              </w:rPr>
              <w:t>ethnically diverse</w:t>
            </w:r>
            <w:r w:rsidRPr="00747FC8">
              <w:rPr>
                <w:rFonts w:ascii="Arial" w:eastAsia="Calibri" w:hAnsi="Arial" w:cs="Arial"/>
              </w:rPr>
              <w:t xml:space="preserve"> staff compared to </w:t>
            </w:r>
            <w:r>
              <w:rPr>
                <w:rFonts w:ascii="Arial" w:eastAsia="Calibri" w:hAnsi="Arial" w:cs="Arial"/>
              </w:rPr>
              <w:t>white</w:t>
            </w:r>
            <w:r w:rsidRPr="00747FC8">
              <w:rPr>
                <w:rFonts w:ascii="Arial" w:eastAsia="Calibri" w:hAnsi="Arial" w:cs="Arial"/>
              </w:rPr>
              <w:t xml:space="preserve"> staff experiencing bullying, harassment, and abuse from </w:t>
            </w:r>
            <w:r>
              <w:rPr>
                <w:rFonts w:ascii="Arial" w:eastAsia="Calibri" w:hAnsi="Arial" w:cs="Arial"/>
              </w:rPr>
              <w:t>staff</w:t>
            </w:r>
            <w:r w:rsidRPr="00747FC8">
              <w:rPr>
                <w:rFonts w:ascii="Arial" w:eastAsia="Calibri" w:hAnsi="Arial" w:cs="Arial"/>
              </w:rPr>
              <w:t xml:space="preserve"> in last 12 months</w:t>
            </w:r>
          </w:p>
        </w:tc>
        <w:tc>
          <w:tcPr>
            <w:tcW w:w="9214" w:type="dxa"/>
            <w:gridSpan w:val="3"/>
            <w:shd w:val="clear" w:color="auto" w:fill="BDD6EE"/>
          </w:tcPr>
          <w:p w14:paraId="238457A2" w14:textId="77777777" w:rsidR="005647AC" w:rsidRDefault="005647AC"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25.0% ethnically diverse staff</w:t>
            </w:r>
          </w:p>
          <w:p w14:paraId="2722AB6F" w14:textId="77777777" w:rsidR="005647AC" w:rsidRPr="00DE021A" w:rsidRDefault="005647AC"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16.9% white staff</w:t>
            </w:r>
          </w:p>
        </w:tc>
      </w:tr>
      <w:tr w:rsidR="005647AC" w:rsidRPr="0035703E" w14:paraId="711B0AC1" w14:textId="77777777" w:rsidTr="00016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390AD593" w14:textId="77777777" w:rsidR="005647AC" w:rsidRPr="0071026A" w:rsidRDefault="005647AC" w:rsidP="00016F64">
            <w:pPr>
              <w:spacing w:after="200" w:line="276" w:lineRule="auto"/>
              <w:ind w:left="34"/>
              <w:rPr>
                <w:rFonts w:ascii="Arial" w:eastAsia="Calibri" w:hAnsi="Arial" w:cs="Arial"/>
              </w:rPr>
            </w:pPr>
            <w:r w:rsidRPr="0071026A">
              <w:rPr>
                <w:rFonts w:ascii="Arial" w:eastAsia="Calibri" w:hAnsi="Arial" w:cs="Arial"/>
              </w:rPr>
              <w:t>Indicator 7:</w:t>
            </w:r>
          </w:p>
          <w:p w14:paraId="6FB0320E" w14:textId="77777777" w:rsidR="005647AC" w:rsidRPr="00747FC8" w:rsidRDefault="005647AC" w:rsidP="00016F64">
            <w:pPr>
              <w:spacing w:after="200" w:line="276" w:lineRule="auto"/>
              <w:ind w:left="34"/>
              <w:rPr>
                <w:rFonts w:ascii="Arial" w:eastAsia="Calibri" w:hAnsi="Arial" w:cs="Arial"/>
              </w:rPr>
            </w:pPr>
            <w:r w:rsidRPr="00747FC8">
              <w:rPr>
                <w:rFonts w:ascii="Arial" w:eastAsia="Calibri" w:hAnsi="Arial" w:cs="Arial"/>
              </w:rPr>
              <w:t xml:space="preserve">Percentage of </w:t>
            </w:r>
            <w:r>
              <w:rPr>
                <w:rFonts w:ascii="Arial" w:eastAsia="Calibri" w:hAnsi="Arial" w:cs="Arial"/>
              </w:rPr>
              <w:t>ethnically diverse</w:t>
            </w:r>
            <w:r w:rsidRPr="00747FC8">
              <w:rPr>
                <w:rFonts w:ascii="Arial" w:eastAsia="Calibri" w:hAnsi="Arial" w:cs="Arial"/>
              </w:rPr>
              <w:t xml:space="preserve"> staff compared to </w:t>
            </w:r>
            <w:r>
              <w:rPr>
                <w:rFonts w:ascii="Arial" w:eastAsia="Calibri" w:hAnsi="Arial" w:cs="Arial"/>
              </w:rPr>
              <w:t>white</w:t>
            </w:r>
            <w:r w:rsidRPr="00747FC8">
              <w:rPr>
                <w:rFonts w:ascii="Arial" w:eastAsia="Calibri" w:hAnsi="Arial" w:cs="Arial"/>
              </w:rPr>
              <w:t xml:space="preserve"> staff who stated that they believe that their organisation provides equal opportunities for career progression and promotion</w:t>
            </w:r>
          </w:p>
        </w:tc>
        <w:tc>
          <w:tcPr>
            <w:tcW w:w="9214" w:type="dxa"/>
            <w:gridSpan w:val="3"/>
            <w:shd w:val="clear" w:color="auto" w:fill="DEEAF6"/>
          </w:tcPr>
          <w:p w14:paraId="557D3221"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45.8% ethnically diverse staff</w:t>
            </w:r>
          </w:p>
          <w:p w14:paraId="3EF8FD52" w14:textId="77777777" w:rsidR="005647AC" w:rsidRPr="0035703E"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62% white staff</w:t>
            </w:r>
          </w:p>
        </w:tc>
      </w:tr>
      <w:tr w:rsidR="005647AC" w14:paraId="586AA999" w14:textId="77777777" w:rsidTr="00016F64">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35787165" w14:textId="77777777" w:rsidR="005647AC" w:rsidRPr="0071026A" w:rsidRDefault="005647AC" w:rsidP="00016F64">
            <w:pPr>
              <w:spacing w:after="200" w:line="276" w:lineRule="auto"/>
              <w:rPr>
                <w:rFonts w:ascii="Arial" w:eastAsia="Calibri" w:hAnsi="Arial" w:cs="Arial"/>
              </w:rPr>
            </w:pPr>
            <w:r w:rsidRPr="0071026A">
              <w:rPr>
                <w:rFonts w:ascii="Arial" w:eastAsia="Calibri" w:hAnsi="Arial" w:cs="Arial"/>
              </w:rPr>
              <w:t>Indicator 8:</w:t>
            </w:r>
          </w:p>
          <w:p w14:paraId="68A2FD17" w14:textId="77777777" w:rsidR="005647AC" w:rsidRPr="0071026A" w:rsidRDefault="005647AC" w:rsidP="00016F64">
            <w:pPr>
              <w:spacing w:after="200" w:line="276" w:lineRule="auto"/>
              <w:rPr>
                <w:rFonts w:ascii="Arial" w:eastAsia="Calibri" w:hAnsi="Arial" w:cs="Arial"/>
              </w:rPr>
            </w:pPr>
            <w:r w:rsidRPr="0071026A">
              <w:rPr>
                <w:rFonts w:ascii="Arial" w:eastAsia="Calibri" w:hAnsi="Arial" w:cs="Arial"/>
              </w:rPr>
              <w:t>In the last 12 months personally experiencing discrimination from manager/team leader/other colleagues</w:t>
            </w:r>
          </w:p>
        </w:tc>
        <w:tc>
          <w:tcPr>
            <w:tcW w:w="9214" w:type="dxa"/>
            <w:gridSpan w:val="3"/>
            <w:shd w:val="clear" w:color="auto" w:fill="BDD6EE"/>
          </w:tcPr>
          <w:p w14:paraId="4FD44D8C" w14:textId="77777777" w:rsidR="005647AC" w:rsidRDefault="005647AC"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10.4% ethnically diverse staff</w:t>
            </w:r>
          </w:p>
          <w:p w14:paraId="1EAFC6CF" w14:textId="77777777" w:rsidR="005647AC" w:rsidRDefault="005647AC" w:rsidP="00016F6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3.8% white staff</w:t>
            </w:r>
          </w:p>
        </w:tc>
      </w:tr>
      <w:tr w:rsidR="005647AC" w14:paraId="29B4252A" w14:textId="77777777" w:rsidTr="00016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003087"/>
          </w:tcPr>
          <w:p w14:paraId="0EF9277B" w14:textId="77777777" w:rsidR="005647AC" w:rsidRPr="0071026A" w:rsidRDefault="005647AC" w:rsidP="00016F64">
            <w:pPr>
              <w:spacing w:after="200" w:line="276" w:lineRule="auto"/>
              <w:rPr>
                <w:rFonts w:ascii="Arial" w:eastAsia="Calibri" w:hAnsi="Arial" w:cs="Arial"/>
              </w:rPr>
            </w:pPr>
            <w:r w:rsidRPr="0071026A">
              <w:rPr>
                <w:rFonts w:ascii="Arial" w:eastAsia="Calibri" w:hAnsi="Arial" w:cs="Arial"/>
              </w:rPr>
              <w:t>Indicator 9:</w:t>
            </w:r>
          </w:p>
          <w:p w14:paraId="076C4572" w14:textId="77777777" w:rsidR="005647AC" w:rsidRPr="0071026A" w:rsidRDefault="005647AC" w:rsidP="00016F64">
            <w:pPr>
              <w:spacing w:after="200" w:line="276" w:lineRule="auto"/>
              <w:rPr>
                <w:rFonts w:ascii="Arial" w:eastAsia="Calibri" w:hAnsi="Arial" w:cs="Arial"/>
              </w:rPr>
            </w:pPr>
            <w:r>
              <w:rPr>
                <w:rFonts w:ascii="Arial" w:eastAsia="Calibri" w:hAnsi="Arial" w:cs="Arial"/>
              </w:rPr>
              <w:t>Percentage difference between the Trusts Board voting membership and its overall workforce</w:t>
            </w:r>
          </w:p>
        </w:tc>
        <w:tc>
          <w:tcPr>
            <w:tcW w:w="9214" w:type="dxa"/>
            <w:gridSpan w:val="3"/>
            <w:shd w:val="clear" w:color="auto" w:fill="BDD6EE"/>
          </w:tcPr>
          <w:p w14:paraId="5FB0DCE3"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8.1% ethnically diverse</w:t>
            </w:r>
          </w:p>
          <w:p w14:paraId="1F16CC54"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-20.6% white</w:t>
            </w:r>
          </w:p>
          <w:p w14:paraId="48A98084" w14:textId="77777777" w:rsidR="005647AC" w:rsidRDefault="005647AC" w:rsidP="00016F6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12.5% not known </w:t>
            </w:r>
          </w:p>
        </w:tc>
      </w:tr>
    </w:tbl>
    <w:p w14:paraId="7F029498" w14:textId="77777777" w:rsidR="005647AC" w:rsidRDefault="005647AC" w:rsidP="005647AC">
      <w:pPr>
        <w:rPr>
          <w:rFonts w:ascii="Arial" w:hAnsi="Arial" w:cs="Arial"/>
          <w:b/>
          <w:bCs/>
        </w:rPr>
      </w:pPr>
    </w:p>
    <w:p w14:paraId="3E48FFA2" w14:textId="77777777" w:rsidR="003F334E" w:rsidRDefault="003F334E">
      <w:pPr>
        <w:rPr>
          <w:rFonts w:ascii="Arial" w:hAnsi="Arial" w:cs="Arial"/>
          <w:b/>
          <w:bCs/>
        </w:rPr>
      </w:pPr>
    </w:p>
    <w:p w14:paraId="126609C6" w14:textId="5C735C7D" w:rsidR="007E708B" w:rsidRDefault="007E708B" w:rsidP="0042771C">
      <w:pPr>
        <w:spacing w:before="160" w:after="160" w:line="276" w:lineRule="auto"/>
        <w:rPr>
          <w:rFonts w:ascii="Arial" w:hAnsi="Arial" w:cs="Arial"/>
          <w:b/>
          <w:bCs/>
          <w:sz w:val="40"/>
          <w:szCs w:val="40"/>
        </w:rPr>
      </w:pPr>
      <w:r>
        <w:rPr>
          <w:rFonts w:ascii="Arial" w:hAnsi="Arial" w:cs="Arial"/>
          <w:b/>
          <w:bCs/>
          <w:sz w:val="40"/>
          <w:szCs w:val="40"/>
        </w:rPr>
        <w:lastRenderedPageBreak/>
        <w:t>Appendix 1: Bank Workforce Race Equality Standard 2023</w:t>
      </w:r>
    </w:p>
    <w:p w14:paraId="61AD895E" w14:textId="0436BD68" w:rsidR="007E708B" w:rsidRDefault="00073A49" w:rsidP="0042771C">
      <w:pPr>
        <w:spacing w:before="160" w:after="160" w:line="276" w:lineRule="auto"/>
        <w:rPr>
          <w:rFonts w:ascii="Arial" w:hAnsi="Arial" w:cs="Arial"/>
        </w:rPr>
      </w:pPr>
      <w:r>
        <w:rPr>
          <w:rFonts w:ascii="Arial" w:hAnsi="Arial" w:cs="Arial"/>
        </w:rPr>
        <w:t>In 2023 the Workforce Race Equality Standard reporting has been expanded to include a separate data collection for bank staff.</w:t>
      </w:r>
    </w:p>
    <w:p w14:paraId="5D6866C8" w14:textId="1D957CD3" w:rsidR="00073A49" w:rsidRDefault="00073A49" w:rsidP="0042771C">
      <w:pPr>
        <w:spacing w:before="160" w:after="160" w:line="276" w:lineRule="auto"/>
        <w:rPr>
          <w:rFonts w:ascii="Arial" w:hAnsi="Arial" w:cs="Arial"/>
        </w:rPr>
      </w:pPr>
      <w:r>
        <w:rPr>
          <w:rFonts w:ascii="Arial" w:hAnsi="Arial" w:cs="Arial"/>
        </w:rPr>
        <w:t>With an estimated 150,000 bank-only workers in the NHS nationally, and to support NHS England’s strategic aim of improving the quality of bank provision as a flexible option for staff, the national Workforce Race Equality Standard team has developed a set of nine indicators that will explore the experience of staff who hold solely zero hours contracts in NHS Trusts, that is staff who don’t have another substantive role in an organisation.</w:t>
      </w:r>
    </w:p>
    <w:p w14:paraId="6CC3E3CB" w14:textId="633E3FD8" w:rsidR="007E708B" w:rsidRDefault="00073A49" w:rsidP="0042771C">
      <w:pPr>
        <w:spacing w:before="160" w:after="160" w:line="276" w:lineRule="auto"/>
        <w:rPr>
          <w:rFonts w:ascii="Arial" w:hAnsi="Arial" w:cs="Arial"/>
        </w:rPr>
      </w:pPr>
      <w:r>
        <w:rPr>
          <w:rFonts w:ascii="Arial" w:hAnsi="Arial" w:cs="Arial"/>
        </w:rPr>
        <w:t>In this first year as not all Trusts, Bridgewater included, have taken part in the NHS Bank Survey, (piloted in autumn 2022 alongside the regular annual NHS Staff Survey), the focus is on indicators one to three only. However</w:t>
      </w:r>
      <w:r w:rsidR="005427CA">
        <w:rPr>
          <w:rFonts w:ascii="Arial" w:hAnsi="Arial" w:cs="Arial"/>
        </w:rPr>
        <w:t>,</w:t>
      </w:r>
      <w:r>
        <w:rPr>
          <w:rFonts w:ascii="Arial" w:hAnsi="Arial" w:cs="Arial"/>
        </w:rPr>
        <w:t xml:space="preserve"> for fullness all nine indicators</w:t>
      </w:r>
      <w:r w:rsidR="005427CA">
        <w:rPr>
          <w:rFonts w:ascii="Arial" w:hAnsi="Arial" w:cs="Arial"/>
        </w:rPr>
        <w:t xml:space="preserve">, including sub-indicators, </w:t>
      </w:r>
      <w:r>
        <w:rPr>
          <w:rFonts w:ascii="Arial" w:hAnsi="Arial" w:cs="Arial"/>
        </w:rPr>
        <w:t>are detailed below:</w:t>
      </w:r>
    </w:p>
    <w:p w14:paraId="0C045673" w14:textId="5E69AFCB" w:rsidR="00073A49" w:rsidRPr="005427CA" w:rsidRDefault="00073A49" w:rsidP="0042771C">
      <w:pPr>
        <w:pStyle w:val="ListParagraph"/>
        <w:numPr>
          <w:ilvl w:val="0"/>
          <w:numId w:val="12"/>
        </w:numPr>
        <w:spacing w:before="160" w:after="160" w:line="276" w:lineRule="auto"/>
        <w:ind w:left="1276" w:hanging="709"/>
        <w:rPr>
          <w:rFonts w:ascii="Arial" w:hAnsi="Arial" w:cs="Arial"/>
        </w:rPr>
      </w:pPr>
      <w:r w:rsidRPr="005427CA">
        <w:rPr>
          <w:rFonts w:ascii="Arial" w:hAnsi="Arial" w:cs="Arial"/>
        </w:rPr>
        <w:t>Percentage of active bank staff by ethnicity and gender across pay scales and staff groups.</w:t>
      </w:r>
    </w:p>
    <w:p w14:paraId="0FE7F2ED" w14:textId="36EF75F3" w:rsidR="00073A49" w:rsidRPr="005427CA" w:rsidRDefault="005427CA" w:rsidP="0042771C">
      <w:pPr>
        <w:spacing w:before="160" w:after="160" w:line="276" w:lineRule="auto"/>
        <w:ind w:left="1276" w:hanging="709"/>
        <w:rPr>
          <w:rFonts w:ascii="Arial" w:hAnsi="Arial" w:cs="Arial"/>
        </w:rPr>
      </w:pPr>
      <w:r w:rsidRPr="005427CA">
        <w:rPr>
          <w:rFonts w:ascii="Arial" w:hAnsi="Arial" w:cs="Arial"/>
          <w:b/>
          <w:bCs/>
        </w:rPr>
        <w:t>2.</w:t>
      </w:r>
      <w:r>
        <w:rPr>
          <w:rFonts w:ascii="Arial" w:hAnsi="Arial" w:cs="Arial"/>
        </w:rPr>
        <w:t xml:space="preserve"> </w:t>
      </w:r>
      <w:r>
        <w:rPr>
          <w:rFonts w:ascii="Arial" w:hAnsi="Arial" w:cs="Arial"/>
        </w:rPr>
        <w:tab/>
      </w:r>
      <w:r w:rsidR="004F3D18" w:rsidRPr="005427CA">
        <w:rPr>
          <w:rFonts w:ascii="Arial" w:hAnsi="Arial" w:cs="Arial"/>
        </w:rPr>
        <w:t>Relative likelihood of active bank staff entering formal disciplinary processes in the last 12 months by ethnicity.</w:t>
      </w:r>
    </w:p>
    <w:p w14:paraId="6294280A" w14:textId="1B8CAFD7"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3.</w:t>
      </w:r>
      <w:r>
        <w:rPr>
          <w:rFonts w:ascii="Arial" w:hAnsi="Arial" w:cs="Arial"/>
        </w:rPr>
        <w:t xml:space="preserve"> </w:t>
      </w:r>
      <w:r>
        <w:rPr>
          <w:rFonts w:ascii="Arial" w:hAnsi="Arial" w:cs="Arial"/>
        </w:rPr>
        <w:tab/>
      </w:r>
      <w:r w:rsidR="004F3D18" w:rsidRPr="005427CA">
        <w:rPr>
          <w:rFonts w:ascii="Arial" w:hAnsi="Arial" w:cs="Arial"/>
        </w:rPr>
        <w:t>Relative likelihood of active bank staff being dismissed following formal processes in the last 12 months by ethnicity.</w:t>
      </w:r>
    </w:p>
    <w:p w14:paraId="14DC2069" w14:textId="0624FBE2"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4</w:t>
      </w:r>
      <w:r w:rsidR="00CE6B4D">
        <w:rPr>
          <w:rFonts w:ascii="Arial" w:hAnsi="Arial" w:cs="Arial"/>
          <w:b/>
          <w:bCs/>
        </w:rPr>
        <w:t>a</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experiencing harassment, bullying, or abuse by patients/public/families in last 12 months by ethnicity.</w:t>
      </w:r>
    </w:p>
    <w:p w14:paraId="7AAFAF3D" w14:textId="4C7DB969"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4</w:t>
      </w:r>
      <w:r w:rsidR="00CE6B4D">
        <w:rPr>
          <w:rFonts w:ascii="Arial" w:hAnsi="Arial" w:cs="Arial"/>
          <w:b/>
          <w:bCs/>
        </w:rPr>
        <w:t>b</w:t>
      </w:r>
      <w:r>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experiencing harassment, bullying, or abuse by colleagues in the last 12 months by ethnicity.</w:t>
      </w:r>
    </w:p>
    <w:p w14:paraId="23AB3CC3" w14:textId="27749954"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4</w:t>
      </w:r>
      <w:r w:rsidR="00CE6B4D">
        <w:rPr>
          <w:rFonts w:ascii="Arial" w:hAnsi="Arial" w:cs="Arial"/>
          <w:b/>
          <w:bCs/>
        </w:rPr>
        <w:t>c</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experiencing harassment, bullying, or abuse by managers in the last 12 months by ethnicity.</w:t>
      </w:r>
    </w:p>
    <w:p w14:paraId="152B7A37" w14:textId="3D0FF63B"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4</w:t>
      </w:r>
      <w:r w:rsidR="00CE6B4D">
        <w:rPr>
          <w:rFonts w:ascii="Arial" w:hAnsi="Arial" w:cs="Arial"/>
          <w:b/>
          <w:bCs/>
        </w:rPr>
        <w:t>d</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who proceeded to report these experiences by ethnicity.</w:t>
      </w:r>
    </w:p>
    <w:p w14:paraId="5410C7A9" w14:textId="752B5966"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5</w:t>
      </w:r>
      <w:r w:rsidR="00CE6B4D">
        <w:rPr>
          <w:rFonts w:ascii="Arial" w:hAnsi="Arial" w:cs="Arial"/>
          <w:b/>
          <w:bCs/>
        </w:rPr>
        <w:t>a</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who have personally experienced physical violence from patients/families/public in the last 12 months by ethnicity.</w:t>
      </w:r>
    </w:p>
    <w:p w14:paraId="4CB900E8" w14:textId="08169036"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lastRenderedPageBreak/>
        <w:t>5</w:t>
      </w:r>
      <w:r w:rsidR="00CE6B4D">
        <w:rPr>
          <w:rFonts w:ascii="Arial" w:hAnsi="Arial" w:cs="Arial"/>
          <w:b/>
          <w:bCs/>
        </w:rPr>
        <w:t>b</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who proceeded to report these experiences.</w:t>
      </w:r>
    </w:p>
    <w:p w14:paraId="074F3312" w14:textId="042793FB"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6</w:t>
      </w:r>
      <w:r w:rsidR="00CE6B4D">
        <w:rPr>
          <w:rFonts w:ascii="Arial" w:hAnsi="Arial" w:cs="Arial"/>
          <w:b/>
          <w:bCs/>
        </w:rPr>
        <w:t>a</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who in the next 12 months would consider moving into permanent role in the NHS.</w:t>
      </w:r>
    </w:p>
    <w:p w14:paraId="4AD0AC26" w14:textId="07A270A8"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6</w:t>
      </w:r>
      <w:r w:rsidR="00CE6B4D">
        <w:rPr>
          <w:rFonts w:ascii="Arial" w:hAnsi="Arial" w:cs="Arial"/>
          <w:b/>
          <w:bCs/>
        </w:rPr>
        <w:t>b</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Percentage of active bank staff who believe there are opportunities to develop their career in the Trust.</w:t>
      </w:r>
    </w:p>
    <w:p w14:paraId="51C4813B" w14:textId="21380773"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6</w:t>
      </w:r>
      <w:r w:rsidR="00CE6B4D">
        <w:rPr>
          <w:rFonts w:ascii="Arial" w:hAnsi="Arial" w:cs="Arial"/>
          <w:b/>
          <w:bCs/>
        </w:rPr>
        <w:t>c</w:t>
      </w:r>
      <w:r w:rsidRPr="005427CA">
        <w:rPr>
          <w:rFonts w:ascii="Arial" w:hAnsi="Arial" w:cs="Arial"/>
          <w:b/>
          <w:bCs/>
        </w:rPr>
        <w:t>.</w:t>
      </w:r>
      <w:r>
        <w:rPr>
          <w:rFonts w:ascii="Arial" w:hAnsi="Arial" w:cs="Arial"/>
        </w:rPr>
        <w:tab/>
      </w:r>
      <w:r w:rsidR="004F3D18" w:rsidRPr="005427CA">
        <w:rPr>
          <w:rFonts w:ascii="Arial" w:hAnsi="Arial" w:cs="Arial"/>
        </w:rPr>
        <w:t xml:space="preserve">Percentage of active bank staff who’s main paid source of work is the bank. </w:t>
      </w:r>
    </w:p>
    <w:p w14:paraId="026AA1F4" w14:textId="77524DE2"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6</w:t>
      </w:r>
      <w:r w:rsidR="00CE6B4D">
        <w:rPr>
          <w:rFonts w:ascii="Arial" w:hAnsi="Arial" w:cs="Arial"/>
          <w:b/>
          <w:bCs/>
        </w:rPr>
        <w:t>d</w:t>
      </w:r>
      <w:r w:rsidRPr="005427CA">
        <w:rPr>
          <w:rFonts w:ascii="Arial" w:hAnsi="Arial" w:cs="Arial"/>
          <w:b/>
          <w:bCs/>
        </w:rPr>
        <w:t>.</w:t>
      </w:r>
      <w:r>
        <w:rPr>
          <w:rFonts w:ascii="Arial" w:hAnsi="Arial" w:cs="Arial"/>
        </w:rPr>
        <w:tab/>
      </w:r>
      <w:r w:rsidR="004F3D18" w:rsidRPr="005427CA">
        <w:rPr>
          <w:rFonts w:ascii="Arial" w:hAnsi="Arial" w:cs="Arial"/>
        </w:rPr>
        <w:t>How long have active bank staff worked solely on the bank.</w:t>
      </w:r>
    </w:p>
    <w:p w14:paraId="56A1D09D" w14:textId="45A8D418"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7</w:t>
      </w:r>
      <w:r w:rsidR="00CE6B4D">
        <w:rPr>
          <w:rFonts w:ascii="Arial" w:hAnsi="Arial" w:cs="Arial"/>
          <w:b/>
          <w:bCs/>
        </w:rPr>
        <w:t>a</w:t>
      </w:r>
      <w:r w:rsidRPr="005427CA">
        <w:rPr>
          <w:rFonts w:ascii="Arial" w:hAnsi="Arial" w:cs="Arial"/>
          <w:b/>
          <w:bCs/>
        </w:rPr>
        <w:t>.</w:t>
      </w:r>
      <w:r>
        <w:rPr>
          <w:rFonts w:ascii="Arial" w:hAnsi="Arial" w:cs="Arial"/>
        </w:rPr>
        <w:tab/>
      </w:r>
      <w:r w:rsidR="004F3D18" w:rsidRPr="005427CA">
        <w:rPr>
          <w:rFonts w:ascii="Arial" w:hAnsi="Arial" w:cs="Arial"/>
        </w:rPr>
        <w:t>Percentage of active bank staff who have personally experienced discrimination in the last 12 months at work from colleagues.</w:t>
      </w:r>
    </w:p>
    <w:p w14:paraId="283A33DF" w14:textId="68AC134C"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7</w:t>
      </w:r>
      <w:r w:rsidR="00CE6B4D">
        <w:rPr>
          <w:rFonts w:ascii="Arial" w:hAnsi="Arial" w:cs="Arial"/>
          <w:b/>
          <w:bCs/>
        </w:rPr>
        <w:t>b</w:t>
      </w:r>
      <w:r w:rsidRPr="005427CA">
        <w:rPr>
          <w:rFonts w:ascii="Arial" w:hAnsi="Arial" w:cs="Arial"/>
          <w:b/>
          <w:bCs/>
        </w:rPr>
        <w:t>.</w:t>
      </w:r>
      <w:r w:rsidRPr="005427CA">
        <w:rPr>
          <w:rFonts w:ascii="Arial" w:hAnsi="Arial" w:cs="Arial"/>
        </w:rPr>
        <w:t xml:space="preserve"> </w:t>
      </w:r>
      <w:r>
        <w:rPr>
          <w:rFonts w:ascii="Arial" w:hAnsi="Arial" w:cs="Arial"/>
        </w:rPr>
        <w:tab/>
      </w:r>
      <w:r w:rsidRPr="005427CA">
        <w:rPr>
          <w:rFonts w:ascii="Arial" w:hAnsi="Arial" w:cs="Arial"/>
        </w:rPr>
        <w:t>P</w:t>
      </w:r>
      <w:r w:rsidR="004F3D18" w:rsidRPr="005427CA">
        <w:rPr>
          <w:rFonts w:ascii="Arial" w:hAnsi="Arial" w:cs="Arial"/>
        </w:rPr>
        <w:t>ercentage of active bank staff who have personally experienced discrimination in the last 12 months from patients/families/public.</w:t>
      </w:r>
    </w:p>
    <w:p w14:paraId="5A7DBCF0" w14:textId="3DC59EE9"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8</w:t>
      </w:r>
      <w:r w:rsidR="00CE6B4D">
        <w:rPr>
          <w:rFonts w:ascii="Arial" w:hAnsi="Arial" w:cs="Arial"/>
          <w:b/>
          <w:bCs/>
        </w:rPr>
        <w:t>a</w:t>
      </w:r>
      <w:r w:rsidRPr="005427CA">
        <w:rPr>
          <w:rFonts w:ascii="Arial" w:hAnsi="Arial" w:cs="Arial"/>
          <w:b/>
          <w:bCs/>
        </w:rPr>
        <w:t>.</w:t>
      </w:r>
      <w:r w:rsidRPr="005427CA">
        <w:rPr>
          <w:rFonts w:ascii="Arial" w:hAnsi="Arial" w:cs="Arial"/>
        </w:rPr>
        <w:t xml:space="preserve"> </w:t>
      </w:r>
      <w:r>
        <w:rPr>
          <w:rFonts w:ascii="Arial" w:hAnsi="Arial" w:cs="Arial"/>
        </w:rPr>
        <w:tab/>
      </w:r>
      <w:r w:rsidRPr="005427CA">
        <w:rPr>
          <w:rFonts w:ascii="Arial" w:hAnsi="Arial" w:cs="Arial"/>
        </w:rPr>
        <w:t>P</w:t>
      </w:r>
      <w:r w:rsidR="004F3D18" w:rsidRPr="005427CA">
        <w:rPr>
          <w:rFonts w:ascii="Arial" w:hAnsi="Arial" w:cs="Arial"/>
        </w:rPr>
        <w:t>ercentage of active bank staff who feel the Trust values their contribution.</w:t>
      </w:r>
    </w:p>
    <w:p w14:paraId="79FA6794" w14:textId="729B86DB"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8</w:t>
      </w:r>
      <w:r w:rsidR="00CE6B4D">
        <w:rPr>
          <w:rFonts w:ascii="Arial" w:hAnsi="Arial" w:cs="Arial"/>
          <w:b/>
          <w:bCs/>
        </w:rPr>
        <w:t>b</w:t>
      </w:r>
      <w:r w:rsidRPr="005427CA">
        <w:rPr>
          <w:rFonts w:ascii="Arial" w:hAnsi="Arial" w:cs="Arial"/>
          <w:b/>
          <w:bCs/>
        </w:rPr>
        <w:t>.</w:t>
      </w:r>
      <w:r w:rsidRPr="005427CA">
        <w:rPr>
          <w:rFonts w:ascii="Arial" w:hAnsi="Arial" w:cs="Arial"/>
        </w:rPr>
        <w:t xml:space="preserve"> </w:t>
      </w:r>
      <w:r>
        <w:rPr>
          <w:rFonts w:ascii="Arial" w:hAnsi="Arial" w:cs="Arial"/>
        </w:rPr>
        <w:tab/>
      </w:r>
      <w:r w:rsidR="004F3D18" w:rsidRPr="005427CA">
        <w:rPr>
          <w:rFonts w:ascii="Arial" w:hAnsi="Arial" w:cs="Arial"/>
        </w:rPr>
        <w:t xml:space="preserve">Percentage of active bank staff who feel safe to speak up about anything that concerns them in the Trust. </w:t>
      </w:r>
    </w:p>
    <w:p w14:paraId="5BB23DA6" w14:textId="0A3E140D" w:rsidR="004F3D18" w:rsidRPr="005427CA" w:rsidRDefault="005427CA" w:rsidP="0042771C">
      <w:pPr>
        <w:spacing w:before="160" w:after="160" w:line="276" w:lineRule="auto"/>
        <w:ind w:left="1276" w:hanging="709"/>
        <w:rPr>
          <w:rFonts w:ascii="Arial" w:hAnsi="Arial" w:cs="Arial"/>
        </w:rPr>
      </w:pPr>
      <w:r w:rsidRPr="005427CA">
        <w:rPr>
          <w:rFonts w:ascii="Arial" w:hAnsi="Arial" w:cs="Arial"/>
          <w:b/>
          <w:bCs/>
        </w:rPr>
        <w:t>8</w:t>
      </w:r>
      <w:r w:rsidR="00CE6B4D">
        <w:rPr>
          <w:rFonts w:ascii="Arial" w:hAnsi="Arial" w:cs="Arial"/>
          <w:b/>
          <w:bCs/>
        </w:rPr>
        <w:t>c</w:t>
      </w:r>
      <w:r w:rsidRPr="005427CA">
        <w:rPr>
          <w:rFonts w:ascii="Arial" w:hAnsi="Arial" w:cs="Arial"/>
          <w:b/>
          <w:bCs/>
        </w:rPr>
        <w:t>.</w:t>
      </w:r>
      <w:r w:rsidRPr="005427CA">
        <w:rPr>
          <w:rFonts w:ascii="Arial" w:hAnsi="Arial" w:cs="Arial"/>
        </w:rPr>
        <w:t xml:space="preserve"> </w:t>
      </w:r>
      <w:r>
        <w:rPr>
          <w:rFonts w:ascii="Arial" w:hAnsi="Arial" w:cs="Arial"/>
        </w:rPr>
        <w:tab/>
      </w:r>
      <w:r w:rsidRPr="005427CA">
        <w:rPr>
          <w:rFonts w:ascii="Arial" w:hAnsi="Arial" w:cs="Arial"/>
        </w:rPr>
        <w:t>Percentage of active bank staff who believe the Trust respects individual differences (cultures, working styles, backgrounds, ideas, etc.).</w:t>
      </w:r>
    </w:p>
    <w:p w14:paraId="3337D9AC" w14:textId="28929143" w:rsidR="005427CA" w:rsidRPr="005427CA" w:rsidRDefault="005427CA" w:rsidP="0042771C">
      <w:pPr>
        <w:spacing w:before="160" w:after="160" w:line="276" w:lineRule="auto"/>
        <w:ind w:left="1276" w:hanging="709"/>
        <w:rPr>
          <w:rFonts w:ascii="Arial" w:hAnsi="Arial" w:cs="Arial"/>
        </w:rPr>
      </w:pPr>
      <w:r w:rsidRPr="005427CA">
        <w:rPr>
          <w:rFonts w:ascii="Arial" w:hAnsi="Arial" w:cs="Arial"/>
          <w:b/>
          <w:bCs/>
        </w:rPr>
        <w:t>8</w:t>
      </w:r>
      <w:r w:rsidR="00CE6B4D">
        <w:rPr>
          <w:rFonts w:ascii="Arial" w:hAnsi="Arial" w:cs="Arial"/>
          <w:b/>
          <w:bCs/>
        </w:rPr>
        <w:t>d</w:t>
      </w:r>
      <w:r w:rsidRPr="005427CA">
        <w:rPr>
          <w:rFonts w:ascii="Arial" w:hAnsi="Arial" w:cs="Arial"/>
          <w:b/>
          <w:bCs/>
        </w:rPr>
        <w:t>.</w:t>
      </w:r>
      <w:r w:rsidRPr="005427CA">
        <w:rPr>
          <w:rFonts w:ascii="Arial" w:hAnsi="Arial" w:cs="Arial"/>
        </w:rPr>
        <w:t xml:space="preserve"> </w:t>
      </w:r>
      <w:r>
        <w:rPr>
          <w:rFonts w:ascii="Arial" w:hAnsi="Arial" w:cs="Arial"/>
        </w:rPr>
        <w:tab/>
      </w:r>
      <w:r w:rsidRPr="005427CA">
        <w:rPr>
          <w:rFonts w:ascii="Arial" w:hAnsi="Arial" w:cs="Arial"/>
        </w:rPr>
        <w:t>Percentage of active bank staff who feel they receive the respect they deserve from colleagues.</w:t>
      </w:r>
    </w:p>
    <w:p w14:paraId="0819B346" w14:textId="002FAAFE" w:rsidR="005427CA" w:rsidRPr="005427CA" w:rsidRDefault="005427CA" w:rsidP="0042771C">
      <w:pPr>
        <w:spacing w:before="160" w:after="160" w:line="276" w:lineRule="auto"/>
        <w:ind w:left="1276" w:hanging="709"/>
        <w:rPr>
          <w:rFonts w:ascii="Arial" w:hAnsi="Arial" w:cs="Arial"/>
        </w:rPr>
      </w:pPr>
      <w:r w:rsidRPr="005427CA">
        <w:rPr>
          <w:rFonts w:ascii="Arial" w:hAnsi="Arial" w:cs="Arial"/>
          <w:b/>
          <w:bCs/>
        </w:rPr>
        <w:t>9.</w:t>
      </w:r>
      <w:r>
        <w:rPr>
          <w:rFonts w:ascii="Arial" w:hAnsi="Arial" w:cs="Arial"/>
        </w:rPr>
        <w:t xml:space="preserve"> </w:t>
      </w:r>
      <w:r>
        <w:rPr>
          <w:rFonts w:ascii="Arial" w:hAnsi="Arial" w:cs="Arial"/>
        </w:rPr>
        <w:tab/>
      </w:r>
      <w:r w:rsidRPr="005427CA">
        <w:rPr>
          <w:rFonts w:ascii="Arial" w:hAnsi="Arial" w:cs="Arial"/>
        </w:rPr>
        <w:t>Percentage of active bank staff who were originally recruited to the NHS from outside of the UK and who now hold bank only positions.</w:t>
      </w:r>
    </w:p>
    <w:p w14:paraId="4B6BEACD" w14:textId="1F036BDB" w:rsidR="005427CA" w:rsidRDefault="008D3480" w:rsidP="0042771C">
      <w:pPr>
        <w:spacing w:before="160" w:after="160" w:line="276" w:lineRule="auto"/>
        <w:rPr>
          <w:rFonts w:ascii="Arial" w:hAnsi="Arial" w:cs="Arial"/>
        </w:rPr>
      </w:pPr>
      <w:r>
        <w:rPr>
          <w:rFonts w:ascii="Arial" w:hAnsi="Arial" w:cs="Arial"/>
        </w:rPr>
        <w:t>Our results for indicators one to thre</w:t>
      </w:r>
      <w:r w:rsidR="00CE6B4D">
        <w:rPr>
          <w:rFonts w:ascii="Arial" w:hAnsi="Arial" w:cs="Arial"/>
        </w:rPr>
        <w:t>e have been submitted to NHS England, and a summary is given below – full details can’t be provided due to the small number of staff involved.</w:t>
      </w:r>
    </w:p>
    <w:p w14:paraId="75420E0E" w14:textId="77777777" w:rsidR="00CE6B4D" w:rsidRDefault="00CE6B4D" w:rsidP="0042771C">
      <w:pPr>
        <w:spacing w:before="160" w:after="160" w:line="276" w:lineRule="auto"/>
        <w:rPr>
          <w:rFonts w:ascii="Arial" w:hAnsi="Arial" w:cs="Arial"/>
        </w:rPr>
      </w:pPr>
    </w:p>
    <w:p w14:paraId="2AC22005" w14:textId="77777777" w:rsidR="00CE6B4D" w:rsidRDefault="00CE6B4D" w:rsidP="0042771C">
      <w:pPr>
        <w:spacing w:before="160" w:after="160" w:line="276" w:lineRule="auto"/>
        <w:rPr>
          <w:rFonts w:ascii="Arial" w:hAnsi="Arial" w:cs="Arial"/>
        </w:rPr>
      </w:pPr>
    </w:p>
    <w:p w14:paraId="3708BD04" w14:textId="77777777" w:rsidR="00CE6B4D" w:rsidRDefault="00CE6B4D" w:rsidP="0042771C">
      <w:pPr>
        <w:spacing w:before="160" w:after="160" w:line="276" w:lineRule="auto"/>
        <w:rPr>
          <w:rFonts w:ascii="Arial" w:hAnsi="Arial" w:cs="Arial"/>
        </w:rPr>
      </w:pPr>
    </w:p>
    <w:p w14:paraId="70F0A47E" w14:textId="77BA2230" w:rsidR="00CE6B4D" w:rsidRPr="00CE6B4D" w:rsidRDefault="00CE6B4D" w:rsidP="0042771C">
      <w:pPr>
        <w:spacing w:before="160" w:after="160" w:line="276" w:lineRule="auto"/>
        <w:rPr>
          <w:rFonts w:ascii="Arial" w:hAnsi="Arial" w:cs="Arial"/>
          <w:b/>
          <w:bCs/>
        </w:rPr>
      </w:pPr>
      <w:r w:rsidRPr="00CE6B4D">
        <w:rPr>
          <w:rFonts w:ascii="Arial" w:hAnsi="Arial" w:cs="Arial"/>
          <w:b/>
          <w:bCs/>
        </w:rPr>
        <w:lastRenderedPageBreak/>
        <w:t>Indicator 1</w:t>
      </w:r>
    </w:p>
    <w:p w14:paraId="1C8240A7" w14:textId="7F152AD7" w:rsidR="00CE6B4D" w:rsidRDefault="00CE6B4D" w:rsidP="0042771C">
      <w:pPr>
        <w:pStyle w:val="ListParagraph"/>
        <w:numPr>
          <w:ilvl w:val="0"/>
          <w:numId w:val="13"/>
        </w:numPr>
        <w:spacing w:before="160" w:after="160" w:line="276" w:lineRule="auto"/>
        <w:rPr>
          <w:rFonts w:ascii="Arial" w:hAnsi="Arial" w:cs="Arial"/>
        </w:rPr>
      </w:pPr>
      <w:r w:rsidRPr="00CE6B4D">
        <w:rPr>
          <w:rFonts w:ascii="Arial" w:hAnsi="Arial" w:cs="Arial"/>
        </w:rPr>
        <w:t xml:space="preserve">The Trust had less than 40 </w:t>
      </w:r>
      <w:r>
        <w:rPr>
          <w:rFonts w:ascii="Arial" w:hAnsi="Arial" w:cs="Arial"/>
        </w:rPr>
        <w:t>active</w:t>
      </w:r>
      <w:r w:rsidRPr="00CE6B4D">
        <w:rPr>
          <w:rFonts w:ascii="Arial" w:hAnsi="Arial" w:cs="Arial"/>
        </w:rPr>
        <w:t xml:space="preserve"> bank only staff in the reporting period, the majority being white British. </w:t>
      </w:r>
    </w:p>
    <w:p w14:paraId="2FA5F835" w14:textId="77777777" w:rsidR="00CE6B4D" w:rsidRPr="00CE6B4D" w:rsidRDefault="00CE6B4D" w:rsidP="0042771C">
      <w:pPr>
        <w:pStyle w:val="ListParagraph"/>
        <w:numPr>
          <w:ilvl w:val="0"/>
          <w:numId w:val="13"/>
        </w:numPr>
        <w:spacing w:before="160" w:after="160" w:line="276" w:lineRule="auto"/>
        <w:rPr>
          <w:rFonts w:ascii="Arial" w:hAnsi="Arial" w:cs="Arial"/>
        </w:rPr>
      </w:pPr>
      <w:r w:rsidRPr="00CE6B4D">
        <w:rPr>
          <w:rFonts w:ascii="Arial" w:hAnsi="Arial" w:cs="Arial"/>
        </w:rPr>
        <w:t>2.7% of bank only staff were ethnically diverse, with 2.7%</w:t>
      </w:r>
      <w:r>
        <w:rPr>
          <w:rFonts w:ascii="Arial" w:hAnsi="Arial" w:cs="Arial"/>
        </w:rPr>
        <w:t xml:space="preserve"> not known.</w:t>
      </w:r>
    </w:p>
    <w:p w14:paraId="42F532C1" w14:textId="77777777" w:rsidR="006B4F77" w:rsidRDefault="00CE6B4D" w:rsidP="0042771C">
      <w:pPr>
        <w:pStyle w:val="ListParagraph"/>
        <w:numPr>
          <w:ilvl w:val="0"/>
          <w:numId w:val="13"/>
        </w:numPr>
        <w:spacing w:before="160" w:after="160" w:line="276" w:lineRule="auto"/>
        <w:rPr>
          <w:rFonts w:ascii="Arial" w:hAnsi="Arial" w:cs="Arial"/>
        </w:rPr>
      </w:pPr>
      <w:r w:rsidRPr="006B4F77">
        <w:rPr>
          <w:rFonts w:ascii="Arial" w:hAnsi="Arial" w:cs="Arial"/>
        </w:rPr>
        <w:t xml:space="preserve">5.4% were male staff, this is lower than the representation of male staff in the Trust overall. </w:t>
      </w:r>
    </w:p>
    <w:p w14:paraId="48A11744" w14:textId="318E80F0" w:rsidR="00CE6B4D" w:rsidRDefault="00CE6B4D" w:rsidP="0042771C">
      <w:pPr>
        <w:pStyle w:val="ListParagraph"/>
        <w:numPr>
          <w:ilvl w:val="0"/>
          <w:numId w:val="13"/>
        </w:numPr>
        <w:spacing w:before="160" w:after="160" w:line="276" w:lineRule="auto"/>
        <w:rPr>
          <w:rFonts w:ascii="Arial" w:hAnsi="Arial" w:cs="Arial"/>
        </w:rPr>
      </w:pPr>
      <w:r w:rsidRPr="006B4F77">
        <w:rPr>
          <w:rFonts w:ascii="Arial" w:hAnsi="Arial" w:cs="Arial"/>
        </w:rPr>
        <w:t>73% of bank only staff were in clinical roles, 5.4% in medical and dental roles, and 22% in non-clinical roles.</w:t>
      </w:r>
    </w:p>
    <w:p w14:paraId="155D3A8C" w14:textId="61B143FE" w:rsidR="006B4F77" w:rsidRPr="006B4F77" w:rsidRDefault="006B4F77" w:rsidP="0042771C">
      <w:pPr>
        <w:spacing w:before="160" w:after="160" w:line="276" w:lineRule="auto"/>
        <w:rPr>
          <w:rFonts w:ascii="Arial" w:hAnsi="Arial" w:cs="Arial"/>
          <w:b/>
          <w:bCs/>
        </w:rPr>
      </w:pPr>
      <w:r w:rsidRPr="006B4F77">
        <w:rPr>
          <w:rFonts w:ascii="Arial" w:hAnsi="Arial" w:cs="Arial"/>
          <w:b/>
          <w:bCs/>
        </w:rPr>
        <w:t>Indicators 2 and 3</w:t>
      </w:r>
    </w:p>
    <w:p w14:paraId="1EB0DC04" w14:textId="7729591F" w:rsidR="006B4F77" w:rsidRPr="006B4F77" w:rsidRDefault="006B4F77" w:rsidP="0042771C">
      <w:pPr>
        <w:spacing w:before="160" w:after="160" w:line="276" w:lineRule="auto"/>
        <w:rPr>
          <w:rFonts w:ascii="Arial" w:hAnsi="Arial" w:cs="Arial"/>
        </w:rPr>
      </w:pPr>
      <w:r>
        <w:rPr>
          <w:rFonts w:ascii="Arial" w:hAnsi="Arial" w:cs="Arial"/>
        </w:rPr>
        <w:t>No active bank only staff were involved in formal disciplinary processes, and there were no dismissals as a result of disciplinary or capability.</w:t>
      </w:r>
    </w:p>
    <w:p w14:paraId="6A7D3996" w14:textId="1C31FD47" w:rsidR="005427CA" w:rsidRDefault="00DB2273" w:rsidP="0042771C">
      <w:pPr>
        <w:spacing w:before="160" w:after="160" w:line="276" w:lineRule="auto"/>
        <w:rPr>
          <w:rFonts w:ascii="Arial" w:hAnsi="Arial" w:cs="Arial"/>
        </w:rPr>
      </w:pPr>
      <w:r>
        <w:rPr>
          <w:rFonts w:ascii="Arial" w:hAnsi="Arial" w:cs="Arial"/>
        </w:rPr>
        <w:t>More information on the Bank Workforce Race Equality Standard can be found on the NHS England website at:</w:t>
      </w:r>
    </w:p>
    <w:p w14:paraId="3AFF80A6" w14:textId="2FED1FF3" w:rsidR="00DB2273" w:rsidRPr="00DB2273" w:rsidRDefault="00147D16" w:rsidP="0042771C">
      <w:pPr>
        <w:spacing w:before="160" w:after="160" w:line="276" w:lineRule="auto"/>
        <w:rPr>
          <w:rFonts w:ascii="Arial" w:hAnsi="Arial" w:cs="Arial"/>
        </w:rPr>
      </w:pPr>
      <w:hyperlink r:id="rId21" w:history="1">
        <w:r w:rsidR="0042771C" w:rsidRPr="00CA3F70">
          <w:rPr>
            <w:rStyle w:val="Hyperlink"/>
            <w:rFonts w:ascii="Arial" w:hAnsi="Arial" w:cs="Arial"/>
          </w:rPr>
          <w:t>https://www.england.nhs.uk/publication/workforce-race-equality-standard-wres-indicators-for-bank-only-workers/</w:t>
        </w:r>
      </w:hyperlink>
      <w:r w:rsidR="0042771C">
        <w:rPr>
          <w:rFonts w:ascii="Arial" w:hAnsi="Arial" w:cs="Arial"/>
        </w:rPr>
        <w:t xml:space="preserve"> </w:t>
      </w:r>
    </w:p>
    <w:p w14:paraId="4FB9066A" w14:textId="77777777" w:rsidR="005427CA" w:rsidRDefault="005427CA" w:rsidP="00CE6B4D">
      <w:pPr>
        <w:spacing w:before="160" w:after="160" w:line="276" w:lineRule="auto"/>
        <w:rPr>
          <w:rFonts w:ascii="Arial" w:hAnsi="Arial" w:cs="Arial"/>
          <w:b/>
          <w:bCs/>
          <w:sz w:val="40"/>
          <w:szCs w:val="40"/>
        </w:rPr>
      </w:pPr>
    </w:p>
    <w:p w14:paraId="67032906" w14:textId="77777777" w:rsidR="005427CA" w:rsidRDefault="005427CA">
      <w:pPr>
        <w:rPr>
          <w:rFonts w:ascii="Arial" w:hAnsi="Arial" w:cs="Arial"/>
          <w:b/>
          <w:bCs/>
          <w:sz w:val="40"/>
          <w:szCs w:val="40"/>
        </w:rPr>
      </w:pPr>
    </w:p>
    <w:p w14:paraId="4AB93B0B" w14:textId="77777777" w:rsidR="005427CA" w:rsidRDefault="005427CA">
      <w:pPr>
        <w:rPr>
          <w:rFonts w:ascii="Arial" w:hAnsi="Arial" w:cs="Arial"/>
          <w:b/>
          <w:bCs/>
          <w:sz w:val="40"/>
          <w:szCs w:val="40"/>
        </w:rPr>
      </w:pPr>
    </w:p>
    <w:p w14:paraId="0AE9C7B9" w14:textId="77777777" w:rsidR="006B4F77" w:rsidRDefault="006B4F77">
      <w:pPr>
        <w:rPr>
          <w:rFonts w:ascii="Arial" w:hAnsi="Arial" w:cs="Arial"/>
          <w:b/>
          <w:bCs/>
          <w:sz w:val="40"/>
          <w:szCs w:val="40"/>
        </w:rPr>
      </w:pPr>
    </w:p>
    <w:p w14:paraId="1DBACAB4" w14:textId="77777777" w:rsidR="006B4F77" w:rsidRDefault="006B4F77">
      <w:pPr>
        <w:rPr>
          <w:rFonts w:ascii="Arial" w:hAnsi="Arial" w:cs="Arial"/>
          <w:b/>
          <w:bCs/>
          <w:sz w:val="40"/>
          <w:szCs w:val="40"/>
        </w:rPr>
      </w:pPr>
    </w:p>
    <w:p w14:paraId="51884535" w14:textId="77777777" w:rsidR="006B4F77" w:rsidRDefault="006B4F77">
      <w:pPr>
        <w:rPr>
          <w:rFonts w:ascii="Arial" w:hAnsi="Arial" w:cs="Arial"/>
          <w:b/>
          <w:bCs/>
          <w:sz w:val="40"/>
          <w:szCs w:val="40"/>
        </w:rPr>
      </w:pPr>
    </w:p>
    <w:p w14:paraId="22253117" w14:textId="77777777" w:rsidR="006B4F77" w:rsidRDefault="006B4F77">
      <w:pPr>
        <w:rPr>
          <w:rFonts w:ascii="Arial" w:hAnsi="Arial" w:cs="Arial"/>
          <w:b/>
          <w:bCs/>
          <w:sz w:val="40"/>
          <w:szCs w:val="40"/>
        </w:rPr>
      </w:pPr>
    </w:p>
    <w:p w14:paraId="2C470041" w14:textId="77777777" w:rsidR="006B4F77" w:rsidRDefault="006B4F77">
      <w:pPr>
        <w:rPr>
          <w:rFonts w:ascii="Arial" w:hAnsi="Arial" w:cs="Arial"/>
          <w:b/>
          <w:bCs/>
          <w:sz w:val="40"/>
          <w:szCs w:val="40"/>
        </w:rPr>
      </w:pPr>
    </w:p>
    <w:p w14:paraId="0896CA6A" w14:textId="77777777" w:rsidR="005427CA" w:rsidRDefault="005427CA">
      <w:pPr>
        <w:rPr>
          <w:rFonts w:ascii="Arial" w:hAnsi="Arial" w:cs="Arial"/>
          <w:b/>
          <w:bCs/>
          <w:sz w:val="40"/>
          <w:szCs w:val="40"/>
        </w:rPr>
      </w:pPr>
    </w:p>
    <w:p w14:paraId="6E394683" w14:textId="1BE00C37" w:rsidR="007E708B" w:rsidRDefault="007E708B" w:rsidP="0042771C">
      <w:pPr>
        <w:spacing w:before="160" w:after="160" w:line="276" w:lineRule="auto"/>
        <w:rPr>
          <w:rFonts w:ascii="Arial" w:hAnsi="Arial" w:cs="Arial"/>
          <w:b/>
          <w:bCs/>
          <w:sz w:val="40"/>
          <w:szCs w:val="40"/>
        </w:rPr>
      </w:pPr>
      <w:r>
        <w:rPr>
          <w:rFonts w:ascii="Arial" w:hAnsi="Arial" w:cs="Arial"/>
          <w:b/>
          <w:bCs/>
          <w:sz w:val="40"/>
          <w:szCs w:val="40"/>
        </w:rPr>
        <w:lastRenderedPageBreak/>
        <w:t>Appendix 2: Medical Workforce Race Equality Standard 2023</w:t>
      </w:r>
    </w:p>
    <w:p w14:paraId="27C8E95E" w14:textId="146DF6B3" w:rsidR="006B4F77" w:rsidRDefault="006B4F77" w:rsidP="0042771C">
      <w:pPr>
        <w:spacing w:before="160" w:after="160" w:line="276" w:lineRule="auto"/>
        <w:rPr>
          <w:rFonts w:ascii="Arial" w:hAnsi="Arial" w:cs="Arial"/>
        </w:rPr>
      </w:pPr>
      <w:r>
        <w:rPr>
          <w:rFonts w:ascii="Arial" w:hAnsi="Arial" w:cs="Arial"/>
        </w:rPr>
        <w:t>The Medical Workforce Race Equality Standard was initially undertaken as a national exercise by NHS England in 2020, data contributions were provided by Health Education England, the General Medical Council, the medical royal colleges, and the Medical Schools Council. Providers were excluded in this first data collection, though information on all doctors and dentists in England was collated using data held by these organisations.</w:t>
      </w:r>
    </w:p>
    <w:p w14:paraId="2D9EFFFB" w14:textId="7EDDB82F" w:rsidR="006B4F77" w:rsidRDefault="006B4F77" w:rsidP="0042771C">
      <w:pPr>
        <w:spacing w:before="160" w:after="160" w:line="276" w:lineRule="auto"/>
        <w:rPr>
          <w:rFonts w:ascii="Arial" w:hAnsi="Arial" w:cs="Arial"/>
        </w:rPr>
      </w:pPr>
      <w:r>
        <w:rPr>
          <w:rFonts w:ascii="Arial" w:hAnsi="Arial" w:cs="Arial"/>
        </w:rPr>
        <w:t xml:space="preserve">2023 is the first year that NHS provider Trusts are expected to submit their own locally held data. The data to be collected has been simplified in late May 2023 following feedback and queries from NHS Trusts who were </w:t>
      </w:r>
      <w:r w:rsidR="00F15C94">
        <w:rPr>
          <w:rFonts w:ascii="Arial" w:hAnsi="Arial" w:cs="Arial"/>
        </w:rPr>
        <w:t>challenged with some of the initial specific data regarding origin of primary medical qualification, and data disaggregation by postgraduate training completion.</w:t>
      </w:r>
    </w:p>
    <w:p w14:paraId="7E81DCE3" w14:textId="637C78A4" w:rsidR="00F15C94" w:rsidRDefault="007917BB" w:rsidP="0042771C">
      <w:pPr>
        <w:spacing w:before="160" w:after="160" w:line="276" w:lineRule="auto"/>
        <w:rPr>
          <w:rFonts w:ascii="Arial" w:hAnsi="Arial" w:cs="Arial"/>
        </w:rPr>
      </w:pPr>
      <w:r>
        <w:rPr>
          <w:rFonts w:ascii="Arial" w:hAnsi="Arial" w:cs="Arial"/>
        </w:rPr>
        <w:t>The eleven indicators are detailed below.</w:t>
      </w:r>
    </w:p>
    <w:p w14:paraId="6B073950" w14:textId="02A3BD47" w:rsidR="006B4F77" w:rsidRPr="007917BB" w:rsidRDefault="00F15C94" w:rsidP="0042771C">
      <w:pPr>
        <w:spacing w:before="160" w:after="160" w:line="276" w:lineRule="auto"/>
        <w:ind w:left="1276" w:hanging="709"/>
        <w:rPr>
          <w:rFonts w:ascii="Arial" w:hAnsi="Arial" w:cs="Arial"/>
        </w:rPr>
      </w:pPr>
      <w:r w:rsidRPr="007917BB">
        <w:rPr>
          <w:rFonts w:ascii="Arial" w:hAnsi="Arial" w:cs="Arial"/>
          <w:b/>
          <w:bCs/>
        </w:rPr>
        <w:t>1a</w:t>
      </w:r>
      <w:r w:rsidR="007917BB" w:rsidRPr="007917BB">
        <w:rPr>
          <w:rFonts w:ascii="Arial" w:hAnsi="Arial" w:cs="Arial"/>
          <w:b/>
          <w:bCs/>
        </w:rPr>
        <w:t>.</w:t>
      </w:r>
      <w:r w:rsidR="00584B12">
        <w:rPr>
          <w:rFonts w:ascii="Arial" w:hAnsi="Arial" w:cs="Arial"/>
          <w:b/>
          <w:bCs/>
        </w:rPr>
        <w:tab/>
      </w:r>
      <w:r w:rsidRPr="007917BB">
        <w:rPr>
          <w:rFonts w:ascii="Arial" w:hAnsi="Arial" w:cs="Arial"/>
        </w:rPr>
        <w:t>Percentage of BME and white staff in each medical and dental sub</w:t>
      </w:r>
      <w:r w:rsidR="00584B12">
        <w:rPr>
          <w:rFonts w:ascii="Arial" w:hAnsi="Arial" w:cs="Arial"/>
        </w:rPr>
        <w:t>-</w:t>
      </w:r>
      <w:r w:rsidRPr="007917BB">
        <w:rPr>
          <w:rFonts w:ascii="Arial" w:hAnsi="Arial" w:cs="Arial"/>
        </w:rPr>
        <w:t>group in NHS trusts and clinical commissioning groups</w:t>
      </w:r>
      <w:r w:rsidR="007917BB">
        <w:rPr>
          <w:rFonts w:ascii="Arial" w:hAnsi="Arial" w:cs="Arial"/>
        </w:rPr>
        <w:t>.</w:t>
      </w:r>
    </w:p>
    <w:p w14:paraId="0A187375" w14:textId="660C1126" w:rsidR="006B4F77" w:rsidRPr="007917BB" w:rsidRDefault="00F15C94" w:rsidP="0042771C">
      <w:pPr>
        <w:spacing w:before="160" w:after="160" w:line="276" w:lineRule="auto"/>
        <w:ind w:left="1276" w:hanging="709"/>
        <w:rPr>
          <w:rFonts w:ascii="Arial" w:hAnsi="Arial" w:cs="Arial"/>
        </w:rPr>
      </w:pPr>
      <w:r w:rsidRPr="007917BB">
        <w:rPr>
          <w:rFonts w:ascii="Arial" w:hAnsi="Arial" w:cs="Arial"/>
          <w:b/>
          <w:bCs/>
        </w:rPr>
        <w:t>1b</w:t>
      </w:r>
      <w:r w:rsidR="007917BB" w:rsidRPr="007917BB">
        <w:rPr>
          <w:rFonts w:ascii="Arial" w:hAnsi="Arial" w:cs="Arial"/>
          <w:b/>
          <w:bCs/>
        </w:rPr>
        <w:t>.</w:t>
      </w:r>
      <w:r w:rsidR="00584B12">
        <w:rPr>
          <w:rFonts w:ascii="Arial" w:hAnsi="Arial" w:cs="Arial"/>
          <w:b/>
          <w:bCs/>
        </w:rPr>
        <w:tab/>
      </w:r>
      <w:r w:rsidRPr="007917BB">
        <w:rPr>
          <w:rFonts w:ascii="Arial" w:hAnsi="Arial" w:cs="Arial"/>
        </w:rPr>
        <w:t>Ethnicity pay gap: Average monthly earnings</w:t>
      </w:r>
      <w:r w:rsidR="007917BB">
        <w:rPr>
          <w:rFonts w:ascii="Arial" w:hAnsi="Arial" w:cs="Arial"/>
        </w:rPr>
        <w:t>.</w:t>
      </w:r>
    </w:p>
    <w:p w14:paraId="373A5DAE" w14:textId="1BC98793" w:rsidR="006B4F77" w:rsidRPr="007917BB" w:rsidRDefault="00F15C94" w:rsidP="0042771C">
      <w:pPr>
        <w:spacing w:before="160" w:after="160" w:line="276" w:lineRule="auto"/>
        <w:ind w:left="1276" w:hanging="709"/>
        <w:rPr>
          <w:rFonts w:ascii="Arial" w:hAnsi="Arial" w:cs="Arial"/>
        </w:rPr>
      </w:pPr>
      <w:r w:rsidRPr="007917BB">
        <w:rPr>
          <w:rFonts w:ascii="Arial" w:hAnsi="Arial" w:cs="Arial"/>
          <w:b/>
          <w:bCs/>
        </w:rPr>
        <w:t>1c</w:t>
      </w:r>
      <w:r w:rsidR="007917BB" w:rsidRPr="007917BB">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Clinical academics by ethnicity</w:t>
      </w:r>
      <w:r w:rsidR="007917BB">
        <w:rPr>
          <w:rFonts w:ascii="Arial" w:hAnsi="Arial" w:cs="Arial"/>
        </w:rPr>
        <w:t>.</w:t>
      </w:r>
    </w:p>
    <w:p w14:paraId="709E7A35" w14:textId="35028936" w:rsidR="00F15C94" w:rsidRPr="007917BB" w:rsidRDefault="00F15C94" w:rsidP="0042771C">
      <w:pPr>
        <w:spacing w:before="160" w:after="160" w:line="276" w:lineRule="auto"/>
        <w:ind w:left="1276" w:hanging="709"/>
        <w:rPr>
          <w:rFonts w:ascii="Arial" w:hAnsi="Arial" w:cs="Arial"/>
        </w:rPr>
      </w:pPr>
      <w:r w:rsidRPr="007917BB">
        <w:rPr>
          <w:rFonts w:ascii="Arial" w:hAnsi="Arial" w:cs="Arial"/>
          <w:b/>
          <w:bCs/>
        </w:rPr>
        <w:t>2</w:t>
      </w:r>
      <w:r w:rsidR="007917BB" w:rsidRPr="007917BB">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Consultant recruitment</w:t>
      </w:r>
      <w:r w:rsidR="007917BB">
        <w:rPr>
          <w:rFonts w:ascii="Arial" w:hAnsi="Arial" w:cs="Arial"/>
        </w:rPr>
        <w:t>.</w:t>
      </w:r>
    </w:p>
    <w:p w14:paraId="7A41E291" w14:textId="707C43D9" w:rsidR="00F15C94" w:rsidRPr="007917BB" w:rsidRDefault="007917BB" w:rsidP="0042771C">
      <w:pPr>
        <w:spacing w:before="160" w:after="160" w:line="276" w:lineRule="auto"/>
        <w:ind w:left="1276" w:hanging="709"/>
        <w:rPr>
          <w:rFonts w:ascii="Arial" w:hAnsi="Arial" w:cs="Arial"/>
        </w:rPr>
      </w:pPr>
      <w:r w:rsidRPr="007917BB">
        <w:rPr>
          <w:rFonts w:ascii="Arial" w:hAnsi="Arial" w:cs="Arial"/>
          <w:b/>
          <w:bCs/>
        </w:rPr>
        <w:t>3.</w:t>
      </w:r>
      <w:r>
        <w:rPr>
          <w:rFonts w:ascii="Arial" w:hAnsi="Arial" w:cs="Arial"/>
        </w:rPr>
        <w:t xml:space="preserve"> </w:t>
      </w:r>
      <w:r w:rsidR="00584B12">
        <w:rPr>
          <w:rFonts w:ascii="Arial" w:hAnsi="Arial" w:cs="Arial"/>
        </w:rPr>
        <w:tab/>
      </w:r>
      <w:r w:rsidR="00F15C94" w:rsidRPr="007917BB">
        <w:rPr>
          <w:rFonts w:ascii="Arial" w:hAnsi="Arial" w:cs="Arial"/>
        </w:rPr>
        <w:t>Revalidation percentage deferr</w:t>
      </w:r>
      <w:r>
        <w:rPr>
          <w:rFonts w:ascii="Arial" w:hAnsi="Arial" w:cs="Arial"/>
        </w:rPr>
        <w:t>ed.</w:t>
      </w:r>
    </w:p>
    <w:p w14:paraId="2CB5B9EF" w14:textId="6A43D583" w:rsidR="00F15C94" w:rsidRPr="007917BB" w:rsidRDefault="00F15C94" w:rsidP="0042771C">
      <w:pPr>
        <w:spacing w:before="160" w:after="160" w:line="276" w:lineRule="auto"/>
        <w:ind w:left="1276" w:hanging="709"/>
        <w:rPr>
          <w:rFonts w:ascii="Arial" w:hAnsi="Arial" w:cs="Arial"/>
        </w:rPr>
      </w:pPr>
      <w:r w:rsidRPr="007917BB">
        <w:rPr>
          <w:rFonts w:ascii="Arial" w:hAnsi="Arial" w:cs="Arial"/>
          <w:b/>
          <w:bCs/>
        </w:rPr>
        <w:t>4a</w:t>
      </w:r>
      <w:r w:rsidR="007917BB" w:rsidRPr="007917BB">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Differential attainment in medical schools</w:t>
      </w:r>
      <w:r w:rsidR="007917BB">
        <w:rPr>
          <w:rFonts w:ascii="Arial" w:hAnsi="Arial" w:cs="Arial"/>
        </w:rPr>
        <w:t>.</w:t>
      </w:r>
    </w:p>
    <w:p w14:paraId="7D4250CE" w14:textId="47630231" w:rsidR="00F15C94" w:rsidRPr="007917BB" w:rsidRDefault="00F15C94" w:rsidP="0042771C">
      <w:pPr>
        <w:spacing w:before="160" w:after="160" w:line="276" w:lineRule="auto"/>
        <w:ind w:left="1276" w:hanging="709"/>
        <w:rPr>
          <w:rFonts w:ascii="Arial" w:hAnsi="Arial" w:cs="Arial"/>
        </w:rPr>
      </w:pPr>
      <w:r w:rsidRPr="007917BB">
        <w:rPr>
          <w:rFonts w:ascii="Arial" w:hAnsi="Arial" w:cs="Arial"/>
          <w:b/>
          <w:bCs/>
        </w:rPr>
        <w:t>4b</w:t>
      </w:r>
      <w:r w:rsidR="007917BB" w:rsidRPr="007917BB">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Differential pass rates in royal college postgraduate examinations</w:t>
      </w:r>
      <w:r w:rsidR="007917BB">
        <w:rPr>
          <w:rFonts w:ascii="Arial" w:hAnsi="Arial" w:cs="Arial"/>
        </w:rPr>
        <w:t>.</w:t>
      </w:r>
    </w:p>
    <w:p w14:paraId="550B7DD8" w14:textId="3C57F874" w:rsidR="00F15C94" w:rsidRPr="007917BB" w:rsidRDefault="00F15C94" w:rsidP="0042771C">
      <w:pPr>
        <w:spacing w:before="160" w:after="160" w:line="276" w:lineRule="auto"/>
        <w:ind w:left="1276" w:hanging="709"/>
        <w:rPr>
          <w:rFonts w:ascii="Arial" w:hAnsi="Arial" w:cs="Arial"/>
        </w:rPr>
      </w:pPr>
      <w:r w:rsidRPr="00584B12">
        <w:rPr>
          <w:rFonts w:ascii="Arial" w:hAnsi="Arial" w:cs="Arial"/>
          <w:b/>
          <w:bCs/>
        </w:rPr>
        <w:t>4c</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Annual review of competence progression (ARCP) - unsatisfactory outcomes by primary medical qualification - core medical training (2019)</w:t>
      </w:r>
      <w:r w:rsidR="00584B12">
        <w:rPr>
          <w:rFonts w:ascii="Arial" w:hAnsi="Arial" w:cs="Arial"/>
        </w:rPr>
        <w:t>.</w:t>
      </w:r>
    </w:p>
    <w:p w14:paraId="676EC1E8" w14:textId="5022887A" w:rsidR="00F15C94" w:rsidRPr="007917BB" w:rsidRDefault="00F15C94" w:rsidP="0042771C">
      <w:pPr>
        <w:spacing w:before="160" w:after="160" w:line="276" w:lineRule="auto"/>
        <w:ind w:left="1276" w:hanging="709"/>
        <w:rPr>
          <w:rFonts w:ascii="Arial" w:hAnsi="Arial" w:cs="Arial"/>
        </w:rPr>
      </w:pPr>
      <w:r w:rsidRPr="00584B12">
        <w:rPr>
          <w:rFonts w:ascii="Arial" w:hAnsi="Arial" w:cs="Arial"/>
          <w:b/>
          <w:bCs/>
        </w:rPr>
        <w:t>5</w:t>
      </w:r>
      <w:r w:rsidR="00584B12" w:rsidRPr="00584B12">
        <w:rPr>
          <w:rFonts w:ascii="Arial" w:hAnsi="Arial" w:cs="Arial"/>
          <w:b/>
          <w:bCs/>
        </w:rPr>
        <w:t>.</w:t>
      </w:r>
      <w:r w:rsidR="00584B12">
        <w:rPr>
          <w:rFonts w:ascii="Arial" w:hAnsi="Arial" w:cs="Arial"/>
          <w:b/>
          <w:bCs/>
        </w:rPr>
        <w:tab/>
      </w:r>
      <w:r w:rsidRPr="007917BB">
        <w:rPr>
          <w:rFonts w:ascii="Arial" w:hAnsi="Arial" w:cs="Arial"/>
        </w:rPr>
        <w:t>Staff experiencing harassment, bullying or abuse from patients, relatives or the public in last 12 months.</w:t>
      </w:r>
    </w:p>
    <w:p w14:paraId="23A37CE0" w14:textId="4C395FF1" w:rsidR="00F15C94" w:rsidRPr="007917BB" w:rsidRDefault="007917BB" w:rsidP="0042771C">
      <w:pPr>
        <w:spacing w:before="160" w:after="160" w:line="276" w:lineRule="auto"/>
        <w:ind w:left="1276" w:hanging="709"/>
        <w:rPr>
          <w:rFonts w:ascii="Arial" w:hAnsi="Arial" w:cs="Arial"/>
        </w:rPr>
      </w:pPr>
      <w:r w:rsidRPr="00584B12">
        <w:rPr>
          <w:rFonts w:ascii="Arial" w:hAnsi="Arial" w:cs="Arial"/>
          <w:b/>
          <w:bCs/>
        </w:rPr>
        <w:t>6</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Staff experiencing harassment, bullying or abuse from staff in last 12 months.</w:t>
      </w:r>
    </w:p>
    <w:p w14:paraId="7D6392DB" w14:textId="57DA87B0" w:rsidR="007917BB" w:rsidRPr="007917BB" w:rsidRDefault="007917BB" w:rsidP="0042771C">
      <w:pPr>
        <w:spacing w:before="160" w:after="160" w:line="276" w:lineRule="auto"/>
        <w:ind w:left="1276" w:hanging="709"/>
        <w:rPr>
          <w:rFonts w:ascii="Arial" w:hAnsi="Arial" w:cs="Arial"/>
        </w:rPr>
      </w:pPr>
      <w:r w:rsidRPr="00584B12">
        <w:rPr>
          <w:rFonts w:ascii="Arial" w:hAnsi="Arial" w:cs="Arial"/>
          <w:b/>
          <w:bCs/>
        </w:rPr>
        <w:lastRenderedPageBreak/>
        <w:t>7</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Staff believing their trust provides equal opportunities for career progression or promotion.</w:t>
      </w:r>
    </w:p>
    <w:p w14:paraId="77A9ED73" w14:textId="75943CD5" w:rsidR="00F15C94" w:rsidRPr="007917BB" w:rsidRDefault="007917BB" w:rsidP="0042771C">
      <w:pPr>
        <w:spacing w:before="160" w:after="160" w:line="276" w:lineRule="auto"/>
        <w:ind w:left="1276" w:hanging="709"/>
        <w:rPr>
          <w:rFonts w:ascii="Arial" w:hAnsi="Arial" w:cs="Arial"/>
        </w:rPr>
      </w:pPr>
      <w:r w:rsidRPr="00584B12">
        <w:rPr>
          <w:rFonts w:ascii="Arial" w:hAnsi="Arial" w:cs="Arial"/>
          <w:b/>
          <w:bCs/>
        </w:rPr>
        <w:t>8</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Staff in the last 12 months having personally experienced discrimination at work.</w:t>
      </w:r>
    </w:p>
    <w:p w14:paraId="5EE69BE3" w14:textId="52EEA5AC" w:rsidR="007917BB" w:rsidRPr="007917BB" w:rsidRDefault="007917BB" w:rsidP="0042771C">
      <w:pPr>
        <w:spacing w:before="160" w:after="160" w:line="276" w:lineRule="auto"/>
        <w:ind w:left="1276" w:hanging="709"/>
        <w:rPr>
          <w:rFonts w:ascii="Arial" w:hAnsi="Arial" w:cs="Arial"/>
        </w:rPr>
      </w:pPr>
      <w:r w:rsidRPr="00584B12">
        <w:rPr>
          <w:rFonts w:ascii="Arial" w:hAnsi="Arial" w:cs="Arial"/>
          <w:b/>
          <w:bCs/>
        </w:rPr>
        <w:t>9</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Staff feeling “motivated”, otherwise known as work engagement; the extent to which individuals are fully engaged in their job while working (score out of 10)</w:t>
      </w:r>
      <w:r w:rsidR="00584B12">
        <w:rPr>
          <w:rFonts w:ascii="Arial" w:hAnsi="Arial" w:cs="Arial"/>
        </w:rPr>
        <w:t>.</w:t>
      </w:r>
    </w:p>
    <w:p w14:paraId="50122DCB" w14:textId="28569FB6" w:rsidR="007917BB" w:rsidRPr="007917BB" w:rsidRDefault="007917BB" w:rsidP="0042771C">
      <w:pPr>
        <w:spacing w:before="160" w:after="160" w:line="276" w:lineRule="auto"/>
        <w:ind w:left="1276" w:hanging="709"/>
        <w:rPr>
          <w:rFonts w:ascii="Arial" w:hAnsi="Arial" w:cs="Arial"/>
        </w:rPr>
      </w:pPr>
      <w:r w:rsidRPr="00584B12">
        <w:rPr>
          <w:rFonts w:ascii="Arial" w:hAnsi="Arial" w:cs="Arial"/>
          <w:b/>
          <w:bCs/>
        </w:rPr>
        <w:t>10</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Staff feeling “involved”, also referred to as proactivity, or voice; the extent to which individuals are given (and take) the opportunity to contribute ideas and make changes at work (score out of 10).</w:t>
      </w:r>
    </w:p>
    <w:p w14:paraId="09AF306D" w14:textId="1E39D5FF" w:rsidR="007917BB" w:rsidRPr="007917BB" w:rsidRDefault="007917BB" w:rsidP="0042771C">
      <w:pPr>
        <w:spacing w:before="160" w:after="160" w:line="276" w:lineRule="auto"/>
        <w:ind w:left="1276" w:hanging="709"/>
        <w:rPr>
          <w:rFonts w:ascii="Arial" w:hAnsi="Arial" w:cs="Arial"/>
        </w:rPr>
      </w:pPr>
      <w:r w:rsidRPr="00584B12">
        <w:rPr>
          <w:rFonts w:ascii="Arial" w:hAnsi="Arial" w:cs="Arial"/>
          <w:b/>
          <w:bCs/>
        </w:rPr>
        <w:t>11a</w:t>
      </w:r>
      <w:r w:rsidR="00584B12" w:rsidRPr="00584B12">
        <w:rPr>
          <w:rFonts w:ascii="Arial" w:hAnsi="Arial" w:cs="Arial"/>
          <w:b/>
          <w:bCs/>
        </w:rPr>
        <w:t>.</w:t>
      </w:r>
      <w:r w:rsidRPr="007917BB">
        <w:rPr>
          <w:rFonts w:ascii="Arial" w:hAnsi="Arial" w:cs="Arial"/>
        </w:rPr>
        <w:t xml:space="preserve"> </w:t>
      </w:r>
      <w:r w:rsidR="00584B12">
        <w:rPr>
          <w:rFonts w:ascii="Arial" w:hAnsi="Arial" w:cs="Arial"/>
        </w:rPr>
        <w:tab/>
      </w:r>
      <w:r w:rsidRPr="007917BB">
        <w:rPr>
          <w:rFonts w:ascii="Arial" w:hAnsi="Arial" w:cs="Arial"/>
        </w:rPr>
        <w:t>Percentage of BME doctors on royal colleges boards, compared to the BME percentage of the overall workforce</w:t>
      </w:r>
      <w:r w:rsidR="00584B12">
        <w:rPr>
          <w:rFonts w:ascii="Arial" w:hAnsi="Arial" w:cs="Arial"/>
        </w:rPr>
        <w:t>.</w:t>
      </w:r>
    </w:p>
    <w:p w14:paraId="0B159533" w14:textId="2BD3590D" w:rsidR="007917BB" w:rsidRPr="007917BB" w:rsidRDefault="007917BB" w:rsidP="0042771C">
      <w:pPr>
        <w:spacing w:before="160" w:after="160" w:line="276" w:lineRule="auto"/>
        <w:ind w:left="1276" w:hanging="709"/>
        <w:rPr>
          <w:rFonts w:ascii="Arial" w:hAnsi="Arial" w:cs="Arial"/>
        </w:rPr>
      </w:pPr>
      <w:r w:rsidRPr="00584B12">
        <w:rPr>
          <w:rFonts w:ascii="Arial" w:hAnsi="Arial" w:cs="Arial"/>
          <w:b/>
          <w:bCs/>
        </w:rPr>
        <w:t>11</w:t>
      </w:r>
      <w:r w:rsidR="00584B12" w:rsidRPr="00584B12">
        <w:rPr>
          <w:rFonts w:ascii="Arial" w:hAnsi="Arial" w:cs="Arial"/>
          <w:b/>
          <w:bCs/>
        </w:rPr>
        <w:t>b.</w:t>
      </w:r>
      <w:r w:rsidRPr="007917BB">
        <w:rPr>
          <w:rFonts w:ascii="Arial" w:hAnsi="Arial" w:cs="Arial"/>
        </w:rPr>
        <w:t xml:space="preserve"> </w:t>
      </w:r>
      <w:r w:rsidR="00584B12">
        <w:rPr>
          <w:rFonts w:ascii="Arial" w:hAnsi="Arial" w:cs="Arial"/>
        </w:rPr>
        <w:tab/>
      </w:r>
      <w:r w:rsidRPr="007917BB">
        <w:rPr>
          <w:rFonts w:ascii="Arial" w:hAnsi="Arial" w:cs="Arial"/>
        </w:rPr>
        <w:t>Percentage of deans of medical schools, compared to the BME percentage of the overall workforce</w:t>
      </w:r>
      <w:r w:rsidR="00584B12">
        <w:rPr>
          <w:rFonts w:ascii="Arial" w:hAnsi="Arial" w:cs="Arial"/>
        </w:rPr>
        <w:t>.</w:t>
      </w:r>
    </w:p>
    <w:p w14:paraId="484E902B" w14:textId="07A1CFC7" w:rsidR="007917BB" w:rsidRDefault="00DB2273" w:rsidP="0042771C">
      <w:pPr>
        <w:spacing w:before="160" w:after="160" w:line="276" w:lineRule="auto"/>
        <w:rPr>
          <w:rFonts w:ascii="Arial" w:hAnsi="Arial" w:cs="Arial"/>
        </w:rPr>
      </w:pPr>
      <w:r>
        <w:rPr>
          <w:rFonts w:ascii="Arial" w:hAnsi="Arial" w:cs="Arial"/>
        </w:rPr>
        <w:t xml:space="preserve">Most </w:t>
      </w:r>
      <w:r w:rsidR="00584B12">
        <w:rPr>
          <w:rFonts w:ascii="Arial" w:hAnsi="Arial" w:cs="Arial"/>
        </w:rPr>
        <w:t>indicators will require data from other NHS</w:t>
      </w:r>
      <w:r>
        <w:rPr>
          <w:rFonts w:ascii="Arial" w:hAnsi="Arial" w:cs="Arial"/>
        </w:rPr>
        <w:t xml:space="preserve"> and medical</w:t>
      </w:r>
      <w:r w:rsidR="00584B12">
        <w:rPr>
          <w:rFonts w:ascii="Arial" w:hAnsi="Arial" w:cs="Arial"/>
        </w:rPr>
        <w:t xml:space="preserve"> bodies, with providers expected to submit the following data:</w:t>
      </w:r>
    </w:p>
    <w:p w14:paraId="35F833BA" w14:textId="4845ADE4" w:rsidR="00584B12" w:rsidRDefault="00584B12" w:rsidP="0042771C">
      <w:pPr>
        <w:pStyle w:val="ListParagraph"/>
        <w:numPr>
          <w:ilvl w:val="0"/>
          <w:numId w:val="14"/>
        </w:numPr>
        <w:spacing w:before="160" w:after="160" w:line="276" w:lineRule="auto"/>
        <w:rPr>
          <w:rFonts w:ascii="Arial" w:hAnsi="Arial" w:cs="Arial"/>
        </w:rPr>
      </w:pPr>
      <w:r>
        <w:rPr>
          <w:rFonts w:ascii="Arial" w:hAnsi="Arial" w:cs="Arial"/>
        </w:rPr>
        <w:t>Number of staff in medical and dental roles, (medical directors and clinical directors) disaggregated by ethnicity. This supports indicator 1a.</w:t>
      </w:r>
    </w:p>
    <w:p w14:paraId="5F1E859F" w14:textId="3CE7DFC0" w:rsidR="00584B12" w:rsidRDefault="00584B12" w:rsidP="0042771C">
      <w:pPr>
        <w:pStyle w:val="ListParagraph"/>
        <w:numPr>
          <w:ilvl w:val="0"/>
          <w:numId w:val="14"/>
        </w:numPr>
        <w:spacing w:before="160" w:after="160" w:line="276" w:lineRule="auto"/>
        <w:rPr>
          <w:rFonts w:ascii="Arial" w:hAnsi="Arial" w:cs="Arial"/>
        </w:rPr>
      </w:pPr>
      <w:r>
        <w:rPr>
          <w:rFonts w:ascii="Arial" w:hAnsi="Arial" w:cs="Arial"/>
        </w:rPr>
        <w:t>Number of medical and dental staff disaggregated by ethnicity eligible for, applying, and receiving Clinical Excellence Awards in the reporting period. This contributes data for indicator 1b, ethnicity pay gap.</w:t>
      </w:r>
    </w:p>
    <w:p w14:paraId="49332272" w14:textId="28D4DC54" w:rsidR="00584B12" w:rsidRPr="00584B12" w:rsidRDefault="00584B12" w:rsidP="0042771C">
      <w:pPr>
        <w:pStyle w:val="ListParagraph"/>
        <w:numPr>
          <w:ilvl w:val="0"/>
          <w:numId w:val="14"/>
        </w:numPr>
        <w:spacing w:before="160" w:after="160" w:line="276" w:lineRule="auto"/>
        <w:rPr>
          <w:rFonts w:ascii="Arial" w:hAnsi="Arial" w:cs="Arial"/>
        </w:rPr>
      </w:pPr>
      <w:r>
        <w:rPr>
          <w:rFonts w:ascii="Arial" w:hAnsi="Arial" w:cs="Arial"/>
        </w:rPr>
        <w:t>Consultant recruitment, disaggregated by ethnicity, and for applications, shortlisted, and appointed stages. This supports indicator 2.</w:t>
      </w:r>
    </w:p>
    <w:p w14:paraId="5D0E8856" w14:textId="75583E91" w:rsidR="00584B12" w:rsidRDefault="00584B12" w:rsidP="0042771C">
      <w:pPr>
        <w:spacing w:before="160" w:after="160" w:line="276" w:lineRule="auto"/>
        <w:rPr>
          <w:rFonts w:ascii="Arial" w:hAnsi="Arial" w:cs="Arial"/>
        </w:rPr>
      </w:pPr>
      <w:r>
        <w:rPr>
          <w:rFonts w:ascii="Arial" w:hAnsi="Arial" w:cs="Arial"/>
        </w:rPr>
        <w:t>Trust data for 2023 has been submitted to NHS England</w:t>
      </w:r>
      <w:r w:rsidR="00DB2273">
        <w:rPr>
          <w:rFonts w:ascii="Arial" w:hAnsi="Arial" w:cs="Arial"/>
        </w:rPr>
        <w:t xml:space="preserve"> and where it is possible is detailed in this report – due to the very low number of staff most results can’t be published as the data is personally identifiable.</w:t>
      </w:r>
    </w:p>
    <w:p w14:paraId="25E1A73B" w14:textId="77777777" w:rsidR="00DB2273" w:rsidRDefault="00DB2273" w:rsidP="0042771C">
      <w:pPr>
        <w:spacing w:before="160" w:after="160" w:line="276" w:lineRule="auto"/>
        <w:rPr>
          <w:rFonts w:ascii="Arial" w:hAnsi="Arial" w:cs="Arial"/>
        </w:rPr>
      </w:pPr>
    </w:p>
    <w:p w14:paraId="1900A340" w14:textId="62805022" w:rsidR="00DB2273" w:rsidRPr="00DB2273" w:rsidRDefault="00DB2273" w:rsidP="0042771C">
      <w:pPr>
        <w:spacing w:before="160" w:after="160" w:line="276" w:lineRule="auto"/>
        <w:rPr>
          <w:rFonts w:ascii="Arial" w:hAnsi="Arial" w:cs="Arial"/>
          <w:b/>
          <w:bCs/>
        </w:rPr>
      </w:pPr>
      <w:r w:rsidRPr="00DB2273">
        <w:rPr>
          <w:rFonts w:ascii="Arial" w:hAnsi="Arial" w:cs="Arial"/>
          <w:b/>
          <w:bCs/>
        </w:rPr>
        <w:t>Indicator 1</w:t>
      </w:r>
      <w:r w:rsidR="0042771C">
        <w:rPr>
          <w:rFonts w:ascii="Arial" w:hAnsi="Arial" w:cs="Arial"/>
          <w:b/>
          <w:bCs/>
        </w:rPr>
        <w:t>a</w:t>
      </w:r>
    </w:p>
    <w:p w14:paraId="0812305A" w14:textId="5DD3CFD1" w:rsidR="00DB2273" w:rsidRDefault="00DB2273" w:rsidP="0042771C">
      <w:pPr>
        <w:spacing w:before="160" w:after="160" w:line="276" w:lineRule="auto"/>
        <w:rPr>
          <w:rFonts w:ascii="Arial" w:hAnsi="Arial" w:cs="Arial"/>
        </w:rPr>
      </w:pPr>
      <w:r>
        <w:rPr>
          <w:rFonts w:ascii="Arial" w:hAnsi="Arial" w:cs="Arial"/>
        </w:rPr>
        <w:t>This indicator required data on just medical directors and clinical directors be submitted to NHS England. As the total number of staff is less than 10 it is not possible to report on ethnicity in this report to comply with data protection requirements.</w:t>
      </w:r>
    </w:p>
    <w:p w14:paraId="07D1B32F" w14:textId="77777777" w:rsidR="00DB2273" w:rsidRDefault="00DB2273" w:rsidP="0042771C">
      <w:pPr>
        <w:spacing w:before="160" w:after="160" w:line="276" w:lineRule="auto"/>
        <w:rPr>
          <w:rFonts w:ascii="Arial" w:hAnsi="Arial" w:cs="Arial"/>
        </w:rPr>
      </w:pPr>
    </w:p>
    <w:p w14:paraId="37F31E49" w14:textId="3F929488" w:rsidR="00584B12" w:rsidRDefault="00DB2273" w:rsidP="0042771C">
      <w:pPr>
        <w:spacing w:before="160" w:after="160" w:line="276" w:lineRule="auto"/>
        <w:rPr>
          <w:rFonts w:ascii="Arial" w:hAnsi="Arial" w:cs="Arial"/>
          <w:b/>
          <w:bCs/>
        </w:rPr>
      </w:pPr>
      <w:r>
        <w:rPr>
          <w:rFonts w:ascii="Arial" w:hAnsi="Arial" w:cs="Arial"/>
          <w:b/>
          <w:bCs/>
        </w:rPr>
        <w:lastRenderedPageBreak/>
        <w:t xml:space="preserve">Indicator </w:t>
      </w:r>
      <w:r w:rsidR="0042771C">
        <w:rPr>
          <w:rFonts w:ascii="Arial" w:hAnsi="Arial" w:cs="Arial"/>
          <w:b/>
          <w:bCs/>
        </w:rPr>
        <w:t>1b</w:t>
      </w:r>
    </w:p>
    <w:p w14:paraId="4B86EB5B" w14:textId="32F6820F" w:rsidR="0042771C" w:rsidRDefault="0042771C" w:rsidP="0042771C">
      <w:pPr>
        <w:spacing w:before="160" w:after="160" w:line="276" w:lineRule="auto"/>
        <w:rPr>
          <w:rFonts w:ascii="Arial" w:hAnsi="Arial" w:cs="Arial"/>
        </w:rPr>
      </w:pPr>
      <w:r>
        <w:rPr>
          <w:rFonts w:ascii="Arial" w:hAnsi="Arial" w:cs="Arial"/>
        </w:rPr>
        <w:t>Less than 10 staff were eligible to apply for local Clinical Excellence</w:t>
      </w:r>
      <w:r>
        <w:rPr>
          <w:rFonts w:ascii="Arial" w:hAnsi="Arial" w:cs="Arial"/>
        </w:rPr>
        <w:tab/>
        <w:t xml:space="preserve"> Awards in 2022 – 2023. All applied and were awarded. Staff from ethnically diverse backgrounds were represented in the eligible cohort. Due to data protection requirements further information can’t be provided in this report.</w:t>
      </w:r>
    </w:p>
    <w:p w14:paraId="2D6868B4" w14:textId="7B641330" w:rsidR="0042771C" w:rsidRPr="0042771C" w:rsidRDefault="0042771C" w:rsidP="0042771C">
      <w:pPr>
        <w:spacing w:before="160" w:after="160" w:line="276" w:lineRule="auto"/>
        <w:rPr>
          <w:rFonts w:ascii="Arial" w:hAnsi="Arial" w:cs="Arial"/>
          <w:b/>
          <w:bCs/>
        </w:rPr>
      </w:pPr>
      <w:r w:rsidRPr="0042771C">
        <w:rPr>
          <w:rFonts w:ascii="Arial" w:hAnsi="Arial" w:cs="Arial"/>
          <w:b/>
          <w:bCs/>
        </w:rPr>
        <w:t>Indicator 2</w:t>
      </w:r>
    </w:p>
    <w:p w14:paraId="7A577A38" w14:textId="47512777" w:rsidR="00DB2273" w:rsidRPr="0042771C" w:rsidRDefault="0042771C" w:rsidP="0042771C">
      <w:pPr>
        <w:spacing w:before="160" w:after="160" w:line="276" w:lineRule="auto"/>
        <w:rPr>
          <w:rFonts w:ascii="Arial" w:hAnsi="Arial" w:cs="Arial"/>
        </w:rPr>
      </w:pPr>
      <w:r w:rsidRPr="0042771C">
        <w:rPr>
          <w:rFonts w:ascii="Arial" w:hAnsi="Arial" w:cs="Arial"/>
        </w:rPr>
        <w:t>There was no consultant recruitment in 2022 – 2023.</w:t>
      </w:r>
    </w:p>
    <w:p w14:paraId="471FB277" w14:textId="77777777" w:rsidR="00584B12" w:rsidRDefault="00584B12" w:rsidP="0042771C">
      <w:pPr>
        <w:spacing w:before="160" w:after="160" w:line="276" w:lineRule="auto"/>
        <w:rPr>
          <w:rFonts w:ascii="Arial" w:hAnsi="Arial" w:cs="Arial"/>
          <w:b/>
          <w:bCs/>
        </w:rPr>
      </w:pPr>
    </w:p>
    <w:p w14:paraId="64084024" w14:textId="77777777" w:rsidR="0042771C" w:rsidRDefault="0042771C" w:rsidP="0042771C">
      <w:pPr>
        <w:spacing w:before="160" w:after="160" w:line="276" w:lineRule="auto"/>
        <w:rPr>
          <w:rFonts w:ascii="Arial" w:hAnsi="Arial" w:cs="Arial"/>
          <w:b/>
          <w:bCs/>
        </w:rPr>
      </w:pPr>
    </w:p>
    <w:p w14:paraId="09CFB740" w14:textId="77777777" w:rsidR="0042771C" w:rsidRDefault="0042771C" w:rsidP="0042771C">
      <w:pPr>
        <w:spacing w:before="160" w:after="160" w:line="276" w:lineRule="auto"/>
        <w:rPr>
          <w:rFonts w:ascii="Arial" w:hAnsi="Arial" w:cs="Arial"/>
          <w:b/>
          <w:bCs/>
        </w:rPr>
      </w:pPr>
    </w:p>
    <w:p w14:paraId="59B6F37F" w14:textId="77777777" w:rsidR="0042771C" w:rsidRDefault="0042771C" w:rsidP="0042771C">
      <w:pPr>
        <w:spacing w:before="160" w:after="160" w:line="276" w:lineRule="auto"/>
        <w:rPr>
          <w:rFonts w:ascii="Arial" w:hAnsi="Arial" w:cs="Arial"/>
          <w:b/>
          <w:bCs/>
        </w:rPr>
      </w:pPr>
    </w:p>
    <w:p w14:paraId="047D2AD1" w14:textId="77777777" w:rsidR="0042771C" w:rsidRDefault="0042771C" w:rsidP="0042771C">
      <w:pPr>
        <w:spacing w:before="160" w:after="160" w:line="276" w:lineRule="auto"/>
        <w:rPr>
          <w:rFonts w:ascii="Arial" w:hAnsi="Arial" w:cs="Arial"/>
          <w:b/>
          <w:bCs/>
        </w:rPr>
      </w:pPr>
    </w:p>
    <w:p w14:paraId="46E3AECE" w14:textId="77777777" w:rsidR="0042771C" w:rsidRDefault="0042771C" w:rsidP="0042771C">
      <w:pPr>
        <w:spacing w:before="160" w:after="160" w:line="276" w:lineRule="auto"/>
        <w:rPr>
          <w:rFonts w:ascii="Arial" w:hAnsi="Arial" w:cs="Arial"/>
          <w:b/>
          <w:bCs/>
        </w:rPr>
      </w:pPr>
    </w:p>
    <w:p w14:paraId="0AF9845B" w14:textId="77777777" w:rsidR="0042771C" w:rsidRDefault="0042771C" w:rsidP="0042771C">
      <w:pPr>
        <w:spacing w:before="160" w:after="160" w:line="276" w:lineRule="auto"/>
        <w:rPr>
          <w:rFonts w:ascii="Arial" w:hAnsi="Arial" w:cs="Arial"/>
          <w:b/>
          <w:bCs/>
        </w:rPr>
      </w:pPr>
    </w:p>
    <w:p w14:paraId="300C3653" w14:textId="77777777" w:rsidR="0042771C" w:rsidRDefault="0042771C" w:rsidP="0042771C">
      <w:pPr>
        <w:spacing w:before="160" w:after="160" w:line="276" w:lineRule="auto"/>
        <w:rPr>
          <w:rFonts w:ascii="Arial" w:hAnsi="Arial" w:cs="Arial"/>
          <w:b/>
          <w:bCs/>
        </w:rPr>
      </w:pPr>
    </w:p>
    <w:p w14:paraId="3C95A278" w14:textId="77777777" w:rsidR="0042771C" w:rsidRDefault="0042771C" w:rsidP="0042771C">
      <w:pPr>
        <w:spacing w:before="160" w:after="160" w:line="276" w:lineRule="auto"/>
        <w:rPr>
          <w:rFonts w:ascii="Arial" w:hAnsi="Arial" w:cs="Arial"/>
          <w:b/>
          <w:bCs/>
        </w:rPr>
      </w:pPr>
    </w:p>
    <w:p w14:paraId="72AB93FB" w14:textId="77777777" w:rsidR="0042771C" w:rsidRDefault="0042771C" w:rsidP="0042771C">
      <w:pPr>
        <w:spacing w:before="160" w:after="160" w:line="276" w:lineRule="auto"/>
        <w:rPr>
          <w:rFonts w:ascii="Arial" w:hAnsi="Arial" w:cs="Arial"/>
          <w:b/>
          <w:bCs/>
        </w:rPr>
      </w:pPr>
    </w:p>
    <w:p w14:paraId="622C6E93" w14:textId="77777777" w:rsidR="0042771C" w:rsidRDefault="0042771C" w:rsidP="0042771C">
      <w:pPr>
        <w:spacing w:before="160" w:after="160" w:line="276" w:lineRule="auto"/>
        <w:rPr>
          <w:rFonts w:ascii="Arial" w:hAnsi="Arial" w:cs="Arial"/>
          <w:b/>
          <w:bCs/>
        </w:rPr>
      </w:pPr>
    </w:p>
    <w:p w14:paraId="190C4E04" w14:textId="77777777" w:rsidR="0042771C" w:rsidRDefault="0042771C" w:rsidP="0042771C">
      <w:pPr>
        <w:spacing w:before="160" w:after="160" w:line="276" w:lineRule="auto"/>
        <w:rPr>
          <w:rFonts w:ascii="Arial" w:hAnsi="Arial" w:cs="Arial"/>
          <w:b/>
          <w:bCs/>
        </w:rPr>
      </w:pPr>
    </w:p>
    <w:p w14:paraId="5CA01E35" w14:textId="77777777" w:rsidR="0042771C" w:rsidRDefault="0042771C" w:rsidP="0042771C">
      <w:pPr>
        <w:spacing w:before="160" w:after="160" w:line="276" w:lineRule="auto"/>
        <w:rPr>
          <w:rFonts w:ascii="Arial" w:hAnsi="Arial" w:cs="Arial"/>
          <w:b/>
          <w:bCs/>
        </w:rPr>
      </w:pPr>
    </w:p>
    <w:p w14:paraId="71532E32" w14:textId="77777777" w:rsidR="003F334E" w:rsidRDefault="003F334E" w:rsidP="003F334E">
      <w:pPr>
        <w:rPr>
          <w:rFonts w:ascii="Arial" w:hAnsi="Arial" w:cs="Arial"/>
          <w:b/>
          <w:bCs/>
        </w:rPr>
      </w:pPr>
      <w:r>
        <w:rPr>
          <w:rFonts w:ascii="Arial" w:hAnsi="Arial" w:cs="Arial"/>
          <w:b/>
          <w:bCs/>
          <w:sz w:val="40"/>
          <w:szCs w:val="40"/>
        </w:rPr>
        <w:lastRenderedPageBreak/>
        <w:t>Appendix 1: Staff survey results 2022 - full</w:t>
      </w:r>
    </w:p>
    <w:p w14:paraId="06815447" w14:textId="77777777" w:rsidR="003F334E" w:rsidRDefault="003F334E">
      <w:pPr>
        <w:rPr>
          <w:rFonts w:ascii="Arial" w:hAnsi="Arial" w:cs="Arial"/>
          <w:b/>
          <w:bCs/>
        </w:rPr>
      </w:pPr>
    </w:p>
    <w:p w14:paraId="2E4C7DBF" w14:textId="6A637828" w:rsidR="003F334E" w:rsidRDefault="00B50C2D">
      <w:pPr>
        <w:rPr>
          <w:rFonts w:ascii="Arial" w:hAnsi="Arial" w:cs="Arial"/>
        </w:rPr>
      </w:pPr>
      <w:r>
        <w:rPr>
          <w:rFonts w:ascii="Arial" w:hAnsi="Arial" w:cs="Arial"/>
        </w:rPr>
        <w:t>To follow is a full breakdown of NHS Staff Survey results as they relate to the difference in experience between ethnically diverse and white members of staff.</w:t>
      </w:r>
    </w:p>
    <w:p w14:paraId="4218801B" w14:textId="77777777" w:rsidR="00B50C2D" w:rsidRDefault="00B50C2D">
      <w:pPr>
        <w:rPr>
          <w:rFonts w:ascii="Arial" w:hAnsi="Arial" w:cs="Arial"/>
        </w:rPr>
      </w:pPr>
    </w:p>
    <w:p w14:paraId="707606C8" w14:textId="51A439C0" w:rsidR="00B50C2D" w:rsidRDefault="00B50C2D">
      <w:pPr>
        <w:rPr>
          <w:rFonts w:ascii="Arial" w:hAnsi="Arial" w:cs="Arial"/>
        </w:rPr>
      </w:pPr>
      <w:r>
        <w:rPr>
          <w:rFonts w:ascii="Arial" w:hAnsi="Arial" w:cs="Arial"/>
        </w:rPr>
        <w:t>The Key to the table is:</w:t>
      </w:r>
    </w:p>
    <w:p w14:paraId="07632534" w14:textId="77777777" w:rsidR="00B50C2D" w:rsidRDefault="00B50C2D">
      <w:pPr>
        <w:rPr>
          <w:rFonts w:ascii="Arial" w:hAnsi="Arial" w:cs="Arial"/>
        </w:rPr>
      </w:pPr>
    </w:p>
    <w:tbl>
      <w:tblPr>
        <w:tblStyle w:val="TableGrid"/>
        <w:tblW w:w="0" w:type="auto"/>
        <w:tblLook w:val="04A0" w:firstRow="1" w:lastRow="0" w:firstColumn="1" w:lastColumn="0" w:noHBand="0" w:noVBand="1"/>
      </w:tblPr>
      <w:tblGrid>
        <w:gridCol w:w="6974"/>
      </w:tblGrid>
      <w:tr w:rsidR="00B50C2D" w14:paraId="6415FC83" w14:textId="77777777" w:rsidTr="00B50C2D">
        <w:tc>
          <w:tcPr>
            <w:tcW w:w="6974" w:type="dxa"/>
            <w:shd w:val="clear" w:color="auto" w:fill="BDD6EE"/>
          </w:tcPr>
          <w:p w14:paraId="4972FC42" w14:textId="77490B2B" w:rsidR="00B50C2D" w:rsidRDefault="00B50C2D">
            <w:pPr>
              <w:rPr>
                <w:rFonts w:ascii="Arial" w:hAnsi="Arial" w:cs="Arial"/>
              </w:rPr>
            </w:pPr>
            <w:r>
              <w:rPr>
                <w:rFonts w:ascii="Arial" w:hAnsi="Arial" w:cs="Arial"/>
              </w:rPr>
              <w:t>First line – ethnically diverse staff</w:t>
            </w:r>
          </w:p>
        </w:tc>
      </w:tr>
      <w:tr w:rsidR="00B50C2D" w14:paraId="5AA61A80" w14:textId="77777777" w:rsidTr="00B50C2D">
        <w:tc>
          <w:tcPr>
            <w:tcW w:w="6974" w:type="dxa"/>
            <w:shd w:val="clear" w:color="auto" w:fill="DEEAF6"/>
          </w:tcPr>
          <w:p w14:paraId="3A851BCF" w14:textId="5D35E107" w:rsidR="00B50C2D" w:rsidRDefault="00B50C2D">
            <w:pPr>
              <w:rPr>
                <w:rFonts w:ascii="Arial" w:hAnsi="Arial" w:cs="Arial"/>
              </w:rPr>
            </w:pPr>
            <w:r>
              <w:rPr>
                <w:rFonts w:ascii="Arial" w:hAnsi="Arial" w:cs="Arial"/>
              </w:rPr>
              <w:t>Second line – white staff</w:t>
            </w:r>
          </w:p>
        </w:tc>
      </w:tr>
    </w:tbl>
    <w:p w14:paraId="1413D5B9" w14:textId="77777777" w:rsidR="00B50C2D" w:rsidRDefault="00B50C2D">
      <w:pPr>
        <w:rPr>
          <w:rFonts w:ascii="Arial" w:hAnsi="Arial" w:cs="Arial"/>
        </w:rPr>
      </w:pPr>
    </w:p>
    <w:p w14:paraId="7165365B" w14:textId="77777777" w:rsidR="00B50C2D" w:rsidRPr="00B50C2D" w:rsidRDefault="00B50C2D">
      <w:pPr>
        <w:rPr>
          <w:rFonts w:ascii="Arial" w:hAnsi="Arial" w:cs="Arial"/>
        </w:rPr>
      </w:pPr>
    </w:p>
    <w:p w14:paraId="4EDFF985" w14:textId="4BCEA521" w:rsidR="00B50C2D" w:rsidRDefault="00B50C2D" w:rsidP="00B50C2D">
      <w:pPr>
        <w:pStyle w:val="Caption"/>
        <w:keepNext/>
      </w:pPr>
      <w:r>
        <w:t xml:space="preserve">Table </w:t>
      </w:r>
      <w:r w:rsidR="00147D16">
        <w:fldChar w:fldCharType="begin"/>
      </w:r>
      <w:r w:rsidR="00147D16">
        <w:instrText xml:space="preserve"> SEQ Table \* ARABIC </w:instrText>
      </w:r>
      <w:r w:rsidR="00147D16">
        <w:fldChar w:fldCharType="separate"/>
      </w:r>
      <w:r>
        <w:rPr>
          <w:noProof/>
        </w:rPr>
        <w:t>14</w:t>
      </w:r>
      <w:r w:rsidR="00147D16">
        <w:rPr>
          <w:noProof/>
        </w:rPr>
        <w:fldChar w:fldCharType="end"/>
      </w:r>
      <w:r>
        <w:t>: Showing NHS Staff Survey results from 2018 to 2022 for all questions. Breakdown is between ethnically diverse staff (first line of each question) and white staff (second line of each question).</w:t>
      </w:r>
    </w:p>
    <w:tbl>
      <w:tblPr>
        <w:tblStyle w:val="GridTable5Dark-Accent5"/>
        <w:tblW w:w="0" w:type="auto"/>
        <w:tblLook w:val="04A0" w:firstRow="1" w:lastRow="0" w:firstColumn="1" w:lastColumn="0" w:noHBand="0" w:noVBand="1"/>
      </w:tblPr>
      <w:tblGrid>
        <w:gridCol w:w="2324"/>
        <w:gridCol w:w="2324"/>
        <w:gridCol w:w="2325"/>
        <w:gridCol w:w="2325"/>
        <w:gridCol w:w="2325"/>
        <w:gridCol w:w="2325"/>
      </w:tblGrid>
      <w:tr w:rsidR="00036658" w:rsidRPr="00014D8E" w14:paraId="4D89E420" w14:textId="77777777" w:rsidTr="00036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003087"/>
          </w:tcPr>
          <w:p w14:paraId="3CEF190C" w14:textId="77777777" w:rsidR="003F334E" w:rsidRPr="00014D8E" w:rsidRDefault="003F334E" w:rsidP="00735A59">
            <w:pPr>
              <w:jc w:val="center"/>
              <w:rPr>
                <w:rFonts w:ascii="Arial" w:hAnsi="Arial" w:cs="Arial"/>
                <w:b w:val="0"/>
                <w:bCs w:val="0"/>
              </w:rPr>
            </w:pPr>
          </w:p>
        </w:tc>
        <w:tc>
          <w:tcPr>
            <w:tcW w:w="2324" w:type="dxa"/>
            <w:shd w:val="clear" w:color="auto" w:fill="003087"/>
          </w:tcPr>
          <w:p w14:paraId="3BA0A3F9" w14:textId="77777777" w:rsidR="003F334E" w:rsidRPr="00014D8E" w:rsidRDefault="003F334E" w:rsidP="00735A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14D8E">
              <w:rPr>
                <w:rFonts w:ascii="Arial" w:hAnsi="Arial" w:cs="Arial"/>
              </w:rPr>
              <w:t>2018</w:t>
            </w:r>
          </w:p>
          <w:p w14:paraId="1CBF4D4B" w14:textId="77777777" w:rsidR="003F334E" w:rsidRPr="00014D8E" w:rsidRDefault="003F334E" w:rsidP="00735A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2325" w:type="dxa"/>
            <w:shd w:val="clear" w:color="auto" w:fill="003087"/>
          </w:tcPr>
          <w:p w14:paraId="7204F4CF" w14:textId="77777777" w:rsidR="003F334E" w:rsidRPr="00014D8E" w:rsidRDefault="003F334E" w:rsidP="00735A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14D8E">
              <w:rPr>
                <w:rFonts w:ascii="Arial" w:hAnsi="Arial" w:cs="Arial"/>
              </w:rPr>
              <w:t>2019</w:t>
            </w:r>
          </w:p>
        </w:tc>
        <w:tc>
          <w:tcPr>
            <w:tcW w:w="2325" w:type="dxa"/>
            <w:shd w:val="clear" w:color="auto" w:fill="003087"/>
          </w:tcPr>
          <w:p w14:paraId="43309CBD" w14:textId="77777777" w:rsidR="003F334E" w:rsidRPr="00014D8E" w:rsidRDefault="003F334E" w:rsidP="00735A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14D8E">
              <w:rPr>
                <w:rFonts w:ascii="Arial" w:hAnsi="Arial" w:cs="Arial"/>
              </w:rPr>
              <w:t>2020</w:t>
            </w:r>
          </w:p>
        </w:tc>
        <w:tc>
          <w:tcPr>
            <w:tcW w:w="2325" w:type="dxa"/>
            <w:shd w:val="clear" w:color="auto" w:fill="003087"/>
          </w:tcPr>
          <w:p w14:paraId="3AF9DC19" w14:textId="77777777" w:rsidR="003F334E" w:rsidRPr="00014D8E" w:rsidRDefault="003F334E" w:rsidP="00735A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14D8E">
              <w:rPr>
                <w:rFonts w:ascii="Arial" w:hAnsi="Arial" w:cs="Arial"/>
              </w:rPr>
              <w:t>2021</w:t>
            </w:r>
          </w:p>
        </w:tc>
        <w:tc>
          <w:tcPr>
            <w:tcW w:w="2325" w:type="dxa"/>
            <w:shd w:val="clear" w:color="auto" w:fill="003087"/>
          </w:tcPr>
          <w:p w14:paraId="1E7D71F7" w14:textId="77777777" w:rsidR="003F334E" w:rsidRPr="00014D8E" w:rsidRDefault="003F334E" w:rsidP="00735A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14D8E">
              <w:rPr>
                <w:rFonts w:ascii="Arial" w:hAnsi="Arial" w:cs="Arial"/>
              </w:rPr>
              <w:t>2022</w:t>
            </w:r>
          </w:p>
        </w:tc>
      </w:tr>
      <w:tr w:rsidR="00036658" w:rsidRPr="009A2A6C" w14:paraId="395F61FF"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E017FD5" w14:textId="77777777" w:rsidR="003F334E" w:rsidRPr="009A2A6C" w:rsidRDefault="003F334E" w:rsidP="00735A59">
            <w:pPr>
              <w:rPr>
                <w:rFonts w:ascii="Arial" w:hAnsi="Arial" w:cs="Arial"/>
                <w:b w:val="0"/>
                <w:bCs w:val="0"/>
                <w:sz w:val="22"/>
                <w:szCs w:val="22"/>
              </w:rPr>
            </w:pPr>
            <w:bookmarkStart w:id="5" w:name="_Hlk133220108"/>
            <w:r>
              <w:rPr>
                <w:rFonts w:ascii="Arial" w:hAnsi="Arial" w:cs="Arial"/>
                <w:sz w:val="22"/>
                <w:szCs w:val="22"/>
              </w:rPr>
              <w:t>I look forward to going to work (often/always)</w:t>
            </w:r>
          </w:p>
        </w:tc>
        <w:tc>
          <w:tcPr>
            <w:tcW w:w="2324" w:type="dxa"/>
          </w:tcPr>
          <w:p w14:paraId="5A91F0E9" w14:textId="3CF50A17" w:rsidR="003F334E" w:rsidRPr="00B50C2D" w:rsidRDefault="003017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76.0</w:t>
            </w:r>
          </w:p>
        </w:tc>
        <w:tc>
          <w:tcPr>
            <w:tcW w:w="2325" w:type="dxa"/>
          </w:tcPr>
          <w:p w14:paraId="2BD3EF04" w14:textId="063AE59A" w:rsidR="003F334E" w:rsidRPr="00B50C2D" w:rsidRDefault="003017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76.9</w:t>
            </w:r>
          </w:p>
        </w:tc>
        <w:tc>
          <w:tcPr>
            <w:tcW w:w="2325" w:type="dxa"/>
          </w:tcPr>
          <w:p w14:paraId="7C853428" w14:textId="0169EA6F" w:rsidR="003F334E" w:rsidRPr="00B50C2D" w:rsidRDefault="003017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60.6</w:t>
            </w:r>
          </w:p>
        </w:tc>
        <w:tc>
          <w:tcPr>
            <w:tcW w:w="2325" w:type="dxa"/>
          </w:tcPr>
          <w:p w14:paraId="1D2EDC38" w14:textId="174F4E7D" w:rsidR="003F334E" w:rsidRPr="00B50C2D" w:rsidRDefault="003017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68.9</w:t>
            </w:r>
          </w:p>
        </w:tc>
        <w:tc>
          <w:tcPr>
            <w:tcW w:w="2325" w:type="dxa"/>
          </w:tcPr>
          <w:p w14:paraId="29C30339" w14:textId="0D239224" w:rsidR="003F334E" w:rsidRPr="00B50C2D" w:rsidRDefault="003017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r>
      <w:tr w:rsidR="00036658" w:rsidRPr="009A2A6C" w14:paraId="3C042D1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B3F47A2" w14:textId="77777777" w:rsidR="003F334E" w:rsidRPr="009A2A6C" w:rsidRDefault="003F334E" w:rsidP="00735A59">
            <w:pPr>
              <w:rPr>
                <w:rFonts w:ascii="Arial" w:hAnsi="Arial" w:cs="Arial"/>
                <w:b w:val="0"/>
                <w:bCs w:val="0"/>
                <w:sz w:val="22"/>
                <w:szCs w:val="22"/>
              </w:rPr>
            </w:pPr>
          </w:p>
        </w:tc>
        <w:tc>
          <w:tcPr>
            <w:tcW w:w="2324" w:type="dxa"/>
          </w:tcPr>
          <w:p w14:paraId="65ABDD14" w14:textId="48A70B0D" w:rsidR="003F334E" w:rsidRPr="00B50C2D" w:rsidRDefault="003017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55.5</w:t>
            </w:r>
          </w:p>
        </w:tc>
        <w:tc>
          <w:tcPr>
            <w:tcW w:w="2325" w:type="dxa"/>
          </w:tcPr>
          <w:p w14:paraId="0D4D3032" w14:textId="4B73873D" w:rsidR="003F334E" w:rsidRPr="00B50C2D" w:rsidRDefault="003017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56.4</w:t>
            </w:r>
          </w:p>
        </w:tc>
        <w:tc>
          <w:tcPr>
            <w:tcW w:w="2325" w:type="dxa"/>
          </w:tcPr>
          <w:p w14:paraId="653E9F2A" w14:textId="142A64AE" w:rsidR="003F334E" w:rsidRPr="00B50C2D" w:rsidRDefault="003017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61.4</w:t>
            </w:r>
          </w:p>
        </w:tc>
        <w:tc>
          <w:tcPr>
            <w:tcW w:w="2325" w:type="dxa"/>
          </w:tcPr>
          <w:p w14:paraId="2E6D0685" w14:textId="3EE1B9C2" w:rsidR="003F334E" w:rsidRPr="00B50C2D" w:rsidRDefault="003017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59.2</w:t>
            </w:r>
          </w:p>
        </w:tc>
        <w:tc>
          <w:tcPr>
            <w:tcW w:w="2325" w:type="dxa"/>
          </w:tcPr>
          <w:p w14:paraId="279FE440" w14:textId="661C9968" w:rsidR="003F334E" w:rsidRPr="00B50C2D" w:rsidRDefault="003017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60.4</w:t>
            </w:r>
          </w:p>
        </w:tc>
      </w:tr>
      <w:tr w:rsidR="003F334E" w:rsidRPr="009A2A6C" w14:paraId="7E83C9E5"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7437E6A" w14:textId="77777777" w:rsidR="003F334E" w:rsidRPr="009A2A6C" w:rsidRDefault="003F334E" w:rsidP="00735A59">
            <w:pPr>
              <w:rPr>
                <w:rFonts w:ascii="Arial" w:hAnsi="Arial" w:cs="Arial"/>
                <w:b w:val="0"/>
                <w:bCs w:val="0"/>
                <w:sz w:val="22"/>
                <w:szCs w:val="22"/>
              </w:rPr>
            </w:pPr>
            <w:r w:rsidRPr="009A2A6C">
              <w:rPr>
                <w:rFonts w:ascii="Arial" w:hAnsi="Arial" w:cs="Arial"/>
                <w:sz w:val="22"/>
                <w:szCs w:val="22"/>
              </w:rPr>
              <w:t>I am enthusiastic about my job</w:t>
            </w:r>
            <w:r>
              <w:rPr>
                <w:rFonts w:ascii="Arial" w:hAnsi="Arial" w:cs="Arial"/>
                <w:sz w:val="22"/>
                <w:szCs w:val="22"/>
              </w:rPr>
              <w:t xml:space="preserve"> (often/always)</w:t>
            </w:r>
          </w:p>
        </w:tc>
        <w:tc>
          <w:tcPr>
            <w:tcW w:w="2324" w:type="dxa"/>
          </w:tcPr>
          <w:p w14:paraId="435569EC" w14:textId="2CB02166"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c>
          <w:tcPr>
            <w:tcW w:w="2325" w:type="dxa"/>
          </w:tcPr>
          <w:p w14:paraId="3ECD4C2A" w14:textId="0096C6CD"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84.6</w:t>
            </w:r>
          </w:p>
        </w:tc>
        <w:tc>
          <w:tcPr>
            <w:tcW w:w="2325" w:type="dxa"/>
          </w:tcPr>
          <w:p w14:paraId="64EFC165" w14:textId="598646F3"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78.1</w:t>
            </w:r>
          </w:p>
        </w:tc>
        <w:tc>
          <w:tcPr>
            <w:tcW w:w="2325" w:type="dxa"/>
          </w:tcPr>
          <w:p w14:paraId="5CDB2D3C" w14:textId="5E4DC628"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77.8</w:t>
            </w:r>
          </w:p>
        </w:tc>
        <w:tc>
          <w:tcPr>
            <w:tcW w:w="2325" w:type="dxa"/>
          </w:tcPr>
          <w:p w14:paraId="5F634610" w14:textId="51F5222F"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r>
      <w:tr w:rsidR="00036658" w:rsidRPr="009A2A6C" w14:paraId="309649EA"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0E56096" w14:textId="77777777" w:rsidR="003F334E" w:rsidRPr="009A2A6C" w:rsidRDefault="003F334E" w:rsidP="00735A59">
            <w:pPr>
              <w:rPr>
                <w:rFonts w:ascii="Arial" w:hAnsi="Arial" w:cs="Arial"/>
                <w:b w:val="0"/>
                <w:bCs w:val="0"/>
                <w:sz w:val="22"/>
                <w:szCs w:val="22"/>
              </w:rPr>
            </w:pPr>
          </w:p>
        </w:tc>
        <w:tc>
          <w:tcPr>
            <w:tcW w:w="2324" w:type="dxa"/>
          </w:tcPr>
          <w:p w14:paraId="1AB720DA" w14:textId="0D8EB87A"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73.4</w:t>
            </w:r>
          </w:p>
        </w:tc>
        <w:tc>
          <w:tcPr>
            <w:tcW w:w="2325" w:type="dxa"/>
          </w:tcPr>
          <w:p w14:paraId="7E74142C" w14:textId="7EC6981E"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73.7</w:t>
            </w:r>
          </w:p>
        </w:tc>
        <w:tc>
          <w:tcPr>
            <w:tcW w:w="2325" w:type="dxa"/>
          </w:tcPr>
          <w:p w14:paraId="4636D90A" w14:textId="00BB8A8F"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75.4</w:t>
            </w:r>
          </w:p>
        </w:tc>
        <w:tc>
          <w:tcPr>
            <w:tcW w:w="2325" w:type="dxa"/>
          </w:tcPr>
          <w:p w14:paraId="4131349E" w14:textId="134F2A41"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73.2</w:t>
            </w:r>
          </w:p>
        </w:tc>
        <w:tc>
          <w:tcPr>
            <w:tcW w:w="2325" w:type="dxa"/>
          </w:tcPr>
          <w:p w14:paraId="17BC5F07" w14:textId="0C080A93"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75.1</w:t>
            </w:r>
          </w:p>
        </w:tc>
      </w:tr>
      <w:tr w:rsidR="003F334E" w:rsidRPr="009A2A6C" w14:paraId="7E1A1C7B"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09E5C98" w14:textId="77777777" w:rsidR="003F334E" w:rsidRPr="009A2A6C" w:rsidRDefault="003F334E" w:rsidP="00735A59">
            <w:pPr>
              <w:rPr>
                <w:rFonts w:ascii="Arial" w:hAnsi="Arial" w:cs="Arial"/>
                <w:b w:val="0"/>
                <w:bCs w:val="0"/>
                <w:sz w:val="22"/>
                <w:szCs w:val="22"/>
              </w:rPr>
            </w:pPr>
            <w:r>
              <w:rPr>
                <w:rFonts w:ascii="Arial" w:hAnsi="Arial" w:cs="Arial"/>
                <w:sz w:val="22"/>
                <w:szCs w:val="22"/>
              </w:rPr>
              <w:t>Time passes quickly when I am working (often/always)</w:t>
            </w:r>
          </w:p>
        </w:tc>
        <w:tc>
          <w:tcPr>
            <w:tcW w:w="2324" w:type="dxa"/>
          </w:tcPr>
          <w:p w14:paraId="2652EABE" w14:textId="47815273"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c>
          <w:tcPr>
            <w:tcW w:w="2325" w:type="dxa"/>
          </w:tcPr>
          <w:p w14:paraId="5604455A" w14:textId="4696AAD9"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84.6</w:t>
            </w:r>
          </w:p>
        </w:tc>
        <w:tc>
          <w:tcPr>
            <w:tcW w:w="2325" w:type="dxa"/>
          </w:tcPr>
          <w:p w14:paraId="7CE56EB9" w14:textId="3EFBDEE6"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81.3</w:t>
            </w:r>
          </w:p>
        </w:tc>
        <w:tc>
          <w:tcPr>
            <w:tcW w:w="2325" w:type="dxa"/>
          </w:tcPr>
          <w:p w14:paraId="08D5B808" w14:textId="48FC72E0"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77.8</w:t>
            </w:r>
          </w:p>
        </w:tc>
        <w:tc>
          <w:tcPr>
            <w:tcW w:w="2325" w:type="dxa"/>
          </w:tcPr>
          <w:p w14:paraId="0A01B219" w14:textId="7C995CEA"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70.8</w:t>
            </w:r>
          </w:p>
        </w:tc>
      </w:tr>
      <w:bookmarkEnd w:id="5"/>
      <w:tr w:rsidR="00036658" w:rsidRPr="009A2A6C" w14:paraId="5B01A602"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AC38BC0" w14:textId="77777777" w:rsidR="003F334E" w:rsidRPr="009A2A6C" w:rsidRDefault="003F334E" w:rsidP="00735A59">
            <w:pPr>
              <w:rPr>
                <w:rFonts w:ascii="Arial" w:hAnsi="Arial" w:cs="Arial"/>
                <w:b w:val="0"/>
                <w:bCs w:val="0"/>
                <w:sz w:val="22"/>
                <w:szCs w:val="22"/>
              </w:rPr>
            </w:pPr>
          </w:p>
        </w:tc>
        <w:tc>
          <w:tcPr>
            <w:tcW w:w="2324" w:type="dxa"/>
          </w:tcPr>
          <w:p w14:paraId="4AD52256" w14:textId="1E1FC119"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79.2</w:t>
            </w:r>
          </w:p>
        </w:tc>
        <w:tc>
          <w:tcPr>
            <w:tcW w:w="2325" w:type="dxa"/>
          </w:tcPr>
          <w:p w14:paraId="6D93120F" w14:textId="560FF94D"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79.3</w:t>
            </w:r>
          </w:p>
        </w:tc>
        <w:tc>
          <w:tcPr>
            <w:tcW w:w="2325" w:type="dxa"/>
          </w:tcPr>
          <w:p w14:paraId="3E28BAF7" w14:textId="19576D24"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81.6</w:t>
            </w:r>
          </w:p>
        </w:tc>
        <w:tc>
          <w:tcPr>
            <w:tcW w:w="2325" w:type="dxa"/>
          </w:tcPr>
          <w:p w14:paraId="3B9976C3" w14:textId="67886364"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81.9</w:t>
            </w:r>
          </w:p>
        </w:tc>
        <w:tc>
          <w:tcPr>
            <w:tcW w:w="2325" w:type="dxa"/>
          </w:tcPr>
          <w:p w14:paraId="096DF94D" w14:textId="6FCCCCEC"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80.7</w:t>
            </w:r>
          </w:p>
        </w:tc>
      </w:tr>
      <w:tr w:rsidR="003F334E" w:rsidRPr="009A2A6C" w14:paraId="5613CD02"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94A8CEA" w14:textId="77777777" w:rsidR="003F334E" w:rsidRPr="009A2A6C" w:rsidRDefault="003F334E" w:rsidP="00735A59">
            <w:pPr>
              <w:rPr>
                <w:rFonts w:ascii="Arial" w:hAnsi="Arial" w:cs="Arial"/>
                <w:b w:val="0"/>
                <w:bCs w:val="0"/>
                <w:sz w:val="22"/>
                <w:szCs w:val="22"/>
              </w:rPr>
            </w:pPr>
            <w:r>
              <w:rPr>
                <w:rFonts w:ascii="Arial" w:hAnsi="Arial" w:cs="Arial"/>
                <w:sz w:val="22"/>
                <w:szCs w:val="22"/>
              </w:rPr>
              <w:t>I always know what my work responsibilities are (agree/strongly agree)</w:t>
            </w:r>
          </w:p>
        </w:tc>
        <w:tc>
          <w:tcPr>
            <w:tcW w:w="2324" w:type="dxa"/>
          </w:tcPr>
          <w:p w14:paraId="6C0CE650" w14:textId="58AEFE12"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96.0</w:t>
            </w:r>
          </w:p>
        </w:tc>
        <w:tc>
          <w:tcPr>
            <w:tcW w:w="2325" w:type="dxa"/>
          </w:tcPr>
          <w:p w14:paraId="45EC8E30" w14:textId="30E5CBC9"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88.5</w:t>
            </w:r>
          </w:p>
        </w:tc>
        <w:tc>
          <w:tcPr>
            <w:tcW w:w="2325" w:type="dxa"/>
          </w:tcPr>
          <w:p w14:paraId="1F179C7C" w14:textId="3D655782"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84.8</w:t>
            </w:r>
          </w:p>
        </w:tc>
        <w:tc>
          <w:tcPr>
            <w:tcW w:w="2325" w:type="dxa"/>
          </w:tcPr>
          <w:p w14:paraId="67DAFABD" w14:textId="41D8B2DD"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88.9</w:t>
            </w:r>
          </w:p>
        </w:tc>
        <w:tc>
          <w:tcPr>
            <w:tcW w:w="2325" w:type="dxa"/>
          </w:tcPr>
          <w:p w14:paraId="56D21F9E" w14:textId="1108EFED"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95.8</w:t>
            </w:r>
          </w:p>
        </w:tc>
      </w:tr>
      <w:tr w:rsidR="00036658" w:rsidRPr="009A2A6C" w14:paraId="437A2198"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0ACB30C" w14:textId="77777777" w:rsidR="003F334E" w:rsidRPr="009A2A6C" w:rsidRDefault="003F334E" w:rsidP="00735A59">
            <w:pPr>
              <w:rPr>
                <w:rFonts w:ascii="Arial" w:hAnsi="Arial" w:cs="Arial"/>
                <w:b w:val="0"/>
                <w:bCs w:val="0"/>
                <w:sz w:val="22"/>
                <w:szCs w:val="22"/>
              </w:rPr>
            </w:pPr>
          </w:p>
        </w:tc>
        <w:tc>
          <w:tcPr>
            <w:tcW w:w="2324" w:type="dxa"/>
          </w:tcPr>
          <w:p w14:paraId="0C5DADBA" w14:textId="55030C90"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86.3</w:t>
            </w:r>
          </w:p>
        </w:tc>
        <w:tc>
          <w:tcPr>
            <w:tcW w:w="2325" w:type="dxa"/>
          </w:tcPr>
          <w:p w14:paraId="00DE6E4C" w14:textId="35511864"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84.0</w:t>
            </w:r>
          </w:p>
        </w:tc>
        <w:tc>
          <w:tcPr>
            <w:tcW w:w="2325" w:type="dxa"/>
          </w:tcPr>
          <w:p w14:paraId="703A1626" w14:textId="0347ED5B"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82.8</w:t>
            </w:r>
          </w:p>
        </w:tc>
        <w:tc>
          <w:tcPr>
            <w:tcW w:w="2325" w:type="dxa"/>
          </w:tcPr>
          <w:p w14:paraId="7F70A703" w14:textId="347E9E33"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82.8</w:t>
            </w:r>
          </w:p>
        </w:tc>
        <w:tc>
          <w:tcPr>
            <w:tcW w:w="2325" w:type="dxa"/>
          </w:tcPr>
          <w:p w14:paraId="1FC42989" w14:textId="4BE5660B"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84.6</w:t>
            </w:r>
          </w:p>
        </w:tc>
      </w:tr>
      <w:tr w:rsidR="003F334E" w:rsidRPr="009A2A6C" w14:paraId="10826C31"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F67A03B" w14:textId="77777777" w:rsidR="003F334E" w:rsidRPr="009A2A6C" w:rsidRDefault="003F334E" w:rsidP="00735A59">
            <w:pPr>
              <w:rPr>
                <w:rFonts w:ascii="Arial" w:hAnsi="Arial" w:cs="Arial"/>
                <w:b w:val="0"/>
                <w:bCs w:val="0"/>
                <w:sz w:val="22"/>
                <w:szCs w:val="22"/>
              </w:rPr>
            </w:pPr>
            <w:r>
              <w:rPr>
                <w:rFonts w:ascii="Arial" w:hAnsi="Arial" w:cs="Arial"/>
                <w:sz w:val="22"/>
                <w:szCs w:val="22"/>
              </w:rPr>
              <w:t xml:space="preserve">I am trusted to do my job </w:t>
            </w:r>
            <w:r>
              <w:rPr>
                <w:rFonts w:ascii="Arial" w:hAnsi="Arial" w:cs="Arial"/>
                <w:sz w:val="22"/>
                <w:szCs w:val="22"/>
              </w:rPr>
              <w:lastRenderedPageBreak/>
              <w:t xml:space="preserve">(agree/strongly agree) </w:t>
            </w:r>
          </w:p>
        </w:tc>
        <w:tc>
          <w:tcPr>
            <w:tcW w:w="2324" w:type="dxa"/>
          </w:tcPr>
          <w:p w14:paraId="057AD360" w14:textId="69BDBF25"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lastRenderedPageBreak/>
              <w:t>100.0</w:t>
            </w:r>
          </w:p>
        </w:tc>
        <w:tc>
          <w:tcPr>
            <w:tcW w:w="2325" w:type="dxa"/>
          </w:tcPr>
          <w:p w14:paraId="540BB87B" w14:textId="342AF483"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96.2</w:t>
            </w:r>
          </w:p>
        </w:tc>
        <w:tc>
          <w:tcPr>
            <w:tcW w:w="2325" w:type="dxa"/>
          </w:tcPr>
          <w:p w14:paraId="60B11FC6" w14:textId="060ADA0B"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97.0</w:t>
            </w:r>
          </w:p>
        </w:tc>
        <w:tc>
          <w:tcPr>
            <w:tcW w:w="2325" w:type="dxa"/>
          </w:tcPr>
          <w:p w14:paraId="061CC7A6" w14:textId="543E283B"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95.6</w:t>
            </w:r>
          </w:p>
        </w:tc>
        <w:tc>
          <w:tcPr>
            <w:tcW w:w="2325" w:type="dxa"/>
          </w:tcPr>
          <w:p w14:paraId="1923E12E" w14:textId="214E0409"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97.9</w:t>
            </w:r>
          </w:p>
        </w:tc>
      </w:tr>
      <w:tr w:rsidR="003F334E" w:rsidRPr="009A2A6C" w14:paraId="38B759B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67D5C67" w14:textId="77777777" w:rsidR="003F334E" w:rsidRPr="009A2A6C" w:rsidRDefault="003F334E" w:rsidP="00735A59">
            <w:pPr>
              <w:rPr>
                <w:rFonts w:ascii="Arial" w:hAnsi="Arial" w:cs="Arial"/>
                <w:b w:val="0"/>
                <w:bCs w:val="0"/>
                <w:sz w:val="22"/>
                <w:szCs w:val="22"/>
              </w:rPr>
            </w:pPr>
          </w:p>
        </w:tc>
        <w:tc>
          <w:tcPr>
            <w:tcW w:w="2324" w:type="dxa"/>
          </w:tcPr>
          <w:p w14:paraId="424EDBFF" w14:textId="4D59161D"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93.3</w:t>
            </w:r>
          </w:p>
        </w:tc>
        <w:tc>
          <w:tcPr>
            <w:tcW w:w="2325" w:type="dxa"/>
          </w:tcPr>
          <w:p w14:paraId="665A93C9" w14:textId="2DB0C9AE"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91.9</w:t>
            </w:r>
          </w:p>
        </w:tc>
        <w:tc>
          <w:tcPr>
            <w:tcW w:w="2325" w:type="dxa"/>
          </w:tcPr>
          <w:p w14:paraId="3BE4712B" w14:textId="4E101E55"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89.5</w:t>
            </w:r>
          </w:p>
        </w:tc>
        <w:tc>
          <w:tcPr>
            <w:tcW w:w="2325" w:type="dxa"/>
          </w:tcPr>
          <w:p w14:paraId="45D64EB8" w14:textId="0F40D148"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91.0</w:t>
            </w:r>
          </w:p>
        </w:tc>
        <w:tc>
          <w:tcPr>
            <w:tcW w:w="2325" w:type="dxa"/>
          </w:tcPr>
          <w:p w14:paraId="4996C95A" w14:textId="37D57432"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91.8</w:t>
            </w:r>
          </w:p>
        </w:tc>
      </w:tr>
      <w:tr w:rsidR="003F334E" w:rsidRPr="009A2A6C" w14:paraId="731BF350"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008887C" w14:textId="0B38EDD4" w:rsidR="003F334E" w:rsidRPr="009A2A6C" w:rsidRDefault="003F334E" w:rsidP="00B50C2D">
            <w:pPr>
              <w:rPr>
                <w:rFonts w:ascii="Arial" w:hAnsi="Arial" w:cs="Arial"/>
                <w:b w:val="0"/>
                <w:bCs w:val="0"/>
                <w:sz w:val="22"/>
                <w:szCs w:val="22"/>
              </w:rPr>
            </w:pPr>
            <w:r>
              <w:rPr>
                <w:rFonts w:ascii="Arial" w:hAnsi="Arial" w:cs="Arial"/>
                <w:sz w:val="22"/>
                <w:szCs w:val="22"/>
              </w:rPr>
              <w:t>There are frequent opportunities for me to show initiative in my role (agree/strongly agree)</w:t>
            </w:r>
          </w:p>
        </w:tc>
        <w:tc>
          <w:tcPr>
            <w:tcW w:w="2324" w:type="dxa"/>
          </w:tcPr>
          <w:p w14:paraId="2268D790" w14:textId="58F20989"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c>
          <w:tcPr>
            <w:tcW w:w="2325" w:type="dxa"/>
          </w:tcPr>
          <w:p w14:paraId="2B2272F9" w14:textId="64C6BCB2"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76.9</w:t>
            </w:r>
          </w:p>
        </w:tc>
        <w:tc>
          <w:tcPr>
            <w:tcW w:w="2325" w:type="dxa"/>
          </w:tcPr>
          <w:p w14:paraId="63A1951E" w14:textId="0E933214"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57.6</w:t>
            </w:r>
          </w:p>
        </w:tc>
        <w:tc>
          <w:tcPr>
            <w:tcW w:w="2325" w:type="dxa"/>
          </w:tcPr>
          <w:p w14:paraId="48E297DC" w14:textId="17FB3CEF"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75.6</w:t>
            </w:r>
          </w:p>
        </w:tc>
        <w:tc>
          <w:tcPr>
            <w:tcW w:w="2325" w:type="dxa"/>
          </w:tcPr>
          <w:p w14:paraId="37E8A558" w14:textId="5DBA9D0B" w:rsidR="003F334E" w:rsidRPr="00B50C2D" w:rsidRDefault="00570A9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70.8</w:t>
            </w:r>
          </w:p>
        </w:tc>
      </w:tr>
      <w:tr w:rsidR="003F334E" w:rsidRPr="009A2A6C" w14:paraId="41673B4B"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25235CF" w14:textId="77777777" w:rsidR="003F334E" w:rsidRPr="009A2A6C" w:rsidRDefault="003F334E" w:rsidP="00735A59">
            <w:pPr>
              <w:rPr>
                <w:rFonts w:ascii="Arial" w:hAnsi="Arial" w:cs="Arial"/>
                <w:b w:val="0"/>
                <w:bCs w:val="0"/>
                <w:sz w:val="22"/>
                <w:szCs w:val="22"/>
              </w:rPr>
            </w:pPr>
          </w:p>
        </w:tc>
        <w:tc>
          <w:tcPr>
            <w:tcW w:w="2324" w:type="dxa"/>
          </w:tcPr>
          <w:p w14:paraId="76E6EF7B" w14:textId="4DA410A5"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75.1</w:t>
            </w:r>
          </w:p>
        </w:tc>
        <w:tc>
          <w:tcPr>
            <w:tcW w:w="2325" w:type="dxa"/>
          </w:tcPr>
          <w:p w14:paraId="147E451C" w14:textId="081F4AD3"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71.9</w:t>
            </w:r>
          </w:p>
        </w:tc>
        <w:tc>
          <w:tcPr>
            <w:tcW w:w="2325" w:type="dxa"/>
          </w:tcPr>
          <w:p w14:paraId="4B2E0DBA" w14:textId="4F873258"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74.1</w:t>
            </w:r>
          </w:p>
        </w:tc>
        <w:tc>
          <w:tcPr>
            <w:tcW w:w="2325" w:type="dxa"/>
          </w:tcPr>
          <w:p w14:paraId="40D16825" w14:textId="2CEBAF6B"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74.0</w:t>
            </w:r>
          </w:p>
        </w:tc>
        <w:tc>
          <w:tcPr>
            <w:tcW w:w="2325" w:type="dxa"/>
          </w:tcPr>
          <w:p w14:paraId="3C952989" w14:textId="3BF570DB" w:rsidR="003F334E" w:rsidRPr="00B50C2D" w:rsidRDefault="00570A9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73.5</w:t>
            </w:r>
          </w:p>
        </w:tc>
      </w:tr>
      <w:tr w:rsidR="003F334E" w:rsidRPr="009A2A6C" w14:paraId="19F6FCB0"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05A93E0" w14:textId="77777777" w:rsidR="003F334E" w:rsidRPr="009A2A6C" w:rsidRDefault="003F334E" w:rsidP="00735A59">
            <w:pPr>
              <w:rPr>
                <w:rFonts w:ascii="Arial" w:hAnsi="Arial" w:cs="Arial"/>
                <w:b w:val="0"/>
                <w:bCs w:val="0"/>
                <w:sz w:val="22"/>
                <w:szCs w:val="22"/>
              </w:rPr>
            </w:pPr>
            <w:r>
              <w:rPr>
                <w:rFonts w:ascii="Arial" w:hAnsi="Arial" w:cs="Arial"/>
                <w:sz w:val="22"/>
                <w:szCs w:val="22"/>
              </w:rPr>
              <w:t>I am able to make suggestions to improve the work of my team/dept. (agree/strongly agree)</w:t>
            </w:r>
          </w:p>
        </w:tc>
        <w:tc>
          <w:tcPr>
            <w:tcW w:w="2324" w:type="dxa"/>
          </w:tcPr>
          <w:p w14:paraId="1DE7B3DF" w14:textId="46BB4FEA"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76.0</w:t>
            </w:r>
          </w:p>
        </w:tc>
        <w:tc>
          <w:tcPr>
            <w:tcW w:w="2325" w:type="dxa"/>
          </w:tcPr>
          <w:p w14:paraId="5CEC2E07" w14:textId="04BA305D"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73.1</w:t>
            </w:r>
          </w:p>
        </w:tc>
        <w:tc>
          <w:tcPr>
            <w:tcW w:w="2325" w:type="dxa"/>
          </w:tcPr>
          <w:p w14:paraId="6BAEAF56" w14:textId="0C6C3208"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84.8</w:t>
            </w:r>
          </w:p>
        </w:tc>
        <w:tc>
          <w:tcPr>
            <w:tcW w:w="2325" w:type="dxa"/>
          </w:tcPr>
          <w:p w14:paraId="27896C8E" w14:textId="21E88D68"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82.2</w:t>
            </w:r>
          </w:p>
        </w:tc>
        <w:tc>
          <w:tcPr>
            <w:tcW w:w="2325" w:type="dxa"/>
          </w:tcPr>
          <w:p w14:paraId="5E16563B" w14:textId="20D22AB0"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81.3</w:t>
            </w:r>
          </w:p>
        </w:tc>
      </w:tr>
      <w:tr w:rsidR="003F334E" w:rsidRPr="009A2A6C" w14:paraId="04013142"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348AAF4" w14:textId="77777777" w:rsidR="003F334E" w:rsidRPr="009A2A6C" w:rsidRDefault="003F334E" w:rsidP="00735A59">
            <w:pPr>
              <w:rPr>
                <w:rFonts w:ascii="Arial" w:hAnsi="Arial" w:cs="Arial"/>
                <w:b w:val="0"/>
                <w:bCs w:val="0"/>
                <w:sz w:val="22"/>
                <w:szCs w:val="22"/>
              </w:rPr>
            </w:pPr>
          </w:p>
        </w:tc>
        <w:tc>
          <w:tcPr>
            <w:tcW w:w="2324" w:type="dxa"/>
          </w:tcPr>
          <w:p w14:paraId="05D32344" w14:textId="11FFC6F8"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80.7</w:t>
            </w:r>
          </w:p>
        </w:tc>
        <w:tc>
          <w:tcPr>
            <w:tcW w:w="2325" w:type="dxa"/>
          </w:tcPr>
          <w:p w14:paraId="0FFCAC44" w14:textId="7FFE62A6"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79.1</w:t>
            </w:r>
          </w:p>
        </w:tc>
        <w:tc>
          <w:tcPr>
            <w:tcW w:w="2325" w:type="dxa"/>
          </w:tcPr>
          <w:p w14:paraId="6B6967E5" w14:textId="416A9D5A"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77.4</w:t>
            </w:r>
          </w:p>
        </w:tc>
        <w:tc>
          <w:tcPr>
            <w:tcW w:w="2325" w:type="dxa"/>
          </w:tcPr>
          <w:p w14:paraId="45C3A910" w14:textId="5DB5608A"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74.9</w:t>
            </w:r>
          </w:p>
        </w:tc>
        <w:tc>
          <w:tcPr>
            <w:tcW w:w="2325" w:type="dxa"/>
          </w:tcPr>
          <w:p w14:paraId="7E39A1CD" w14:textId="6D8F0446"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77.0</w:t>
            </w:r>
          </w:p>
        </w:tc>
      </w:tr>
      <w:tr w:rsidR="003F334E" w:rsidRPr="009A2A6C" w14:paraId="4C7D1D22"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CCB6726" w14:textId="77777777" w:rsidR="003F334E" w:rsidRPr="009A2A6C" w:rsidRDefault="003F334E" w:rsidP="00735A59">
            <w:pPr>
              <w:rPr>
                <w:rFonts w:ascii="Arial" w:hAnsi="Arial" w:cs="Arial"/>
                <w:b w:val="0"/>
                <w:bCs w:val="0"/>
                <w:sz w:val="22"/>
                <w:szCs w:val="22"/>
              </w:rPr>
            </w:pPr>
            <w:r>
              <w:rPr>
                <w:rFonts w:ascii="Arial" w:hAnsi="Arial" w:cs="Arial"/>
                <w:sz w:val="22"/>
                <w:szCs w:val="22"/>
              </w:rPr>
              <w:t>I am involved in deciding on changes that affect my work area, team, or dept. (agree/strongly agree)</w:t>
            </w:r>
          </w:p>
        </w:tc>
        <w:tc>
          <w:tcPr>
            <w:tcW w:w="2324" w:type="dxa"/>
          </w:tcPr>
          <w:p w14:paraId="62410328" w14:textId="7D4FD20A"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41.7</w:t>
            </w:r>
          </w:p>
        </w:tc>
        <w:tc>
          <w:tcPr>
            <w:tcW w:w="2325" w:type="dxa"/>
          </w:tcPr>
          <w:p w14:paraId="7322F403" w14:textId="35D59E78"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53.8</w:t>
            </w:r>
          </w:p>
        </w:tc>
        <w:tc>
          <w:tcPr>
            <w:tcW w:w="2325" w:type="dxa"/>
          </w:tcPr>
          <w:p w14:paraId="1EF8192B" w14:textId="43AB7DF3"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54,5</w:t>
            </w:r>
          </w:p>
        </w:tc>
        <w:tc>
          <w:tcPr>
            <w:tcW w:w="2325" w:type="dxa"/>
          </w:tcPr>
          <w:p w14:paraId="2EEA46B0" w14:textId="0B2EA234"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53.3</w:t>
            </w:r>
          </w:p>
        </w:tc>
        <w:tc>
          <w:tcPr>
            <w:tcW w:w="2325" w:type="dxa"/>
          </w:tcPr>
          <w:p w14:paraId="6CA68D06" w14:textId="32566F2C"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52.1</w:t>
            </w:r>
          </w:p>
        </w:tc>
      </w:tr>
      <w:tr w:rsidR="003F334E" w:rsidRPr="009A2A6C" w14:paraId="4F245AC7"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6D3883A" w14:textId="77777777" w:rsidR="003F334E" w:rsidRPr="009A2A6C" w:rsidRDefault="003F334E" w:rsidP="00735A59">
            <w:pPr>
              <w:rPr>
                <w:rFonts w:ascii="Arial" w:hAnsi="Arial" w:cs="Arial"/>
                <w:b w:val="0"/>
                <w:bCs w:val="0"/>
                <w:sz w:val="22"/>
                <w:szCs w:val="22"/>
              </w:rPr>
            </w:pPr>
          </w:p>
        </w:tc>
        <w:tc>
          <w:tcPr>
            <w:tcW w:w="2324" w:type="dxa"/>
          </w:tcPr>
          <w:p w14:paraId="2C1E01F9" w14:textId="6891DB80"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163E6C53" w14:textId="5E8DC988"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57.9</w:t>
            </w:r>
          </w:p>
        </w:tc>
        <w:tc>
          <w:tcPr>
            <w:tcW w:w="2325" w:type="dxa"/>
          </w:tcPr>
          <w:p w14:paraId="73CE6ED6" w14:textId="745AE678"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58.6</w:t>
            </w:r>
          </w:p>
        </w:tc>
        <w:tc>
          <w:tcPr>
            <w:tcW w:w="2325" w:type="dxa"/>
          </w:tcPr>
          <w:p w14:paraId="517EFAE8" w14:textId="0D3BB9A6"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54.8</w:t>
            </w:r>
          </w:p>
        </w:tc>
        <w:tc>
          <w:tcPr>
            <w:tcW w:w="2325" w:type="dxa"/>
          </w:tcPr>
          <w:p w14:paraId="0F6C772B" w14:textId="126BDA92" w:rsidR="003F334E" w:rsidRPr="00B50C2D" w:rsidRDefault="00046D49"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58.4</w:t>
            </w:r>
          </w:p>
        </w:tc>
      </w:tr>
      <w:tr w:rsidR="003F334E" w:rsidRPr="009A2A6C" w14:paraId="51072131"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0BB59F0" w14:textId="77777777" w:rsidR="003F334E" w:rsidRPr="009A2A6C" w:rsidRDefault="003F334E" w:rsidP="00735A59">
            <w:pPr>
              <w:rPr>
                <w:rFonts w:ascii="Arial" w:hAnsi="Arial" w:cs="Arial"/>
                <w:b w:val="0"/>
                <w:bCs w:val="0"/>
                <w:sz w:val="22"/>
                <w:szCs w:val="22"/>
              </w:rPr>
            </w:pPr>
            <w:r>
              <w:rPr>
                <w:rFonts w:ascii="Arial" w:hAnsi="Arial" w:cs="Arial"/>
                <w:sz w:val="22"/>
                <w:szCs w:val="22"/>
              </w:rPr>
              <w:t>I am able to make improvements happen in my area (agree/strongly agree)</w:t>
            </w:r>
          </w:p>
        </w:tc>
        <w:tc>
          <w:tcPr>
            <w:tcW w:w="2324" w:type="dxa"/>
          </w:tcPr>
          <w:p w14:paraId="6E761743" w14:textId="36A17CFD"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436765B1" w14:textId="31A3A5AB"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61.5</w:t>
            </w:r>
          </w:p>
        </w:tc>
        <w:tc>
          <w:tcPr>
            <w:tcW w:w="2325" w:type="dxa"/>
          </w:tcPr>
          <w:p w14:paraId="70B516FB" w14:textId="0F703BA9"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63.6</w:t>
            </w:r>
          </w:p>
        </w:tc>
        <w:tc>
          <w:tcPr>
            <w:tcW w:w="2325" w:type="dxa"/>
          </w:tcPr>
          <w:p w14:paraId="6E3F99A9" w14:textId="2BB4C5DC"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57.8</w:t>
            </w:r>
          </w:p>
        </w:tc>
        <w:tc>
          <w:tcPr>
            <w:tcW w:w="2325" w:type="dxa"/>
          </w:tcPr>
          <w:p w14:paraId="18F6D99D" w14:textId="3E2F99B4" w:rsidR="003F334E" w:rsidRPr="00B50C2D" w:rsidRDefault="00046D49"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54.2</w:t>
            </w:r>
          </w:p>
        </w:tc>
      </w:tr>
      <w:tr w:rsidR="003F334E" w:rsidRPr="009A2A6C" w14:paraId="1C414A02"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99147BE" w14:textId="77777777" w:rsidR="003F334E" w:rsidRPr="009A2A6C" w:rsidRDefault="003F334E" w:rsidP="00735A59">
            <w:pPr>
              <w:rPr>
                <w:rFonts w:ascii="Arial" w:hAnsi="Arial" w:cs="Arial"/>
                <w:b w:val="0"/>
                <w:bCs w:val="0"/>
                <w:sz w:val="22"/>
                <w:szCs w:val="22"/>
              </w:rPr>
            </w:pPr>
          </w:p>
        </w:tc>
        <w:tc>
          <w:tcPr>
            <w:tcW w:w="2324" w:type="dxa"/>
          </w:tcPr>
          <w:p w14:paraId="757A0FEC" w14:textId="2264234A"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60.3</w:t>
            </w:r>
          </w:p>
        </w:tc>
        <w:tc>
          <w:tcPr>
            <w:tcW w:w="2325" w:type="dxa"/>
          </w:tcPr>
          <w:p w14:paraId="66C1D102" w14:textId="678072F3"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61.8</w:t>
            </w:r>
          </w:p>
        </w:tc>
        <w:tc>
          <w:tcPr>
            <w:tcW w:w="2325" w:type="dxa"/>
          </w:tcPr>
          <w:p w14:paraId="347C38BB" w14:textId="6EC6EB67"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62.3</w:t>
            </w:r>
          </w:p>
        </w:tc>
        <w:tc>
          <w:tcPr>
            <w:tcW w:w="2325" w:type="dxa"/>
          </w:tcPr>
          <w:p w14:paraId="1C993334" w14:textId="223051B4"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58.4</w:t>
            </w:r>
          </w:p>
        </w:tc>
        <w:tc>
          <w:tcPr>
            <w:tcW w:w="2325" w:type="dxa"/>
          </w:tcPr>
          <w:p w14:paraId="3C4E207E" w14:textId="01C7A0D4"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60.7</w:t>
            </w:r>
          </w:p>
        </w:tc>
      </w:tr>
      <w:tr w:rsidR="003F334E" w:rsidRPr="009A2A6C" w14:paraId="65FAB78E"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FC0E61A" w14:textId="77777777" w:rsidR="003F334E" w:rsidRPr="009A2A6C" w:rsidRDefault="003F334E" w:rsidP="00735A59">
            <w:pPr>
              <w:rPr>
                <w:rFonts w:ascii="Arial" w:hAnsi="Arial" w:cs="Arial"/>
                <w:b w:val="0"/>
                <w:bCs w:val="0"/>
                <w:sz w:val="22"/>
                <w:szCs w:val="22"/>
              </w:rPr>
            </w:pPr>
            <w:r>
              <w:rPr>
                <w:rFonts w:ascii="Arial" w:hAnsi="Arial" w:cs="Arial"/>
                <w:sz w:val="22"/>
                <w:szCs w:val="22"/>
              </w:rPr>
              <w:t>I am able to meet all the conflicting demands on my time at work (agree/strongly agree)</w:t>
            </w:r>
          </w:p>
        </w:tc>
        <w:tc>
          <w:tcPr>
            <w:tcW w:w="2324" w:type="dxa"/>
          </w:tcPr>
          <w:p w14:paraId="76482FD6" w14:textId="268DD64E"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58.3</w:t>
            </w:r>
          </w:p>
        </w:tc>
        <w:tc>
          <w:tcPr>
            <w:tcW w:w="2325" w:type="dxa"/>
          </w:tcPr>
          <w:p w14:paraId="4A600E04" w14:textId="7E02DFDE"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42.3</w:t>
            </w:r>
          </w:p>
        </w:tc>
        <w:tc>
          <w:tcPr>
            <w:tcW w:w="2325" w:type="dxa"/>
          </w:tcPr>
          <w:p w14:paraId="6206913C" w14:textId="2FA8CAE8"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62.5</w:t>
            </w:r>
          </w:p>
        </w:tc>
        <w:tc>
          <w:tcPr>
            <w:tcW w:w="2325" w:type="dxa"/>
          </w:tcPr>
          <w:p w14:paraId="30FE8636" w14:textId="13A58715"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52.3</w:t>
            </w:r>
          </w:p>
        </w:tc>
        <w:tc>
          <w:tcPr>
            <w:tcW w:w="2325" w:type="dxa"/>
          </w:tcPr>
          <w:p w14:paraId="2F6F902C" w14:textId="455F6BDA"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37.5</w:t>
            </w:r>
          </w:p>
        </w:tc>
      </w:tr>
      <w:tr w:rsidR="003F334E" w:rsidRPr="009A2A6C" w14:paraId="226EA640"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E60BF0A" w14:textId="77777777" w:rsidR="003F334E" w:rsidRPr="009A2A6C" w:rsidRDefault="003F334E" w:rsidP="00735A59">
            <w:pPr>
              <w:rPr>
                <w:rFonts w:ascii="Arial" w:hAnsi="Arial" w:cs="Arial"/>
                <w:b w:val="0"/>
                <w:bCs w:val="0"/>
                <w:sz w:val="22"/>
                <w:szCs w:val="22"/>
              </w:rPr>
            </w:pPr>
          </w:p>
        </w:tc>
        <w:tc>
          <w:tcPr>
            <w:tcW w:w="2324" w:type="dxa"/>
          </w:tcPr>
          <w:p w14:paraId="408DD785" w14:textId="3931D503"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41.8</w:t>
            </w:r>
          </w:p>
        </w:tc>
        <w:tc>
          <w:tcPr>
            <w:tcW w:w="2325" w:type="dxa"/>
          </w:tcPr>
          <w:p w14:paraId="1C91F0F2" w14:textId="58498B97"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39.5</w:t>
            </w:r>
          </w:p>
        </w:tc>
        <w:tc>
          <w:tcPr>
            <w:tcW w:w="2325" w:type="dxa"/>
          </w:tcPr>
          <w:p w14:paraId="25D52F69" w14:textId="46F35702"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42.8</w:t>
            </w:r>
          </w:p>
        </w:tc>
        <w:tc>
          <w:tcPr>
            <w:tcW w:w="2325" w:type="dxa"/>
          </w:tcPr>
          <w:p w14:paraId="7E888B29" w14:textId="73B6C250"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43.1</w:t>
            </w:r>
          </w:p>
        </w:tc>
        <w:tc>
          <w:tcPr>
            <w:tcW w:w="2325" w:type="dxa"/>
          </w:tcPr>
          <w:p w14:paraId="574F90B0" w14:textId="4DC729C6"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45.5</w:t>
            </w:r>
          </w:p>
        </w:tc>
      </w:tr>
      <w:tr w:rsidR="003F334E" w:rsidRPr="009A2A6C" w14:paraId="69F64793"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645718A" w14:textId="3D860329" w:rsidR="003F334E" w:rsidRPr="009A2A6C" w:rsidRDefault="003F334E" w:rsidP="00B50C2D">
            <w:pPr>
              <w:rPr>
                <w:rFonts w:ascii="Arial" w:hAnsi="Arial" w:cs="Arial"/>
                <w:b w:val="0"/>
                <w:bCs w:val="0"/>
                <w:sz w:val="22"/>
                <w:szCs w:val="22"/>
              </w:rPr>
            </w:pPr>
            <w:r>
              <w:rPr>
                <w:rFonts w:ascii="Arial" w:hAnsi="Arial" w:cs="Arial"/>
                <w:sz w:val="22"/>
                <w:szCs w:val="22"/>
              </w:rPr>
              <w:t xml:space="preserve">I have adequate equipment, supplies, and </w:t>
            </w:r>
            <w:r>
              <w:rPr>
                <w:rFonts w:ascii="Arial" w:hAnsi="Arial" w:cs="Arial"/>
                <w:sz w:val="22"/>
                <w:szCs w:val="22"/>
              </w:rPr>
              <w:lastRenderedPageBreak/>
              <w:t>materials to do my work (agree/strongly agree)</w:t>
            </w:r>
          </w:p>
        </w:tc>
        <w:tc>
          <w:tcPr>
            <w:tcW w:w="2324" w:type="dxa"/>
          </w:tcPr>
          <w:p w14:paraId="51218B61" w14:textId="52F13901"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lastRenderedPageBreak/>
              <w:t>60.0</w:t>
            </w:r>
          </w:p>
        </w:tc>
        <w:tc>
          <w:tcPr>
            <w:tcW w:w="2325" w:type="dxa"/>
          </w:tcPr>
          <w:p w14:paraId="0EECF6B0" w14:textId="3BCBD7EC"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46.2</w:t>
            </w:r>
          </w:p>
        </w:tc>
        <w:tc>
          <w:tcPr>
            <w:tcW w:w="2325" w:type="dxa"/>
          </w:tcPr>
          <w:p w14:paraId="33C06760" w14:textId="66E3F886"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c>
          <w:tcPr>
            <w:tcW w:w="2325" w:type="dxa"/>
          </w:tcPr>
          <w:p w14:paraId="774A9282" w14:textId="5F153E9D"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71.1</w:t>
            </w:r>
          </w:p>
        </w:tc>
        <w:tc>
          <w:tcPr>
            <w:tcW w:w="2325" w:type="dxa"/>
          </w:tcPr>
          <w:p w14:paraId="02E36DC1" w14:textId="2ED6A819"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r>
      <w:tr w:rsidR="003F334E" w:rsidRPr="009A2A6C" w14:paraId="77FABFB0"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824B0AB" w14:textId="77777777" w:rsidR="003F334E" w:rsidRPr="009A2A6C" w:rsidRDefault="003F334E" w:rsidP="00735A59">
            <w:pPr>
              <w:rPr>
                <w:rFonts w:ascii="Arial" w:hAnsi="Arial" w:cs="Arial"/>
                <w:b w:val="0"/>
                <w:bCs w:val="0"/>
                <w:sz w:val="22"/>
                <w:szCs w:val="22"/>
              </w:rPr>
            </w:pPr>
          </w:p>
        </w:tc>
        <w:tc>
          <w:tcPr>
            <w:tcW w:w="2324" w:type="dxa"/>
          </w:tcPr>
          <w:p w14:paraId="229A4792" w14:textId="63B986F4"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45.9</w:t>
            </w:r>
          </w:p>
        </w:tc>
        <w:tc>
          <w:tcPr>
            <w:tcW w:w="2325" w:type="dxa"/>
          </w:tcPr>
          <w:p w14:paraId="13B86F67" w14:textId="7BDD1D5C"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41.3</w:t>
            </w:r>
          </w:p>
        </w:tc>
        <w:tc>
          <w:tcPr>
            <w:tcW w:w="2325" w:type="dxa"/>
          </w:tcPr>
          <w:p w14:paraId="25968136" w14:textId="339FDE3D"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59.2</w:t>
            </w:r>
          </w:p>
        </w:tc>
        <w:tc>
          <w:tcPr>
            <w:tcW w:w="2325" w:type="dxa"/>
          </w:tcPr>
          <w:p w14:paraId="19E7B056" w14:textId="0F448650"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60.6</w:t>
            </w:r>
          </w:p>
        </w:tc>
        <w:tc>
          <w:tcPr>
            <w:tcW w:w="2325" w:type="dxa"/>
          </w:tcPr>
          <w:p w14:paraId="6864A42A" w14:textId="3BD648CB" w:rsidR="003F334E" w:rsidRPr="00B50C2D"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65.7</w:t>
            </w:r>
          </w:p>
        </w:tc>
      </w:tr>
      <w:tr w:rsidR="003F334E" w:rsidRPr="009A2A6C" w14:paraId="6A967464"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998BA5F" w14:textId="77777777" w:rsidR="003F334E" w:rsidRPr="009A2A6C" w:rsidRDefault="003F334E" w:rsidP="00735A59">
            <w:pPr>
              <w:rPr>
                <w:rFonts w:ascii="Arial" w:hAnsi="Arial" w:cs="Arial"/>
                <w:b w:val="0"/>
                <w:bCs w:val="0"/>
                <w:sz w:val="22"/>
                <w:szCs w:val="22"/>
              </w:rPr>
            </w:pPr>
            <w:r>
              <w:rPr>
                <w:rFonts w:ascii="Arial" w:hAnsi="Arial" w:cs="Arial"/>
                <w:sz w:val="22"/>
                <w:szCs w:val="22"/>
              </w:rPr>
              <w:t>There are enough staff at this Trust for me to do my job properly (agree/strongly agree)</w:t>
            </w:r>
          </w:p>
        </w:tc>
        <w:tc>
          <w:tcPr>
            <w:tcW w:w="2324" w:type="dxa"/>
          </w:tcPr>
          <w:p w14:paraId="2332BD08" w14:textId="589F1AE2"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32.0</w:t>
            </w:r>
          </w:p>
        </w:tc>
        <w:tc>
          <w:tcPr>
            <w:tcW w:w="2325" w:type="dxa"/>
          </w:tcPr>
          <w:p w14:paraId="6C8AB2AC" w14:textId="09FF718D"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26.9</w:t>
            </w:r>
          </w:p>
        </w:tc>
        <w:tc>
          <w:tcPr>
            <w:tcW w:w="2325" w:type="dxa"/>
          </w:tcPr>
          <w:p w14:paraId="1FF5575D" w14:textId="50435056"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33.3</w:t>
            </w:r>
          </w:p>
        </w:tc>
        <w:tc>
          <w:tcPr>
            <w:tcW w:w="2325" w:type="dxa"/>
          </w:tcPr>
          <w:p w14:paraId="22254D66" w14:textId="214AC08D"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37.8</w:t>
            </w:r>
          </w:p>
        </w:tc>
        <w:tc>
          <w:tcPr>
            <w:tcW w:w="2325" w:type="dxa"/>
          </w:tcPr>
          <w:p w14:paraId="0C1707E4" w14:textId="0A491D37" w:rsidR="003F334E" w:rsidRPr="00B50C2D" w:rsidRDefault="00271A1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37.5</w:t>
            </w:r>
          </w:p>
        </w:tc>
      </w:tr>
      <w:tr w:rsidR="003F334E" w:rsidRPr="009A2A6C" w14:paraId="0CD5DB6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8FC13DF" w14:textId="77777777" w:rsidR="003F334E" w:rsidRPr="009A2A6C" w:rsidRDefault="003F334E" w:rsidP="00735A59">
            <w:pPr>
              <w:rPr>
                <w:rFonts w:ascii="Arial" w:hAnsi="Arial" w:cs="Arial"/>
                <w:b w:val="0"/>
                <w:bCs w:val="0"/>
                <w:sz w:val="22"/>
                <w:szCs w:val="22"/>
              </w:rPr>
            </w:pPr>
          </w:p>
        </w:tc>
        <w:tc>
          <w:tcPr>
            <w:tcW w:w="2324" w:type="dxa"/>
          </w:tcPr>
          <w:p w14:paraId="699308EF" w14:textId="04F12516" w:rsidR="003F334E" w:rsidRPr="009A2A6C"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30.8</w:t>
            </w:r>
          </w:p>
        </w:tc>
        <w:tc>
          <w:tcPr>
            <w:tcW w:w="2325" w:type="dxa"/>
          </w:tcPr>
          <w:p w14:paraId="48CA9822" w14:textId="76EF98ED" w:rsidR="003F334E" w:rsidRPr="009A2A6C"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28.4</w:t>
            </w:r>
          </w:p>
        </w:tc>
        <w:tc>
          <w:tcPr>
            <w:tcW w:w="2325" w:type="dxa"/>
          </w:tcPr>
          <w:p w14:paraId="1F3B2BFE" w14:textId="7D380CD6" w:rsidR="003F334E" w:rsidRPr="009A2A6C"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38.3</w:t>
            </w:r>
          </w:p>
        </w:tc>
        <w:tc>
          <w:tcPr>
            <w:tcW w:w="2325" w:type="dxa"/>
          </w:tcPr>
          <w:p w14:paraId="3C13685F" w14:textId="1EA5941D" w:rsidR="003F334E" w:rsidRPr="009A2A6C"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30.1</w:t>
            </w:r>
          </w:p>
        </w:tc>
        <w:tc>
          <w:tcPr>
            <w:tcW w:w="2325" w:type="dxa"/>
          </w:tcPr>
          <w:p w14:paraId="4F97C7B9" w14:textId="0BE43E69" w:rsidR="003F334E" w:rsidRPr="009A2A6C" w:rsidRDefault="00271A1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35.0</w:t>
            </w:r>
          </w:p>
        </w:tc>
      </w:tr>
      <w:tr w:rsidR="003F334E" w:rsidRPr="009A2A6C" w14:paraId="0A60A256"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34FA890" w14:textId="77777777" w:rsidR="003F334E" w:rsidRPr="009A2A6C" w:rsidRDefault="003F334E" w:rsidP="00735A59">
            <w:pPr>
              <w:rPr>
                <w:rFonts w:ascii="Arial" w:hAnsi="Arial" w:cs="Arial"/>
                <w:b w:val="0"/>
                <w:bCs w:val="0"/>
                <w:sz w:val="22"/>
                <w:szCs w:val="22"/>
              </w:rPr>
            </w:pPr>
            <w:r>
              <w:rPr>
                <w:rFonts w:ascii="Arial" w:hAnsi="Arial" w:cs="Arial"/>
                <w:sz w:val="22"/>
                <w:szCs w:val="22"/>
              </w:rPr>
              <w:t>The recognition I get for good work (satisfied/very satisfied)</w:t>
            </w:r>
          </w:p>
        </w:tc>
        <w:tc>
          <w:tcPr>
            <w:tcW w:w="2324" w:type="dxa"/>
          </w:tcPr>
          <w:p w14:paraId="22024620" w14:textId="3D12C832"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68.0</w:t>
            </w:r>
          </w:p>
        </w:tc>
        <w:tc>
          <w:tcPr>
            <w:tcW w:w="2325" w:type="dxa"/>
          </w:tcPr>
          <w:p w14:paraId="4C48FABD" w14:textId="2585A19D"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73.1</w:t>
            </w:r>
          </w:p>
        </w:tc>
        <w:tc>
          <w:tcPr>
            <w:tcW w:w="2325" w:type="dxa"/>
          </w:tcPr>
          <w:p w14:paraId="26C80F96" w14:textId="00A90736"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60.6</w:t>
            </w:r>
          </w:p>
        </w:tc>
        <w:tc>
          <w:tcPr>
            <w:tcW w:w="2325" w:type="dxa"/>
          </w:tcPr>
          <w:p w14:paraId="640AA8AF" w14:textId="0AD106B5"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63.6</w:t>
            </w:r>
          </w:p>
        </w:tc>
        <w:tc>
          <w:tcPr>
            <w:tcW w:w="2325" w:type="dxa"/>
          </w:tcPr>
          <w:p w14:paraId="07F62E73" w14:textId="49B6D4F6"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50.0</w:t>
            </w:r>
          </w:p>
        </w:tc>
      </w:tr>
      <w:tr w:rsidR="003F334E" w:rsidRPr="009A2A6C" w14:paraId="20F972B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8406554" w14:textId="77777777" w:rsidR="003F334E" w:rsidRPr="009A2A6C" w:rsidRDefault="003F334E" w:rsidP="00735A59">
            <w:pPr>
              <w:rPr>
                <w:rFonts w:ascii="Arial" w:hAnsi="Arial" w:cs="Arial"/>
                <w:b w:val="0"/>
                <w:bCs w:val="0"/>
                <w:sz w:val="22"/>
                <w:szCs w:val="22"/>
              </w:rPr>
            </w:pPr>
          </w:p>
        </w:tc>
        <w:tc>
          <w:tcPr>
            <w:tcW w:w="2324" w:type="dxa"/>
          </w:tcPr>
          <w:p w14:paraId="197C282D" w14:textId="4D49B9CB"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61.0</w:t>
            </w:r>
          </w:p>
        </w:tc>
        <w:tc>
          <w:tcPr>
            <w:tcW w:w="2325" w:type="dxa"/>
          </w:tcPr>
          <w:p w14:paraId="4B1E05F6" w14:textId="09857286"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59D7905F" w14:textId="7B5B8D17"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58.6</w:t>
            </w:r>
          </w:p>
        </w:tc>
        <w:tc>
          <w:tcPr>
            <w:tcW w:w="2325" w:type="dxa"/>
          </w:tcPr>
          <w:p w14:paraId="3DCA7CD4" w14:textId="29A3CAF7"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56.7</w:t>
            </w:r>
          </w:p>
        </w:tc>
        <w:tc>
          <w:tcPr>
            <w:tcW w:w="2325" w:type="dxa"/>
          </w:tcPr>
          <w:p w14:paraId="1C23B592" w14:textId="5949C89A"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57.6</w:t>
            </w:r>
          </w:p>
        </w:tc>
      </w:tr>
      <w:tr w:rsidR="003F334E" w:rsidRPr="009A2A6C" w14:paraId="2DEFC723"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CB38831" w14:textId="77777777" w:rsidR="003F334E" w:rsidRPr="009A2A6C" w:rsidRDefault="003F334E" w:rsidP="00735A59">
            <w:pPr>
              <w:rPr>
                <w:rFonts w:ascii="Arial" w:hAnsi="Arial" w:cs="Arial"/>
                <w:b w:val="0"/>
                <w:bCs w:val="0"/>
                <w:sz w:val="22"/>
                <w:szCs w:val="22"/>
              </w:rPr>
            </w:pPr>
            <w:r>
              <w:rPr>
                <w:rFonts w:ascii="Arial" w:hAnsi="Arial" w:cs="Arial"/>
                <w:sz w:val="22"/>
                <w:szCs w:val="22"/>
              </w:rPr>
              <w:t>The extent to which the Trust values my work (satisfied/very satisfied)</w:t>
            </w:r>
          </w:p>
        </w:tc>
        <w:tc>
          <w:tcPr>
            <w:tcW w:w="2324" w:type="dxa"/>
          </w:tcPr>
          <w:p w14:paraId="2E7C76E0" w14:textId="3FEE04D7"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40.0</w:t>
            </w:r>
          </w:p>
        </w:tc>
        <w:tc>
          <w:tcPr>
            <w:tcW w:w="2325" w:type="dxa"/>
          </w:tcPr>
          <w:p w14:paraId="77E93641" w14:textId="55B6C40E"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38.5</w:t>
            </w:r>
          </w:p>
        </w:tc>
        <w:tc>
          <w:tcPr>
            <w:tcW w:w="2325" w:type="dxa"/>
          </w:tcPr>
          <w:p w14:paraId="48D3555F" w14:textId="04A54843"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51.5</w:t>
            </w:r>
          </w:p>
        </w:tc>
        <w:tc>
          <w:tcPr>
            <w:tcW w:w="2325" w:type="dxa"/>
          </w:tcPr>
          <w:p w14:paraId="6E7EFDCB" w14:textId="4A8F4314"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56.8</w:t>
            </w:r>
          </w:p>
        </w:tc>
        <w:tc>
          <w:tcPr>
            <w:tcW w:w="2325" w:type="dxa"/>
          </w:tcPr>
          <w:p w14:paraId="18DB3E3F" w14:textId="12A2E7C8"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45.8</w:t>
            </w:r>
          </w:p>
        </w:tc>
      </w:tr>
      <w:tr w:rsidR="003F334E" w:rsidRPr="009A2A6C" w14:paraId="3F2F3C82"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2B751CB" w14:textId="77777777" w:rsidR="003F334E" w:rsidRPr="009A2A6C" w:rsidRDefault="003F334E" w:rsidP="00735A59">
            <w:pPr>
              <w:rPr>
                <w:rFonts w:ascii="Arial" w:hAnsi="Arial" w:cs="Arial"/>
                <w:b w:val="0"/>
                <w:bCs w:val="0"/>
                <w:sz w:val="22"/>
                <w:szCs w:val="22"/>
              </w:rPr>
            </w:pPr>
          </w:p>
        </w:tc>
        <w:tc>
          <w:tcPr>
            <w:tcW w:w="2324" w:type="dxa"/>
          </w:tcPr>
          <w:p w14:paraId="2DC9CEE9" w14:textId="2D779D3D"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43.2</w:t>
            </w:r>
          </w:p>
        </w:tc>
        <w:tc>
          <w:tcPr>
            <w:tcW w:w="2325" w:type="dxa"/>
          </w:tcPr>
          <w:p w14:paraId="32138548" w14:textId="54E5F05E"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45.0</w:t>
            </w:r>
          </w:p>
        </w:tc>
        <w:tc>
          <w:tcPr>
            <w:tcW w:w="2325" w:type="dxa"/>
          </w:tcPr>
          <w:p w14:paraId="31ECDD52" w14:textId="1BDBBE04"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47.4</w:t>
            </w:r>
          </w:p>
        </w:tc>
        <w:tc>
          <w:tcPr>
            <w:tcW w:w="2325" w:type="dxa"/>
          </w:tcPr>
          <w:p w14:paraId="66F3552C" w14:textId="36144162"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46.2</w:t>
            </w:r>
          </w:p>
        </w:tc>
        <w:tc>
          <w:tcPr>
            <w:tcW w:w="2325" w:type="dxa"/>
          </w:tcPr>
          <w:p w14:paraId="201776A4" w14:textId="5418CB3D"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46.6</w:t>
            </w:r>
          </w:p>
        </w:tc>
      </w:tr>
      <w:tr w:rsidR="003F334E" w:rsidRPr="009A2A6C" w14:paraId="23B446B1"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2311348" w14:textId="77777777" w:rsidR="003F334E" w:rsidRPr="009A2A6C" w:rsidRDefault="003F334E" w:rsidP="00735A59">
            <w:pPr>
              <w:rPr>
                <w:rFonts w:ascii="Arial" w:hAnsi="Arial" w:cs="Arial"/>
                <w:b w:val="0"/>
                <w:bCs w:val="0"/>
                <w:sz w:val="22"/>
                <w:szCs w:val="22"/>
              </w:rPr>
            </w:pPr>
            <w:r>
              <w:rPr>
                <w:rFonts w:ascii="Arial" w:hAnsi="Arial" w:cs="Arial"/>
                <w:sz w:val="22"/>
                <w:szCs w:val="22"/>
              </w:rPr>
              <w:t>My level of pay (satisfied/very satisfied)</w:t>
            </w:r>
          </w:p>
        </w:tc>
        <w:tc>
          <w:tcPr>
            <w:tcW w:w="2324" w:type="dxa"/>
          </w:tcPr>
          <w:p w14:paraId="7FBD72A4" w14:textId="0850D6B9"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36.0</w:t>
            </w:r>
          </w:p>
        </w:tc>
        <w:tc>
          <w:tcPr>
            <w:tcW w:w="2325" w:type="dxa"/>
          </w:tcPr>
          <w:p w14:paraId="21E3F457" w14:textId="3D3917A3"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38.5</w:t>
            </w:r>
          </w:p>
        </w:tc>
        <w:tc>
          <w:tcPr>
            <w:tcW w:w="2325" w:type="dxa"/>
          </w:tcPr>
          <w:p w14:paraId="412183B3" w14:textId="07F0AE27"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39.4</w:t>
            </w:r>
          </w:p>
        </w:tc>
        <w:tc>
          <w:tcPr>
            <w:tcW w:w="2325" w:type="dxa"/>
          </w:tcPr>
          <w:p w14:paraId="3DC6388D" w14:textId="3711C28D"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52.3</w:t>
            </w:r>
          </w:p>
        </w:tc>
        <w:tc>
          <w:tcPr>
            <w:tcW w:w="2325" w:type="dxa"/>
          </w:tcPr>
          <w:p w14:paraId="787460D8" w14:textId="1AECFF42"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29.2</w:t>
            </w:r>
          </w:p>
        </w:tc>
      </w:tr>
      <w:tr w:rsidR="003F334E" w:rsidRPr="009A2A6C" w14:paraId="1EC72C99"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608B078" w14:textId="77777777" w:rsidR="003F334E" w:rsidRPr="009A2A6C" w:rsidRDefault="003F334E" w:rsidP="00735A59">
            <w:pPr>
              <w:rPr>
                <w:rFonts w:ascii="Arial" w:hAnsi="Arial" w:cs="Arial"/>
                <w:b w:val="0"/>
                <w:bCs w:val="0"/>
                <w:sz w:val="22"/>
                <w:szCs w:val="22"/>
              </w:rPr>
            </w:pPr>
          </w:p>
        </w:tc>
        <w:tc>
          <w:tcPr>
            <w:tcW w:w="2324" w:type="dxa"/>
          </w:tcPr>
          <w:p w14:paraId="2666BFF7" w14:textId="59A316CE" w:rsidR="003F334E" w:rsidRPr="00B50C2D" w:rsidRDefault="00387405" w:rsidP="0038740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39.5</w:t>
            </w:r>
          </w:p>
        </w:tc>
        <w:tc>
          <w:tcPr>
            <w:tcW w:w="2325" w:type="dxa"/>
          </w:tcPr>
          <w:p w14:paraId="4EDF2E70" w14:textId="74C24E15"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41.0</w:t>
            </w:r>
          </w:p>
        </w:tc>
        <w:tc>
          <w:tcPr>
            <w:tcW w:w="2325" w:type="dxa"/>
          </w:tcPr>
          <w:p w14:paraId="63055202" w14:textId="3455FF1A"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41.3</w:t>
            </w:r>
          </w:p>
        </w:tc>
        <w:tc>
          <w:tcPr>
            <w:tcW w:w="2325" w:type="dxa"/>
          </w:tcPr>
          <w:p w14:paraId="5E27EFF7" w14:textId="201D04ED"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37.9</w:t>
            </w:r>
          </w:p>
        </w:tc>
        <w:tc>
          <w:tcPr>
            <w:tcW w:w="2325" w:type="dxa"/>
          </w:tcPr>
          <w:p w14:paraId="3D2DBD62" w14:textId="5DB1B816"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28.6</w:t>
            </w:r>
          </w:p>
        </w:tc>
      </w:tr>
      <w:tr w:rsidR="003F334E" w:rsidRPr="009A2A6C" w14:paraId="39DAC96F"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A06B4CF" w14:textId="77777777" w:rsidR="003F334E" w:rsidRPr="009A2A6C" w:rsidRDefault="003F334E" w:rsidP="00735A59">
            <w:pPr>
              <w:rPr>
                <w:rFonts w:ascii="Arial" w:hAnsi="Arial" w:cs="Arial"/>
                <w:b w:val="0"/>
                <w:bCs w:val="0"/>
                <w:sz w:val="22"/>
                <w:szCs w:val="22"/>
              </w:rPr>
            </w:pPr>
            <w:r>
              <w:rPr>
                <w:rFonts w:ascii="Arial" w:hAnsi="Arial" w:cs="Arial"/>
                <w:sz w:val="22"/>
                <w:szCs w:val="22"/>
              </w:rPr>
              <w:t>The opportunities for flexible working (satisfied/very satisfied)</w:t>
            </w:r>
          </w:p>
        </w:tc>
        <w:tc>
          <w:tcPr>
            <w:tcW w:w="2324" w:type="dxa"/>
          </w:tcPr>
          <w:p w14:paraId="4E535120" w14:textId="42B3312B"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64.0</w:t>
            </w:r>
          </w:p>
        </w:tc>
        <w:tc>
          <w:tcPr>
            <w:tcW w:w="2325" w:type="dxa"/>
          </w:tcPr>
          <w:p w14:paraId="6D5C0FFD" w14:textId="442CFD18"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53.8</w:t>
            </w:r>
          </w:p>
        </w:tc>
        <w:tc>
          <w:tcPr>
            <w:tcW w:w="2325" w:type="dxa"/>
          </w:tcPr>
          <w:p w14:paraId="7FDE552B" w14:textId="47FEA6AF"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51.5</w:t>
            </w:r>
          </w:p>
        </w:tc>
        <w:tc>
          <w:tcPr>
            <w:tcW w:w="2325" w:type="dxa"/>
          </w:tcPr>
          <w:p w14:paraId="0F7640FE" w14:textId="480B29C0"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54.5</w:t>
            </w:r>
          </w:p>
        </w:tc>
        <w:tc>
          <w:tcPr>
            <w:tcW w:w="2325" w:type="dxa"/>
          </w:tcPr>
          <w:p w14:paraId="46A8192E" w14:textId="44ACE83A"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56.3</w:t>
            </w:r>
          </w:p>
        </w:tc>
      </w:tr>
      <w:tr w:rsidR="003F334E" w:rsidRPr="009A2A6C" w14:paraId="6667DA5A"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96E8B5B" w14:textId="77777777" w:rsidR="003F334E" w:rsidRPr="009A2A6C" w:rsidRDefault="003F334E" w:rsidP="00735A59">
            <w:pPr>
              <w:rPr>
                <w:rFonts w:ascii="Arial" w:hAnsi="Arial" w:cs="Arial"/>
                <w:b w:val="0"/>
                <w:bCs w:val="0"/>
                <w:sz w:val="22"/>
                <w:szCs w:val="22"/>
              </w:rPr>
            </w:pPr>
          </w:p>
        </w:tc>
        <w:tc>
          <w:tcPr>
            <w:tcW w:w="2324" w:type="dxa"/>
          </w:tcPr>
          <w:p w14:paraId="40E4E857" w14:textId="36D251EE"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61.8</w:t>
            </w:r>
          </w:p>
        </w:tc>
        <w:tc>
          <w:tcPr>
            <w:tcW w:w="2325" w:type="dxa"/>
          </w:tcPr>
          <w:p w14:paraId="28B239FB" w14:textId="7E9A2C4D"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59.0</w:t>
            </w:r>
          </w:p>
        </w:tc>
        <w:tc>
          <w:tcPr>
            <w:tcW w:w="2325" w:type="dxa"/>
          </w:tcPr>
          <w:p w14:paraId="58672CFF" w14:textId="31E8BD60"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64.0</w:t>
            </w:r>
          </w:p>
        </w:tc>
        <w:tc>
          <w:tcPr>
            <w:tcW w:w="2325" w:type="dxa"/>
          </w:tcPr>
          <w:p w14:paraId="0936122D" w14:textId="406E0FC5"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60.1</w:t>
            </w:r>
          </w:p>
        </w:tc>
        <w:tc>
          <w:tcPr>
            <w:tcW w:w="2325" w:type="dxa"/>
          </w:tcPr>
          <w:p w14:paraId="7A63EC29" w14:textId="07202493"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60.1</w:t>
            </w:r>
          </w:p>
        </w:tc>
      </w:tr>
      <w:tr w:rsidR="003F334E" w:rsidRPr="009A2A6C" w14:paraId="508B2450"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9309978" w14:textId="77777777" w:rsidR="003F334E" w:rsidRPr="009A2A6C" w:rsidRDefault="003F334E" w:rsidP="00735A59">
            <w:pPr>
              <w:rPr>
                <w:rFonts w:ascii="Arial" w:hAnsi="Arial" w:cs="Arial"/>
                <w:b w:val="0"/>
                <w:bCs w:val="0"/>
                <w:sz w:val="22"/>
                <w:szCs w:val="22"/>
              </w:rPr>
            </w:pPr>
            <w:r>
              <w:rPr>
                <w:rFonts w:ascii="Arial" w:hAnsi="Arial" w:cs="Arial"/>
                <w:sz w:val="22"/>
                <w:szCs w:val="22"/>
              </w:rPr>
              <w:t>I have unrealistic time pressures (never/rarely)</w:t>
            </w:r>
          </w:p>
        </w:tc>
        <w:tc>
          <w:tcPr>
            <w:tcW w:w="2324" w:type="dxa"/>
          </w:tcPr>
          <w:p w14:paraId="187C6437" w14:textId="0CF9092B"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20.0</w:t>
            </w:r>
          </w:p>
        </w:tc>
        <w:tc>
          <w:tcPr>
            <w:tcW w:w="2325" w:type="dxa"/>
          </w:tcPr>
          <w:p w14:paraId="771D60BA" w14:textId="2CC0188F"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38.5</w:t>
            </w:r>
          </w:p>
        </w:tc>
        <w:tc>
          <w:tcPr>
            <w:tcW w:w="2325" w:type="dxa"/>
          </w:tcPr>
          <w:p w14:paraId="3D14BC1A" w14:textId="4A146D62"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30.3</w:t>
            </w:r>
          </w:p>
        </w:tc>
        <w:tc>
          <w:tcPr>
            <w:tcW w:w="2325" w:type="dxa"/>
          </w:tcPr>
          <w:p w14:paraId="5F810716" w14:textId="12D1F3E7"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27.3</w:t>
            </w:r>
          </w:p>
        </w:tc>
        <w:tc>
          <w:tcPr>
            <w:tcW w:w="2325" w:type="dxa"/>
          </w:tcPr>
          <w:p w14:paraId="73F9C86E" w14:textId="4CD31BFD"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27.1</w:t>
            </w:r>
          </w:p>
        </w:tc>
      </w:tr>
      <w:tr w:rsidR="003F334E" w:rsidRPr="009A2A6C" w14:paraId="490944DF"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4FCF0C0" w14:textId="77777777" w:rsidR="003F334E" w:rsidRPr="009A2A6C" w:rsidRDefault="003F334E" w:rsidP="00735A59">
            <w:pPr>
              <w:rPr>
                <w:rFonts w:ascii="Arial" w:hAnsi="Arial" w:cs="Arial"/>
                <w:b w:val="0"/>
                <w:bCs w:val="0"/>
                <w:sz w:val="22"/>
                <w:szCs w:val="22"/>
              </w:rPr>
            </w:pPr>
          </w:p>
        </w:tc>
        <w:tc>
          <w:tcPr>
            <w:tcW w:w="2324" w:type="dxa"/>
          </w:tcPr>
          <w:p w14:paraId="76ACA780" w14:textId="7FB12B27"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22.4</w:t>
            </w:r>
          </w:p>
        </w:tc>
        <w:tc>
          <w:tcPr>
            <w:tcW w:w="2325" w:type="dxa"/>
          </w:tcPr>
          <w:p w14:paraId="58A2CAB7" w14:textId="20A438D6"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23.6</w:t>
            </w:r>
          </w:p>
        </w:tc>
        <w:tc>
          <w:tcPr>
            <w:tcW w:w="2325" w:type="dxa"/>
          </w:tcPr>
          <w:p w14:paraId="7847BA00" w14:textId="67CBF718"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26.1</w:t>
            </w:r>
          </w:p>
        </w:tc>
        <w:tc>
          <w:tcPr>
            <w:tcW w:w="2325" w:type="dxa"/>
          </w:tcPr>
          <w:p w14:paraId="72B784F0" w14:textId="32C30192"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28.2</w:t>
            </w:r>
          </w:p>
        </w:tc>
        <w:tc>
          <w:tcPr>
            <w:tcW w:w="2325" w:type="dxa"/>
          </w:tcPr>
          <w:p w14:paraId="0573DD9B" w14:textId="0F944AE3"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31.5</w:t>
            </w:r>
          </w:p>
        </w:tc>
      </w:tr>
      <w:tr w:rsidR="003F334E" w:rsidRPr="009A2A6C" w14:paraId="52E31A54"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3A3F662" w14:textId="77777777" w:rsidR="003F334E" w:rsidRPr="009A2A6C" w:rsidRDefault="003F334E" w:rsidP="00735A59">
            <w:pPr>
              <w:rPr>
                <w:rFonts w:ascii="Arial" w:hAnsi="Arial" w:cs="Arial"/>
                <w:b w:val="0"/>
                <w:bCs w:val="0"/>
                <w:sz w:val="22"/>
                <w:szCs w:val="22"/>
              </w:rPr>
            </w:pPr>
            <w:r>
              <w:rPr>
                <w:rFonts w:ascii="Arial" w:hAnsi="Arial" w:cs="Arial"/>
                <w:sz w:val="22"/>
                <w:szCs w:val="22"/>
              </w:rPr>
              <w:t>I have a choice in deciding how to do my work (often/always)</w:t>
            </w:r>
          </w:p>
        </w:tc>
        <w:tc>
          <w:tcPr>
            <w:tcW w:w="2324" w:type="dxa"/>
          </w:tcPr>
          <w:p w14:paraId="442FB923" w14:textId="71C9ADD2"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69.6</w:t>
            </w:r>
          </w:p>
        </w:tc>
        <w:tc>
          <w:tcPr>
            <w:tcW w:w="2325" w:type="dxa"/>
          </w:tcPr>
          <w:p w14:paraId="75DE3BA5" w14:textId="7493F5D5"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69.2</w:t>
            </w:r>
          </w:p>
        </w:tc>
        <w:tc>
          <w:tcPr>
            <w:tcW w:w="2325" w:type="dxa"/>
          </w:tcPr>
          <w:p w14:paraId="69A3112A" w14:textId="043C3152"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54.5</w:t>
            </w:r>
          </w:p>
        </w:tc>
        <w:tc>
          <w:tcPr>
            <w:tcW w:w="2325" w:type="dxa"/>
          </w:tcPr>
          <w:p w14:paraId="2FD66B93" w14:textId="64D9C039"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48.8</w:t>
            </w:r>
          </w:p>
        </w:tc>
        <w:tc>
          <w:tcPr>
            <w:tcW w:w="2325" w:type="dxa"/>
          </w:tcPr>
          <w:p w14:paraId="4FE9AEC8" w14:textId="60FA008C"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56.3</w:t>
            </w:r>
          </w:p>
        </w:tc>
      </w:tr>
      <w:tr w:rsidR="003F334E" w:rsidRPr="009A2A6C" w14:paraId="1BE2ABE5"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D75E307" w14:textId="77777777" w:rsidR="003F334E" w:rsidRPr="009A2A6C" w:rsidRDefault="003F334E" w:rsidP="00735A59">
            <w:pPr>
              <w:rPr>
                <w:rFonts w:ascii="Arial" w:hAnsi="Arial" w:cs="Arial"/>
                <w:b w:val="0"/>
                <w:bCs w:val="0"/>
                <w:sz w:val="22"/>
                <w:szCs w:val="22"/>
              </w:rPr>
            </w:pPr>
          </w:p>
        </w:tc>
        <w:tc>
          <w:tcPr>
            <w:tcW w:w="2324" w:type="dxa"/>
          </w:tcPr>
          <w:p w14:paraId="5E936D91" w14:textId="75CCE64D"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65.4</w:t>
            </w:r>
          </w:p>
        </w:tc>
        <w:tc>
          <w:tcPr>
            <w:tcW w:w="2325" w:type="dxa"/>
          </w:tcPr>
          <w:p w14:paraId="58DF2E6A" w14:textId="6E5800A7"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64.2</w:t>
            </w:r>
          </w:p>
        </w:tc>
        <w:tc>
          <w:tcPr>
            <w:tcW w:w="2325" w:type="dxa"/>
          </w:tcPr>
          <w:p w14:paraId="05047114" w14:textId="2D41FC56"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66.4</w:t>
            </w:r>
          </w:p>
        </w:tc>
        <w:tc>
          <w:tcPr>
            <w:tcW w:w="2325" w:type="dxa"/>
          </w:tcPr>
          <w:p w14:paraId="1672B435" w14:textId="0E4E1D29"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65.6</w:t>
            </w:r>
          </w:p>
        </w:tc>
        <w:tc>
          <w:tcPr>
            <w:tcW w:w="2325" w:type="dxa"/>
          </w:tcPr>
          <w:p w14:paraId="4978019C" w14:textId="18DBD198"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62.1</w:t>
            </w:r>
          </w:p>
        </w:tc>
      </w:tr>
      <w:tr w:rsidR="003F334E" w:rsidRPr="009A2A6C" w14:paraId="45C33052"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E06C04F" w14:textId="3F99EECE" w:rsidR="003F334E" w:rsidRPr="009A2A6C" w:rsidRDefault="003F334E" w:rsidP="00B50C2D">
            <w:pPr>
              <w:rPr>
                <w:rFonts w:ascii="Arial" w:hAnsi="Arial" w:cs="Arial"/>
                <w:b w:val="0"/>
                <w:bCs w:val="0"/>
                <w:sz w:val="22"/>
                <w:szCs w:val="22"/>
              </w:rPr>
            </w:pPr>
            <w:r>
              <w:rPr>
                <w:rFonts w:ascii="Arial" w:hAnsi="Arial" w:cs="Arial"/>
                <w:sz w:val="22"/>
                <w:szCs w:val="22"/>
              </w:rPr>
              <w:t>Relationships at work are strained (never/rarely)</w:t>
            </w:r>
          </w:p>
        </w:tc>
        <w:tc>
          <w:tcPr>
            <w:tcW w:w="2324" w:type="dxa"/>
          </w:tcPr>
          <w:p w14:paraId="140C8A04" w14:textId="5D2AD982"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52.4</w:t>
            </w:r>
          </w:p>
        </w:tc>
        <w:tc>
          <w:tcPr>
            <w:tcW w:w="2325" w:type="dxa"/>
          </w:tcPr>
          <w:p w14:paraId="401783E9" w14:textId="4E3DAE54"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73.1</w:t>
            </w:r>
          </w:p>
        </w:tc>
        <w:tc>
          <w:tcPr>
            <w:tcW w:w="2325" w:type="dxa"/>
          </w:tcPr>
          <w:p w14:paraId="612C4DEB" w14:textId="04C27B1C"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54.5</w:t>
            </w:r>
          </w:p>
        </w:tc>
        <w:tc>
          <w:tcPr>
            <w:tcW w:w="2325" w:type="dxa"/>
          </w:tcPr>
          <w:p w14:paraId="7BB62D20" w14:textId="2A39AB28"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40.9</w:t>
            </w:r>
          </w:p>
        </w:tc>
        <w:tc>
          <w:tcPr>
            <w:tcW w:w="2325" w:type="dxa"/>
          </w:tcPr>
          <w:p w14:paraId="16EE0F07" w14:textId="10CB5660"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43.8</w:t>
            </w:r>
          </w:p>
        </w:tc>
      </w:tr>
      <w:tr w:rsidR="003F334E" w:rsidRPr="009A2A6C" w14:paraId="179E6E1B"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C219D24" w14:textId="77777777" w:rsidR="003F334E" w:rsidRPr="009A2A6C" w:rsidRDefault="003F334E" w:rsidP="00735A59">
            <w:pPr>
              <w:rPr>
                <w:rFonts w:ascii="Arial" w:hAnsi="Arial" w:cs="Arial"/>
                <w:b w:val="0"/>
                <w:bCs w:val="0"/>
                <w:sz w:val="22"/>
                <w:szCs w:val="22"/>
              </w:rPr>
            </w:pPr>
          </w:p>
        </w:tc>
        <w:tc>
          <w:tcPr>
            <w:tcW w:w="2324" w:type="dxa"/>
          </w:tcPr>
          <w:p w14:paraId="609668BC" w14:textId="094AD2BF"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48.8</w:t>
            </w:r>
          </w:p>
        </w:tc>
        <w:tc>
          <w:tcPr>
            <w:tcW w:w="2325" w:type="dxa"/>
          </w:tcPr>
          <w:p w14:paraId="053CDB7A" w14:textId="05F5F7FF"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49.9</w:t>
            </w:r>
          </w:p>
        </w:tc>
        <w:tc>
          <w:tcPr>
            <w:tcW w:w="2325" w:type="dxa"/>
          </w:tcPr>
          <w:p w14:paraId="0ABC8F5F" w14:textId="2AB41DEC"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49.0</w:t>
            </w:r>
          </w:p>
        </w:tc>
        <w:tc>
          <w:tcPr>
            <w:tcW w:w="2325" w:type="dxa"/>
          </w:tcPr>
          <w:p w14:paraId="7ED4DDE4" w14:textId="13214523"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49.5</w:t>
            </w:r>
          </w:p>
        </w:tc>
        <w:tc>
          <w:tcPr>
            <w:tcW w:w="2325" w:type="dxa"/>
          </w:tcPr>
          <w:p w14:paraId="47515E60" w14:textId="06D8340A"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53.6</w:t>
            </w:r>
          </w:p>
        </w:tc>
      </w:tr>
      <w:tr w:rsidR="003F334E" w:rsidRPr="009A2A6C" w14:paraId="547CB57D" w14:textId="77777777" w:rsidTr="0038740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3F2C47F" w14:textId="77777777" w:rsidR="003F334E" w:rsidRPr="009A2A6C" w:rsidRDefault="003F334E" w:rsidP="00735A59">
            <w:pPr>
              <w:rPr>
                <w:rFonts w:ascii="Arial" w:hAnsi="Arial" w:cs="Arial"/>
                <w:b w:val="0"/>
                <w:bCs w:val="0"/>
                <w:sz w:val="22"/>
                <w:szCs w:val="22"/>
              </w:rPr>
            </w:pPr>
            <w:r>
              <w:rPr>
                <w:rFonts w:ascii="Arial" w:hAnsi="Arial" w:cs="Arial"/>
                <w:sz w:val="22"/>
                <w:szCs w:val="22"/>
              </w:rPr>
              <w:lastRenderedPageBreak/>
              <w:t>I feel that my role makes a difference to patients (agree/strongly agree)</w:t>
            </w:r>
          </w:p>
        </w:tc>
        <w:tc>
          <w:tcPr>
            <w:tcW w:w="2324" w:type="dxa"/>
            <w:shd w:val="clear" w:color="auto" w:fill="003087"/>
          </w:tcPr>
          <w:p w14:paraId="036908F1" w14:textId="1E36F50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F88BFFE" w14:textId="158158C3"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C3A672F" w14:textId="1AFDCBD5"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17957648" w14:textId="62435CF8"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95.3</w:t>
            </w:r>
          </w:p>
        </w:tc>
        <w:tc>
          <w:tcPr>
            <w:tcW w:w="2325" w:type="dxa"/>
          </w:tcPr>
          <w:p w14:paraId="5BE7538A" w14:textId="1627FFCF"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80.3</w:t>
            </w:r>
          </w:p>
        </w:tc>
      </w:tr>
      <w:tr w:rsidR="003F334E" w:rsidRPr="009A2A6C" w14:paraId="21FD2325" w14:textId="77777777" w:rsidTr="00387405">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F4B6CE0"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B9CBFDE" w14:textId="76FB1820"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779701A" w14:textId="71BCE71C"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8CE8816" w14:textId="29DBD66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66478A62" w14:textId="1B4AF951"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88.1</w:t>
            </w:r>
          </w:p>
        </w:tc>
        <w:tc>
          <w:tcPr>
            <w:tcW w:w="2325" w:type="dxa"/>
          </w:tcPr>
          <w:p w14:paraId="6194BBFF" w14:textId="34EA8C5E"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88.5</w:t>
            </w:r>
          </w:p>
        </w:tc>
      </w:tr>
      <w:tr w:rsidR="003F334E" w:rsidRPr="009A2A6C" w14:paraId="0EAD4FD0" w14:textId="77777777" w:rsidTr="0038740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739FF70" w14:textId="77777777" w:rsidR="003F334E" w:rsidRPr="009A2A6C" w:rsidRDefault="003F334E" w:rsidP="00735A59">
            <w:pPr>
              <w:rPr>
                <w:rFonts w:ascii="Arial" w:hAnsi="Arial" w:cs="Arial"/>
                <w:b w:val="0"/>
                <w:bCs w:val="0"/>
                <w:sz w:val="22"/>
                <w:szCs w:val="22"/>
              </w:rPr>
            </w:pPr>
            <w:r>
              <w:rPr>
                <w:rFonts w:ascii="Arial" w:hAnsi="Arial" w:cs="Arial"/>
                <w:sz w:val="22"/>
                <w:szCs w:val="22"/>
              </w:rPr>
              <w:t>My Trust is committed to helping me balance work/home life (agree/strongly agree)</w:t>
            </w:r>
          </w:p>
        </w:tc>
        <w:tc>
          <w:tcPr>
            <w:tcW w:w="2324" w:type="dxa"/>
            <w:shd w:val="clear" w:color="auto" w:fill="003087"/>
          </w:tcPr>
          <w:p w14:paraId="5709199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328A98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9FB6AF2"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5D42786A" w14:textId="0BEB0188"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40.0</w:t>
            </w:r>
          </w:p>
        </w:tc>
        <w:tc>
          <w:tcPr>
            <w:tcW w:w="2325" w:type="dxa"/>
          </w:tcPr>
          <w:p w14:paraId="5A1264AE" w14:textId="0396FDED" w:rsidR="003F334E" w:rsidRPr="00B50C2D" w:rsidRDefault="00387405"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58.3</w:t>
            </w:r>
          </w:p>
        </w:tc>
      </w:tr>
      <w:tr w:rsidR="003F334E" w:rsidRPr="009A2A6C" w14:paraId="6715E886" w14:textId="77777777" w:rsidTr="00387405">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9DBA7EB"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6AC5B58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DD260CD"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AD86114"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6A11167A" w14:textId="424169AF"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49.4</w:t>
            </w:r>
          </w:p>
        </w:tc>
        <w:tc>
          <w:tcPr>
            <w:tcW w:w="2325" w:type="dxa"/>
          </w:tcPr>
          <w:p w14:paraId="2C983AD6" w14:textId="0E7E58AE" w:rsidR="003F334E" w:rsidRPr="00B50C2D" w:rsidRDefault="00387405"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54.5</w:t>
            </w:r>
          </w:p>
        </w:tc>
      </w:tr>
      <w:tr w:rsidR="003F334E" w:rsidRPr="009A2A6C" w14:paraId="5B4A263C" w14:textId="77777777" w:rsidTr="008612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E865324" w14:textId="77777777" w:rsidR="003F334E" w:rsidRPr="009A2A6C" w:rsidRDefault="003F334E" w:rsidP="00735A59">
            <w:pPr>
              <w:rPr>
                <w:rFonts w:ascii="Arial" w:hAnsi="Arial" w:cs="Arial"/>
                <w:b w:val="0"/>
                <w:bCs w:val="0"/>
                <w:sz w:val="22"/>
                <w:szCs w:val="22"/>
              </w:rPr>
            </w:pPr>
            <w:r>
              <w:rPr>
                <w:rFonts w:ascii="Arial" w:hAnsi="Arial" w:cs="Arial"/>
                <w:sz w:val="22"/>
                <w:szCs w:val="22"/>
              </w:rPr>
              <w:t>I achieve a good work/life balance (agree/strongly agree)</w:t>
            </w:r>
          </w:p>
        </w:tc>
        <w:tc>
          <w:tcPr>
            <w:tcW w:w="2324" w:type="dxa"/>
            <w:shd w:val="clear" w:color="auto" w:fill="003087"/>
          </w:tcPr>
          <w:p w14:paraId="12306C9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6C28E88"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0E2E1A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2AF7B33D" w14:textId="50F5C9EE"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53.3</w:t>
            </w:r>
          </w:p>
        </w:tc>
        <w:tc>
          <w:tcPr>
            <w:tcW w:w="2325" w:type="dxa"/>
          </w:tcPr>
          <w:p w14:paraId="7BA3F064" w14:textId="097B207E"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52.2</w:t>
            </w:r>
          </w:p>
        </w:tc>
      </w:tr>
      <w:tr w:rsidR="003F334E" w:rsidRPr="009A2A6C" w14:paraId="12496938" w14:textId="77777777" w:rsidTr="00861206">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6A9BA04"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78520CB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EBE731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B53070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6B40D215" w14:textId="2F0BBA92"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58.7</w:t>
            </w:r>
          </w:p>
        </w:tc>
        <w:tc>
          <w:tcPr>
            <w:tcW w:w="2325" w:type="dxa"/>
          </w:tcPr>
          <w:p w14:paraId="30C8614C" w14:textId="67F6AB7A"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59.7</w:t>
            </w:r>
          </w:p>
        </w:tc>
      </w:tr>
      <w:tr w:rsidR="003F334E" w:rsidRPr="009A2A6C" w14:paraId="300D43B2" w14:textId="77777777" w:rsidTr="008612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5563D32" w14:textId="77777777" w:rsidR="003F334E" w:rsidRPr="009A2A6C" w:rsidRDefault="003F334E" w:rsidP="00735A59">
            <w:pPr>
              <w:rPr>
                <w:rFonts w:ascii="Arial" w:hAnsi="Arial" w:cs="Arial"/>
                <w:b w:val="0"/>
                <w:bCs w:val="0"/>
                <w:sz w:val="22"/>
                <w:szCs w:val="22"/>
              </w:rPr>
            </w:pPr>
            <w:r>
              <w:rPr>
                <w:rFonts w:ascii="Arial" w:hAnsi="Arial" w:cs="Arial"/>
                <w:sz w:val="22"/>
                <w:szCs w:val="22"/>
              </w:rPr>
              <w:t>I can approach my line manager to talk about flexible working (agree/strongly agree)</w:t>
            </w:r>
          </w:p>
        </w:tc>
        <w:tc>
          <w:tcPr>
            <w:tcW w:w="2324" w:type="dxa"/>
            <w:shd w:val="clear" w:color="auto" w:fill="003087"/>
          </w:tcPr>
          <w:p w14:paraId="78767550" w14:textId="77777777" w:rsidR="003F334E" w:rsidRPr="00B50C2D" w:rsidRDefault="003F334E" w:rsidP="00735A5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37F6935"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9F40CD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229E68CE" w14:textId="00192C11"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64.4</w:t>
            </w:r>
          </w:p>
        </w:tc>
        <w:tc>
          <w:tcPr>
            <w:tcW w:w="2325" w:type="dxa"/>
          </w:tcPr>
          <w:p w14:paraId="32277DAE" w14:textId="3E2ADE90"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68.1</w:t>
            </w:r>
          </w:p>
        </w:tc>
      </w:tr>
      <w:tr w:rsidR="003F334E" w:rsidRPr="009A2A6C" w14:paraId="2E15C150" w14:textId="77777777" w:rsidTr="00861206">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7EAC215"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4245ED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258502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108ACE8"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4DE22F7" w14:textId="01E7E67D"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74.7</w:t>
            </w:r>
          </w:p>
        </w:tc>
        <w:tc>
          <w:tcPr>
            <w:tcW w:w="2325" w:type="dxa"/>
          </w:tcPr>
          <w:p w14:paraId="78F019AC" w14:textId="4F662F7C"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74.4</w:t>
            </w:r>
          </w:p>
        </w:tc>
      </w:tr>
      <w:tr w:rsidR="003F334E" w:rsidRPr="009A2A6C" w14:paraId="2E0D7E11"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3A5EE36" w14:textId="77777777" w:rsidR="003F334E" w:rsidRPr="009A2A6C" w:rsidRDefault="003F334E" w:rsidP="00735A59">
            <w:pPr>
              <w:rPr>
                <w:rFonts w:ascii="Arial" w:hAnsi="Arial" w:cs="Arial"/>
                <w:b w:val="0"/>
                <w:bCs w:val="0"/>
                <w:sz w:val="22"/>
                <w:szCs w:val="22"/>
              </w:rPr>
            </w:pPr>
            <w:r>
              <w:rPr>
                <w:rFonts w:ascii="Arial" w:hAnsi="Arial" w:cs="Arial"/>
                <w:sz w:val="22"/>
                <w:szCs w:val="22"/>
              </w:rPr>
              <w:t>The team I work in has a set of shared objectives (agree/strongly agree)</w:t>
            </w:r>
          </w:p>
        </w:tc>
        <w:tc>
          <w:tcPr>
            <w:tcW w:w="2324" w:type="dxa"/>
          </w:tcPr>
          <w:p w14:paraId="5FB0406B" w14:textId="78FEE884"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80.0</w:t>
            </w:r>
          </w:p>
        </w:tc>
        <w:tc>
          <w:tcPr>
            <w:tcW w:w="2325" w:type="dxa"/>
          </w:tcPr>
          <w:p w14:paraId="07A4288F" w14:textId="3C8DDB51"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61.5</w:t>
            </w:r>
          </w:p>
        </w:tc>
        <w:tc>
          <w:tcPr>
            <w:tcW w:w="2325" w:type="dxa"/>
          </w:tcPr>
          <w:p w14:paraId="3FB4A7B4" w14:textId="17FC7FC5"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72.7</w:t>
            </w:r>
          </w:p>
        </w:tc>
        <w:tc>
          <w:tcPr>
            <w:tcW w:w="2325" w:type="dxa"/>
          </w:tcPr>
          <w:p w14:paraId="10926F3F" w14:textId="32B58B98"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71.1</w:t>
            </w:r>
          </w:p>
        </w:tc>
        <w:tc>
          <w:tcPr>
            <w:tcW w:w="2325" w:type="dxa"/>
          </w:tcPr>
          <w:p w14:paraId="5CC288F8" w14:textId="57DB89A5"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80.9</w:t>
            </w:r>
          </w:p>
        </w:tc>
      </w:tr>
      <w:tr w:rsidR="003F334E" w:rsidRPr="009A2A6C" w14:paraId="7A620C9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6AA2233" w14:textId="77777777" w:rsidR="003F334E" w:rsidRPr="009A2A6C" w:rsidRDefault="003F334E" w:rsidP="00735A59">
            <w:pPr>
              <w:rPr>
                <w:rFonts w:ascii="Arial" w:hAnsi="Arial" w:cs="Arial"/>
                <w:b w:val="0"/>
                <w:bCs w:val="0"/>
                <w:sz w:val="22"/>
                <w:szCs w:val="22"/>
              </w:rPr>
            </w:pPr>
          </w:p>
        </w:tc>
        <w:tc>
          <w:tcPr>
            <w:tcW w:w="2324" w:type="dxa"/>
          </w:tcPr>
          <w:p w14:paraId="57EED811" w14:textId="2EB14950"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77.5</w:t>
            </w:r>
          </w:p>
        </w:tc>
        <w:tc>
          <w:tcPr>
            <w:tcW w:w="2325" w:type="dxa"/>
          </w:tcPr>
          <w:p w14:paraId="00E3E057" w14:textId="2FFFE532"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76.6</w:t>
            </w:r>
          </w:p>
        </w:tc>
        <w:tc>
          <w:tcPr>
            <w:tcW w:w="2325" w:type="dxa"/>
          </w:tcPr>
          <w:p w14:paraId="41222D1E" w14:textId="4FB8441F"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74.0</w:t>
            </w:r>
          </w:p>
        </w:tc>
        <w:tc>
          <w:tcPr>
            <w:tcW w:w="2325" w:type="dxa"/>
          </w:tcPr>
          <w:p w14:paraId="5729A4A0" w14:textId="12428F80"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74.4</w:t>
            </w:r>
          </w:p>
        </w:tc>
        <w:tc>
          <w:tcPr>
            <w:tcW w:w="2325" w:type="dxa"/>
          </w:tcPr>
          <w:p w14:paraId="739D736D" w14:textId="291D9A88"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77.0</w:t>
            </w:r>
          </w:p>
        </w:tc>
      </w:tr>
      <w:tr w:rsidR="003F334E" w:rsidRPr="009A2A6C" w14:paraId="3C136219"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E8AD228" w14:textId="77777777" w:rsidR="003F334E" w:rsidRDefault="003F334E" w:rsidP="00735A59">
            <w:pPr>
              <w:rPr>
                <w:rFonts w:ascii="Arial" w:hAnsi="Arial" w:cs="Arial"/>
                <w:b w:val="0"/>
                <w:bCs w:val="0"/>
                <w:sz w:val="22"/>
                <w:szCs w:val="22"/>
              </w:rPr>
            </w:pPr>
            <w:r>
              <w:rPr>
                <w:rFonts w:ascii="Arial" w:hAnsi="Arial" w:cs="Arial"/>
                <w:sz w:val="22"/>
                <w:szCs w:val="22"/>
              </w:rPr>
              <w:t>The team I work in often meets to discuss the team’s effectiveness (agree/strongly agree)</w:t>
            </w:r>
          </w:p>
          <w:p w14:paraId="4EAD0A65" w14:textId="77777777" w:rsidR="003F334E" w:rsidRPr="009A2A6C" w:rsidRDefault="003F334E" w:rsidP="00735A59">
            <w:pPr>
              <w:rPr>
                <w:rFonts w:ascii="Arial" w:hAnsi="Arial" w:cs="Arial"/>
                <w:b w:val="0"/>
                <w:bCs w:val="0"/>
                <w:sz w:val="22"/>
                <w:szCs w:val="22"/>
              </w:rPr>
            </w:pPr>
          </w:p>
        </w:tc>
        <w:tc>
          <w:tcPr>
            <w:tcW w:w="2324" w:type="dxa"/>
          </w:tcPr>
          <w:p w14:paraId="5F749191" w14:textId="44FD157F"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72.0</w:t>
            </w:r>
          </w:p>
        </w:tc>
        <w:tc>
          <w:tcPr>
            <w:tcW w:w="2325" w:type="dxa"/>
          </w:tcPr>
          <w:p w14:paraId="16014F74" w14:textId="547366AF"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76.9</w:t>
            </w:r>
          </w:p>
        </w:tc>
        <w:tc>
          <w:tcPr>
            <w:tcW w:w="2325" w:type="dxa"/>
          </w:tcPr>
          <w:p w14:paraId="4B51DE92" w14:textId="1D1DF38F"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64.5</w:t>
            </w:r>
          </w:p>
        </w:tc>
        <w:tc>
          <w:tcPr>
            <w:tcW w:w="2325" w:type="dxa"/>
          </w:tcPr>
          <w:p w14:paraId="1ED4612E" w14:textId="165DC87F"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75.6</w:t>
            </w:r>
          </w:p>
        </w:tc>
        <w:tc>
          <w:tcPr>
            <w:tcW w:w="2325" w:type="dxa"/>
          </w:tcPr>
          <w:p w14:paraId="54A0E8E4" w14:textId="0B808B33"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74.5</w:t>
            </w:r>
          </w:p>
        </w:tc>
      </w:tr>
      <w:tr w:rsidR="003F334E" w:rsidRPr="009A2A6C" w14:paraId="451076B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EA728CE" w14:textId="77777777" w:rsidR="003F334E" w:rsidRPr="009A2A6C" w:rsidRDefault="003F334E" w:rsidP="00735A59">
            <w:pPr>
              <w:rPr>
                <w:rFonts w:ascii="Arial" w:hAnsi="Arial" w:cs="Arial"/>
                <w:b w:val="0"/>
                <w:bCs w:val="0"/>
                <w:sz w:val="22"/>
                <w:szCs w:val="22"/>
              </w:rPr>
            </w:pPr>
          </w:p>
        </w:tc>
        <w:tc>
          <w:tcPr>
            <w:tcW w:w="2324" w:type="dxa"/>
          </w:tcPr>
          <w:p w14:paraId="7DD54ADD" w14:textId="73D51FFB"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74.1</w:t>
            </w:r>
          </w:p>
        </w:tc>
        <w:tc>
          <w:tcPr>
            <w:tcW w:w="2325" w:type="dxa"/>
          </w:tcPr>
          <w:p w14:paraId="7AA5ECEE" w14:textId="462755B1"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73.7</w:t>
            </w:r>
          </w:p>
        </w:tc>
        <w:tc>
          <w:tcPr>
            <w:tcW w:w="2325" w:type="dxa"/>
          </w:tcPr>
          <w:p w14:paraId="4A7F4EFC" w14:textId="1A80563F"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64.3</w:t>
            </w:r>
          </w:p>
        </w:tc>
        <w:tc>
          <w:tcPr>
            <w:tcW w:w="2325" w:type="dxa"/>
          </w:tcPr>
          <w:p w14:paraId="11060260" w14:textId="0938C76C"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68.9</w:t>
            </w:r>
          </w:p>
        </w:tc>
        <w:tc>
          <w:tcPr>
            <w:tcW w:w="2325" w:type="dxa"/>
          </w:tcPr>
          <w:p w14:paraId="2E95D4C6" w14:textId="749A7E54"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71.9</w:t>
            </w:r>
          </w:p>
        </w:tc>
      </w:tr>
      <w:tr w:rsidR="003F334E" w:rsidRPr="009A2A6C" w14:paraId="1B5A5381"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3A7FD17" w14:textId="77777777" w:rsidR="003F334E" w:rsidRPr="009A2A6C" w:rsidRDefault="003F334E" w:rsidP="00735A59">
            <w:pPr>
              <w:rPr>
                <w:rFonts w:ascii="Arial" w:hAnsi="Arial" w:cs="Arial"/>
                <w:b w:val="0"/>
                <w:bCs w:val="0"/>
                <w:sz w:val="22"/>
                <w:szCs w:val="22"/>
              </w:rPr>
            </w:pPr>
            <w:r>
              <w:rPr>
                <w:rFonts w:ascii="Arial" w:hAnsi="Arial" w:cs="Arial"/>
                <w:sz w:val="22"/>
                <w:szCs w:val="22"/>
              </w:rPr>
              <w:t xml:space="preserve">I receive the respect I deserve </w:t>
            </w:r>
            <w:r>
              <w:rPr>
                <w:rFonts w:ascii="Arial" w:hAnsi="Arial" w:cs="Arial"/>
                <w:sz w:val="22"/>
                <w:szCs w:val="22"/>
              </w:rPr>
              <w:lastRenderedPageBreak/>
              <w:t>from colleagues (agree/strongly agree)</w:t>
            </w:r>
          </w:p>
        </w:tc>
        <w:tc>
          <w:tcPr>
            <w:tcW w:w="2324" w:type="dxa"/>
          </w:tcPr>
          <w:p w14:paraId="7EA51951" w14:textId="1AE1D6D0"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lastRenderedPageBreak/>
              <w:t>83.3</w:t>
            </w:r>
          </w:p>
        </w:tc>
        <w:tc>
          <w:tcPr>
            <w:tcW w:w="2325" w:type="dxa"/>
          </w:tcPr>
          <w:p w14:paraId="1EC940F3" w14:textId="0838F543"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80.8</w:t>
            </w:r>
          </w:p>
        </w:tc>
        <w:tc>
          <w:tcPr>
            <w:tcW w:w="2325" w:type="dxa"/>
          </w:tcPr>
          <w:p w14:paraId="29CD5BF5" w14:textId="3F09123B"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78.8</w:t>
            </w:r>
          </w:p>
        </w:tc>
        <w:tc>
          <w:tcPr>
            <w:tcW w:w="2325" w:type="dxa"/>
          </w:tcPr>
          <w:p w14:paraId="464D89E4" w14:textId="5225E835"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75.6</w:t>
            </w:r>
          </w:p>
        </w:tc>
        <w:tc>
          <w:tcPr>
            <w:tcW w:w="2325" w:type="dxa"/>
          </w:tcPr>
          <w:p w14:paraId="27AFB909" w14:textId="29C3769C" w:rsidR="003F334E" w:rsidRPr="00B50C2D" w:rsidRDefault="00861206"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76.6</w:t>
            </w:r>
          </w:p>
        </w:tc>
      </w:tr>
      <w:tr w:rsidR="003F334E" w:rsidRPr="009A2A6C" w14:paraId="73E64896"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3424F68" w14:textId="77777777" w:rsidR="003F334E" w:rsidRPr="009A2A6C" w:rsidRDefault="003F334E" w:rsidP="00735A59">
            <w:pPr>
              <w:rPr>
                <w:rFonts w:ascii="Arial" w:hAnsi="Arial" w:cs="Arial"/>
                <w:b w:val="0"/>
                <w:bCs w:val="0"/>
                <w:sz w:val="22"/>
                <w:szCs w:val="22"/>
              </w:rPr>
            </w:pPr>
          </w:p>
        </w:tc>
        <w:tc>
          <w:tcPr>
            <w:tcW w:w="2324" w:type="dxa"/>
          </w:tcPr>
          <w:p w14:paraId="51ED36ED" w14:textId="3B8F4A24"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80.5</w:t>
            </w:r>
          </w:p>
        </w:tc>
        <w:tc>
          <w:tcPr>
            <w:tcW w:w="2325" w:type="dxa"/>
          </w:tcPr>
          <w:p w14:paraId="1460FC8A" w14:textId="7EA008E3"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82.1</w:t>
            </w:r>
          </w:p>
        </w:tc>
        <w:tc>
          <w:tcPr>
            <w:tcW w:w="2325" w:type="dxa"/>
          </w:tcPr>
          <w:p w14:paraId="67C4F6D3" w14:textId="1A622C35"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74.8</w:t>
            </w:r>
          </w:p>
        </w:tc>
        <w:tc>
          <w:tcPr>
            <w:tcW w:w="2325" w:type="dxa"/>
          </w:tcPr>
          <w:p w14:paraId="0A3DDB71" w14:textId="347D0919"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78.3</w:t>
            </w:r>
          </w:p>
        </w:tc>
        <w:tc>
          <w:tcPr>
            <w:tcW w:w="2325" w:type="dxa"/>
          </w:tcPr>
          <w:p w14:paraId="021828EA" w14:textId="483882FB" w:rsidR="003F334E" w:rsidRPr="00B50C2D" w:rsidRDefault="00861206"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81.3</w:t>
            </w:r>
          </w:p>
        </w:tc>
      </w:tr>
      <w:tr w:rsidR="003F334E" w:rsidRPr="009A2A6C" w14:paraId="634816C2"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47B8972" w14:textId="77777777" w:rsidR="003F334E" w:rsidRPr="009A2A6C" w:rsidRDefault="003F334E" w:rsidP="00735A59">
            <w:pPr>
              <w:rPr>
                <w:rFonts w:ascii="Arial" w:hAnsi="Arial" w:cs="Arial"/>
                <w:b w:val="0"/>
                <w:bCs w:val="0"/>
                <w:sz w:val="22"/>
                <w:szCs w:val="22"/>
              </w:rPr>
            </w:pPr>
            <w:r>
              <w:rPr>
                <w:rFonts w:ascii="Arial" w:hAnsi="Arial" w:cs="Arial"/>
                <w:sz w:val="22"/>
                <w:szCs w:val="22"/>
              </w:rPr>
              <w:t>Team members understand each other’s roles (agree/strongly agree)</w:t>
            </w:r>
          </w:p>
        </w:tc>
        <w:tc>
          <w:tcPr>
            <w:tcW w:w="2324" w:type="dxa"/>
            <w:shd w:val="clear" w:color="auto" w:fill="003087"/>
          </w:tcPr>
          <w:p w14:paraId="7254BAF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796A7A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9AA4B12"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50EBB1F" w14:textId="412C71D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75.6</w:t>
            </w:r>
          </w:p>
        </w:tc>
        <w:tc>
          <w:tcPr>
            <w:tcW w:w="2325" w:type="dxa"/>
          </w:tcPr>
          <w:p w14:paraId="212D55FA" w14:textId="402712C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89.4</w:t>
            </w:r>
          </w:p>
        </w:tc>
      </w:tr>
      <w:tr w:rsidR="003F334E" w:rsidRPr="009A2A6C" w14:paraId="68B3E806"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F9E007E"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B85D0D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7A8C31B"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051D333"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6E20370C" w14:textId="24FA5211"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76.9</w:t>
            </w:r>
          </w:p>
        </w:tc>
        <w:tc>
          <w:tcPr>
            <w:tcW w:w="2325" w:type="dxa"/>
          </w:tcPr>
          <w:p w14:paraId="64ECBA4C" w14:textId="4D478BA9"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79.5</w:t>
            </w:r>
          </w:p>
        </w:tc>
      </w:tr>
      <w:tr w:rsidR="003F334E" w:rsidRPr="009A2A6C" w14:paraId="2C90A782"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8D91607" w14:textId="77777777" w:rsidR="003F334E" w:rsidRPr="009A2A6C" w:rsidRDefault="003F334E" w:rsidP="00735A59">
            <w:pPr>
              <w:rPr>
                <w:rFonts w:ascii="Arial" w:hAnsi="Arial" w:cs="Arial"/>
                <w:b w:val="0"/>
                <w:bCs w:val="0"/>
                <w:sz w:val="22"/>
                <w:szCs w:val="22"/>
              </w:rPr>
            </w:pPr>
            <w:r>
              <w:rPr>
                <w:rFonts w:ascii="Arial" w:hAnsi="Arial" w:cs="Arial"/>
                <w:sz w:val="22"/>
                <w:szCs w:val="22"/>
              </w:rPr>
              <w:t>I enjoy working with the colleagues in my team (agree/strongly agree)</w:t>
            </w:r>
          </w:p>
        </w:tc>
        <w:tc>
          <w:tcPr>
            <w:tcW w:w="2324" w:type="dxa"/>
            <w:shd w:val="clear" w:color="auto" w:fill="003087"/>
          </w:tcPr>
          <w:p w14:paraId="1B2F014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551E35A"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18BE19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4E5B2FDB" w14:textId="4AC24D03"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88.6</w:t>
            </w:r>
          </w:p>
        </w:tc>
        <w:tc>
          <w:tcPr>
            <w:tcW w:w="2325" w:type="dxa"/>
          </w:tcPr>
          <w:p w14:paraId="1B47CD03" w14:textId="5EC0A4CA"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87.2</w:t>
            </w:r>
          </w:p>
        </w:tc>
      </w:tr>
      <w:tr w:rsidR="003F334E" w:rsidRPr="009A2A6C" w14:paraId="39089D26"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47701A4"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2486BB2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FC5D6E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3D3183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453DE54" w14:textId="79FBCBB0"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87.2</w:t>
            </w:r>
          </w:p>
        </w:tc>
        <w:tc>
          <w:tcPr>
            <w:tcW w:w="2325" w:type="dxa"/>
          </w:tcPr>
          <w:p w14:paraId="7084FDC7" w14:textId="02F43570"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87.5</w:t>
            </w:r>
          </w:p>
        </w:tc>
      </w:tr>
      <w:tr w:rsidR="003F334E" w:rsidRPr="009A2A6C" w14:paraId="09ACFE7B"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A819D57" w14:textId="77777777" w:rsidR="003F334E" w:rsidRPr="009A2A6C" w:rsidRDefault="003F334E" w:rsidP="00735A59">
            <w:pPr>
              <w:rPr>
                <w:rFonts w:ascii="Arial" w:hAnsi="Arial" w:cs="Arial"/>
                <w:b w:val="0"/>
                <w:bCs w:val="0"/>
                <w:sz w:val="22"/>
                <w:szCs w:val="22"/>
              </w:rPr>
            </w:pPr>
            <w:r>
              <w:rPr>
                <w:rFonts w:ascii="Arial" w:hAnsi="Arial" w:cs="Arial"/>
                <w:sz w:val="22"/>
                <w:szCs w:val="22"/>
              </w:rPr>
              <w:t>My team has enough freedom to do its work (agree/strongly agree)</w:t>
            </w:r>
          </w:p>
        </w:tc>
        <w:tc>
          <w:tcPr>
            <w:tcW w:w="2324" w:type="dxa"/>
            <w:shd w:val="clear" w:color="auto" w:fill="003087"/>
          </w:tcPr>
          <w:p w14:paraId="797DC09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8530EB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569626B"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46F18314" w14:textId="4B72E258"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68.9</w:t>
            </w:r>
          </w:p>
        </w:tc>
        <w:tc>
          <w:tcPr>
            <w:tcW w:w="2325" w:type="dxa"/>
          </w:tcPr>
          <w:p w14:paraId="3A3E78CC" w14:textId="2E323FCE"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59.6</w:t>
            </w:r>
          </w:p>
        </w:tc>
      </w:tr>
      <w:tr w:rsidR="003F334E" w:rsidRPr="009A2A6C" w14:paraId="06640DD4"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CAB7C64"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69CFDBA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62A488B"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F2DE32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E6FFCCD" w14:textId="23F81DC7"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61.3</w:t>
            </w:r>
          </w:p>
        </w:tc>
        <w:tc>
          <w:tcPr>
            <w:tcW w:w="2325" w:type="dxa"/>
          </w:tcPr>
          <w:p w14:paraId="49420FC6" w14:textId="2CB5B424"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61.8</w:t>
            </w:r>
          </w:p>
        </w:tc>
      </w:tr>
      <w:tr w:rsidR="003F334E" w:rsidRPr="009A2A6C" w14:paraId="0D9D2FF6"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7732AE6" w14:textId="77777777" w:rsidR="003F334E" w:rsidRPr="009A2A6C" w:rsidRDefault="003F334E" w:rsidP="00735A59">
            <w:pPr>
              <w:rPr>
                <w:rFonts w:ascii="Arial" w:hAnsi="Arial" w:cs="Arial"/>
                <w:b w:val="0"/>
                <w:bCs w:val="0"/>
                <w:sz w:val="22"/>
                <w:szCs w:val="22"/>
              </w:rPr>
            </w:pPr>
            <w:r>
              <w:rPr>
                <w:rFonts w:ascii="Arial" w:hAnsi="Arial" w:cs="Arial"/>
                <w:sz w:val="22"/>
                <w:szCs w:val="22"/>
              </w:rPr>
              <w:t>In my team disagreements are dealt with constructively (agree/strongly agree)</w:t>
            </w:r>
          </w:p>
        </w:tc>
        <w:tc>
          <w:tcPr>
            <w:tcW w:w="2324" w:type="dxa"/>
            <w:shd w:val="clear" w:color="auto" w:fill="003087"/>
          </w:tcPr>
          <w:p w14:paraId="28418BD4"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59E086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AB61138"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45BF6018" w14:textId="6D8F807E"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51.1</w:t>
            </w:r>
          </w:p>
        </w:tc>
        <w:tc>
          <w:tcPr>
            <w:tcW w:w="2325" w:type="dxa"/>
          </w:tcPr>
          <w:p w14:paraId="59D64EE3" w14:textId="3CEF9E7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51.1</w:t>
            </w:r>
          </w:p>
        </w:tc>
      </w:tr>
      <w:tr w:rsidR="003F334E" w:rsidRPr="009A2A6C" w14:paraId="0CB5A607"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245AD82"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261E3676"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01C055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E0698F9"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5E2780B7" w14:textId="1405F5AE"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63.2</w:t>
            </w:r>
          </w:p>
        </w:tc>
        <w:tc>
          <w:tcPr>
            <w:tcW w:w="2325" w:type="dxa"/>
          </w:tcPr>
          <w:p w14:paraId="2C81DADA" w14:textId="44259DF7"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62.3</w:t>
            </w:r>
          </w:p>
        </w:tc>
      </w:tr>
      <w:tr w:rsidR="003F334E" w:rsidRPr="009A2A6C" w14:paraId="64CDBC49"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FAF234D" w14:textId="77777777" w:rsidR="003F334E" w:rsidRDefault="003F334E" w:rsidP="00735A59">
            <w:pPr>
              <w:rPr>
                <w:rFonts w:ascii="Arial" w:hAnsi="Arial" w:cs="Arial"/>
                <w:b w:val="0"/>
                <w:bCs w:val="0"/>
                <w:sz w:val="22"/>
                <w:szCs w:val="22"/>
              </w:rPr>
            </w:pPr>
            <w:r>
              <w:rPr>
                <w:rFonts w:ascii="Arial" w:hAnsi="Arial" w:cs="Arial"/>
                <w:sz w:val="22"/>
                <w:szCs w:val="22"/>
              </w:rPr>
              <w:t>I feel valued by my team (agree/strongly agree)</w:t>
            </w:r>
          </w:p>
          <w:p w14:paraId="6CEA02C2" w14:textId="77777777" w:rsidR="003F334E" w:rsidRDefault="003F334E" w:rsidP="00735A59">
            <w:pPr>
              <w:rPr>
                <w:rFonts w:ascii="Arial" w:hAnsi="Arial" w:cs="Arial"/>
                <w:b w:val="0"/>
                <w:bCs w:val="0"/>
                <w:sz w:val="22"/>
                <w:szCs w:val="22"/>
              </w:rPr>
            </w:pPr>
          </w:p>
          <w:p w14:paraId="6878B8BF" w14:textId="77777777" w:rsidR="003F334E" w:rsidRDefault="003F334E" w:rsidP="00735A59">
            <w:pPr>
              <w:rPr>
                <w:rFonts w:ascii="Arial" w:hAnsi="Arial" w:cs="Arial"/>
                <w:b w:val="0"/>
                <w:bCs w:val="0"/>
                <w:sz w:val="22"/>
                <w:szCs w:val="22"/>
              </w:rPr>
            </w:pPr>
          </w:p>
          <w:p w14:paraId="7A54635B"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2749073"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CD63EF5"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239F2C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4248C58" w14:textId="57D8DF53"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86.7</w:t>
            </w:r>
          </w:p>
        </w:tc>
        <w:tc>
          <w:tcPr>
            <w:tcW w:w="2325" w:type="dxa"/>
          </w:tcPr>
          <w:p w14:paraId="6928FF0E" w14:textId="2B2BD049"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72.3</w:t>
            </w:r>
          </w:p>
        </w:tc>
      </w:tr>
      <w:tr w:rsidR="003F334E" w:rsidRPr="009A2A6C" w14:paraId="1AEB757B"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3BD348E"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C9604F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249B90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14CCD1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0A659D84" w14:textId="3ED87C8F"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76.2</w:t>
            </w:r>
          </w:p>
        </w:tc>
        <w:tc>
          <w:tcPr>
            <w:tcW w:w="2325" w:type="dxa"/>
          </w:tcPr>
          <w:p w14:paraId="77588B78" w14:textId="2E212670"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75.7</w:t>
            </w:r>
          </w:p>
        </w:tc>
      </w:tr>
      <w:tr w:rsidR="003F334E" w:rsidRPr="009A2A6C" w14:paraId="7ACD3E99"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6069EF6" w14:textId="0F6B1DD2" w:rsidR="00ED773D" w:rsidRPr="009A2A6C" w:rsidRDefault="003F334E" w:rsidP="00B50C2D">
            <w:pPr>
              <w:rPr>
                <w:rFonts w:ascii="Arial" w:hAnsi="Arial" w:cs="Arial"/>
                <w:b w:val="0"/>
                <w:bCs w:val="0"/>
                <w:sz w:val="22"/>
                <w:szCs w:val="22"/>
              </w:rPr>
            </w:pPr>
            <w:r>
              <w:rPr>
                <w:rFonts w:ascii="Arial" w:hAnsi="Arial" w:cs="Arial"/>
                <w:sz w:val="22"/>
                <w:szCs w:val="22"/>
              </w:rPr>
              <w:t xml:space="preserve">I feel strong personal attachment to my team </w:t>
            </w:r>
            <w:r>
              <w:rPr>
                <w:rFonts w:ascii="Arial" w:hAnsi="Arial" w:cs="Arial"/>
                <w:sz w:val="22"/>
                <w:szCs w:val="22"/>
              </w:rPr>
              <w:lastRenderedPageBreak/>
              <w:t>(agree/strongly agree)</w:t>
            </w:r>
          </w:p>
        </w:tc>
        <w:tc>
          <w:tcPr>
            <w:tcW w:w="2324" w:type="dxa"/>
            <w:shd w:val="clear" w:color="auto" w:fill="003087"/>
          </w:tcPr>
          <w:p w14:paraId="570D34C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0AFC33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1DFE80B"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5D5E581" w14:textId="773A5E0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71.1</w:t>
            </w:r>
          </w:p>
        </w:tc>
        <w:tc>
          <w:tcPr>
            <w:tcW w:w="2325" w:type="dxa"/>
          </w:tcPr>
          <w:p w14:paraId="59D27B33" w14:textId="586902E5"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63.8</w:t>
            </w:r>
          </w:p>
        </w:tc>
      </w:tr>
      <w:tr w:rsidR="003F334E" w:rsidRPr="009A2A6C" w14:paraId="7172E4E9"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EE76314"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7DD0B487"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AAA9D1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E58A976"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7A69D93F" w14:textId="566F05CE"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71.2</w:t>
            </w:r>
          </w:p>
        </w:tc>
        <w:tc>
          <w:tcPr>
            <w:tcW w:w="2325" w:type="dxa"/>
          </w:tcPr>
          <w:p w14:paraId="49C04DBB" w14:textId="1FCE6967"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75.4</w:t>
            </w:r>
          </w:p>
        </w:tc>
      </w:tr>
      <w:tr w:rsidR="003F334E" w:rsidRPr="009A2A6C" w14:paraId="322C7D31"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FC4A0A6" w14:textId="77777777" w:rsidR="003F334E" w:rsidRPr="009A2A6C" w:rsidRDefault="003F334E" w:rsidP="00735A59">
            <w:pPr>
              <w:rPr>
                <w:rFonts w:ascii="Arial" w:hAnsi="Arial" w:cs="Arial"/>
                <w:b w:val="0"/>
                <w:bCs w:val="0"/>
                <w:sz w:val="22"/>
                <w:szCs w:val="22"/>
              </w:rPr>
            </w:pPr>
            <w:r>
              <w:rPr>
                <w:rFonts w:ascii="Arial" w:hAnsi="Arial" w:cs="Arial"/>
                <w:sz w:val="22"/>
                <w:szCs w:val="22"/>
              </w:rPr>
              <w:t>Teams within this Trust work well together to achieve their objectives (agree/strongly agree)</w:t>
            </w:r>
          </w:p>
        </w:tc>
        <w:tc>
          <w:tcPr>
            <w:tcW w:w="2324" w:type="dxa"/>
            <w:shd w:val="clear" w:color="auto" w:fill="003087"/>
          </w:tcPr>
          <w:p w14:paraId="1553F0A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042E85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1D73C2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292A6328" w14:textId="0223EA24"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62.2</w:t>
            </w:r>
          </w:p>
        </w:tc>
        <w:tc>
          <w:tcPr>
            <w:tcW w:w="2325" w:type="dxa"/>
          </w:tcPr>
          <w:p w14:paraId="5A2AAC9A" w14:textId="6A1CD94C"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53.2</w:t>
            </w:r>
          </w:p>
        </w:tc>
      </w:tr>
      <w:tr w:rsidR="003F334E" w:rsidRPr="009A2A6C" w14:paraId="24288F13"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FCB9432"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7001225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690790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F806F7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D4010CE" w14:textId="0AB0ACE6"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54.8</w:t>
            </w:r>
          </w:p>
        </w:tc>
        <w:tc>
          <w:tcPr>
            <w:tcW w:w="2325" w:type="dxa"/>
          </w:tcPr>
          <w:p w14:paraId="3DD15EA4" w14:textId="4855F665"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56.8</w:t>
            </w:r>
          </w:p>
        </w:tc>
      </w:tr>
      <w:tr w:rsidR="003F334E" w:rsidRPr="009A2A6C" w14:paraId="2DB51CA5"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305890B" w14:textId="77777777" w:rsidR="003F334E" w:rsidRPr="009A2A6C" w:rsidRDefault="003F334E" w:rsidP="00735A59">
            <w:pPr>
              <w:rPr>
                <w:rFonts w:ascii="Arial" w:hAnsi="Arial" w:cs="Arial"/>
                <w:b w:val="0"/>
                <w:bCs w:val="0"/>
                <w:sz w:val="22"/>
                <w:szCs w:val="22"/>
              </w:rPr>
            </w:pPr>
            <w:r>
              <w:rPr>
                <w:rFonts w:ascii="Arial" w:hAnsi="Arial" w:cs="Arial"/>
                <w:sz w:val="22"/>
                <w:szCs w:val="22"/>
              </w:rPr>
              <w:t>The people I work with are understanding and kind to each other (agree/strongly agree)</w:t>
            </w:r>
          </w:p>
        </w:tc>
        <w:tc>
          <w:tcPr>
            <w:tcW w:w="2324" w:type="dxa"/>
            <w:shd w:val="clear" w:color="auto" w:fill="003087"/>
          </w:tcPr>
          <w:p w14:paraId="46674D3A"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40A88E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333EAA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19BDDA7E" w14:textId="3320995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84.4</w:t>
            </w:r>
          </w:p>
        </w:tc>
        <w:tc>
          <w:tcPr>
            <w:tcW w:w="2325" w:type="dxa"/>
          </w:tcPr>
          <w:p w14:paraId="2373D4BD" w14:textId="55B49B2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72.3</w:t>
            </w:r>
          </w:p>
        </w:tc>
      </w:tr>
      <w:tr w:rsidR="003F334E" w:rsidRPr="009A2A6C" w14:paraId="108AA749"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818B272"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0682845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81C285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B45766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2DC994C" w14:textId="2F3C3439"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80.1</w:t>
            </w:r>
          </w:p>
        </w:tc>
        <w:tc>
          <w:tcPr>
            <w:tcW w:w="2325" w:type="dxa"/>
          </w:tcPr>
          <w:p w14:paraId="23F1DBD1" w14:textId="398FD716"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81.9</w:t>
            </w:r>
          </w:p>
        </w:tc>
      </w:tr>
      <w:tr w:rsidR="003F334E" w:rsidRPr="009A2A6C" w14:paraId="0F085B7B"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2406480" w14:textId="77777777" w:rsidR="003F334E" w:rsidRPr="009A2A6C" w:rsidRDefault="003F334E" w:rsidP="00735A59">
            <w:pPr>
              <w:rPr>
                <w:rFonts w:ascii="Arial" w:hAnsi="Arial" w:cs="Arial"/>
                <w:b w:val="0"/>
                <w:bCs w:val="0"/>
                <w:sz w:val="22"/>
                <w:szCs w:val="22"/>
              </w:rPr>
            </w:pPr>
            <w:r>
              <w:rPr>
                <w:rFonts w:ascii="Arial" w:hAnsi="Arial" w:cs="Arial"/>
                <w:sz w:val="22"/>
                <w:szCs w:val="22"/>
              </w:rPr>
              <w:t>The people I work with are polite and treat each other with respect (agree/strongly agree)</w:t>
            </w:r>
          </w:p>
        </w:tc>
        <w:tc>
          <w:tcPr>
            <w:tcW w:w="2324" w:type="dxa"/>
            <w:shd w:val="clear" w:color="auto" w:fill="003087"/>
          </w:tcPr>
          <w:p w14:paraId="6B5C593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0D68CB5"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1E0E8C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3C4ED8C9" w14:textId="71B2D1CE"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86.7</w:t>
            </w:r>
          </w:p>
        </w:tc>
        <w:tc>
          <w:tcPr>
            <w:tcW w:w="2325" w:type="dxa"/>
          </w:tcPr>
          <w:p w14:paraId="37DF5D3A" w14:textId="2EC3C960"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78.3</w:t>
            </w:r>
          </w:p>
        </w:tc>
      </w:tr>
      <w:tr w:rsidR="003F334E" w:rsidRPr="009A2A6C" w14:paraId="0D7F7FF5"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EAA3641"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72F03AC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50B8BA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6F88744"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76A0522" w14:textId="30722B12"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81.1</w:t>
            </w:r>
          </w:p>
        </w:tc>
        <w:tc>
          <w:tcPr>
            <w:tcW w:w="2325" w:type="dxa"/>
          </w:tcPr>
          <w:p w14:paraId="2953C37E" w14:textId="58A3D92D"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81.4</w:t>
            </w:r>
          </w:p>
        </w:tc>
      </w:tr>
      <w:tr w:rsidR="003F334E" w:rsidRPr="009A2A6C" w14:paraId="2567E1B4" w14:textId="77777777" w:rsidTr="00ED77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126B0FE" w14:textId="0E40CF5C" w:rsidR="003F334E" w:rsidRPr="009A2A6C" w:rsidRDefault="003F334E" w:rsidP="00B50C2D">
            <w:pPr>
              <w:rPr>
                <w:rFonts w:ascii="Arial" w:hAnsi="Arial" w:cs="Arial"/>
                <w:b w:val="0"/>
                <w:bCs w:val="0"/>
                <w:sz w:val="22"/>
                <w:szCs w:val="22"/>
              </w:rPr>
            </w:pPr>
            <w:r>
              <w:rPr>
                <w:rFonts w:ascii="Arial" w:hAnsi="Arial" w:cs="Arial"/>
                <w:sz w:val="22"/>
                <w:szCs w:val="22"/>
              </w:rPr>
              <w:t>The people I work with show appreciation to each other (agree/strongly agree)</w:t>
            </w:r>
          </w:p>
        </w:tc>
        <w:tc>
          <w:tcPr>
            <w:tcW w:w="2324" w:type="dxa"/>
            <w:shd w:val="clear" w:color="auto" w:fill="003087"/>
          </w:tcPr>
          <w:p w14:paraId="2460E8A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4CA031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4E6756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5833ED81" w14:textId="7EC968E4"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79.5</w:t>
            </w:r>
          </w:p>
        </w:tc>
        <w:tc>
          <w:tcPr>
            <w:tcW w:w="2325" w:type="dxa"/>
          </w:tcPr>
          <w:p w14:paraId="5B2B40F5" w14:textId="2F5A2FEE"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72.3</w:t>
            </w:r>
          </w:p>
        </w:tc>
      </w:tr>
      <w:tr w:rsidR="003F334E" w:rsidRPr="009A2A6C" w14:paraId="71ADF2D2" w14:textId="77777777" w:rsidTr="00ED773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D4A830B"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E920FD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4778D7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97A011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887BAED" w14:textId="02A9B537"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76.2</w:t>
            </w:r>
          </w:p>
        </w:tc>
        <w:tc>
          <w:tcPr>
            <w:tcW w:w="2325" w:type="dxa"/>
          </w:tcPr>
          <w:p w14:paraId="7A1AD017" w14:textId="098BEBB5"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77.1</w:t>
            </w:r>
          </w:p>
        </w:tc>
      </w:tr>
      <w:tr w:rsidR="003F334E" w:rsidRPr="009A2A6C" w14:paraId="3F256D16"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94954DB" w14:textId="77777777" w:rsidR="003F334E" w:rsidRPr="009A2A6C" w:rsidRDefault="003F334E" w:rsidP="00735A59">
            <w:pPr>
              <w:rPr>
                <w:rFonts w:ascii="Arial" w:hAnsi="Arial" w:cs="Arial"/>
                <w:b w:val="0"/>
                <w:bCs w:val="0"/>
                <w:sz w:val="22"/>
                <w:szCs w:val="22"/>
              </w:rPr>
            </w:pPr>
            <w:r>
              <w:rPr>
                <w:rFonts w:ascii="Arial" w:hAnsi="Arial" w:cs="Arial"/>
                <w:sz w:val="22"/>
                <w:szCs w:val="22"/>
              </w:rPr>
              <w:t>My line manager encourages me in work (agree/strongly agree)</w:t>
            </w:r>
          </w:p>
        </w:tc>
        <w:tc>
          <w:tcPr>
            <w:tcW w:w="2324" w:type="dxa"/>
          </w:tcPr>
          <w:p w14:paraId="4D49250F" w14:textId="206B7B58"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70.8</w:t>
            </w:r>
          </w:p>
        </w:tc>
        <w:tc>
          <w:tcPr>
            <w:tcW w:w="2325" w:type="dxa"/>
          </w:tcPr>
          <w:p w14:paraId="0A1F7F94" w14:textId="08CCBF68"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84.6</w:t>
            </w:r>
          </w:p>
        </w:tc>
        <w:tc>
          <w:tcPr>
            <w:tcW w:w="2325" w:type="dxa"/>
          </w:tcPr>
          <w:p w14:paraId="756DFD0C" w14:textId="623DD09C"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69.7</w:t>
            </w:r>
          </w:p>
        </w:tc>
        <w:tc>
          <w:tcPr>
            <w:tcW w:w="2325" w:type="dxa"/>
          </w:tcPr>
          <w:p w14:paraId="17919C9D" w14:textId="7FF694B1"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71.1</w:t>
            </w:r>
          </w:p>
        </w:tc>
        <w:tc>
          <w:tcPr>
            <w:tcW w:w="2325" w:type="dxa"/>
          </w:tcPr>
          <w:p w14:paraId="4831F233" w14:textId="747F95CE"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r>
      <w:tr w:rsidR="003F334E" w:rsidRPr="009A2A6C" w14:paraId="49124D46"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9D6C7AD" w14:textId="77777777" w:rsidR="003F334E" w:rsidRPr="009A2A6C" w:rsidRDefault="003F334E" w:rsidP="00735A59">
            <w:pPr>
              <w:rPr>
                <w:rFonts w:ascii="Arial" w:hAnsi="Arial" w:cs="Arial"/>
                <w:b w:val="0"/>
                <w:bCs w:val="0"/>
                <w:sz w:val="22"/>
                <w:szCs w:val="22"/>
              </w:rPr>
            </w:pPr>
          </w:p>
        </w:tc>
        <w:tc>
          <w:tcPr>
            <w:tcW w:w="2324" w:type="dxa"/>
          </w:tcPr>
          <w:p w14:paraId="5FB6F3CA" w14:textId="12692E1A"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74.0</w:t>
            </w:r>
          </w:p>
        </w:tc>
        <w:tc>
          <w:tcPr>
            <w:tcW w:w="2325" w:type="dxa"/>
          </w:tcPr>
          <w:p w14:paraId="08B37237" w14:textId="61E99BAF"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73.8</w:t>
            </w:r>
          </w:p>
        </w:tc>
        <w:tc>
          <w:tcPr>
            <w:tcW w:w="2325" w:type="dxa"/>
          </w:tcPr>
          <w:p w14:paraId="673155AF" w14:textId="2F1AB7B1"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70.3</w:t>
            </w:r>
          </w:p>
        </w:tc>
        <w:tc>
          <w:tcPr>
            <w:tcW w:w="2325" w:type="dxa"/>
          </w:tcPr>
          <w:p w14:paraId="6AB11322" w14:textId="0DAB5308"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74.7</w:t>
            </w:r>
          </w:p>
        </w:tc>
        <w:tc>
          <w:tcPr>
            <w:tcW w:w="2325" w:type="dxa"/>
          </w:tcPr>
          <w:p w14:paraId="2637E328" w14:textId="67A22E3C"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73.8</w:t>
            </w:r>
          </w:p>
        </w:tc>
      </w:tr>
      <w:tr w:rsidR="003F334E" w:rsidRPr="009A2A6C" w14:paraId="2FBDD718"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E2B44CE" w14:textId="77777777" w:rsidR="003F334E" w:rsidRPr="009A2A6C" w:rsidRDefault="003F334E" w:rsidP="00735A59">
            <w:pPr>
              <w:rPr>
                <w:rFonts w:ascii="Arial" w:hAnsi="Arial" w:cs="Arial"/>
                <w:b w:val="0"/>
                <w:bCs w:val="0"/>
                <w:sz w:val="22"/>
                <w:szCs w:val="22"/>
              </w:rPr>
            </w:pPr>
            <w:r>
              <w:rPr>
                <w:rFonts w:ascii="Arial" w:hAnsi="Arial" w:cs="Arial"/>
                <w:sz w:val="22"/>
                <w:szCs w:val="22"/>
              </w:rPr>
              <w:t xml:space="preserve">My line manager gives me clear feedback on my work </w:t>
            </w:r>
            <w:r>
              <w:rPr>
                <w:rFonts w:ascii="Arial" w:hAnsi="Arial" w:cs="Arial"/>
                <w:sz w:val="22"/>
                <w:szCs w:val="22"/>
              </w:rPr>
              <w:lastRenderedPageBreak/>
              <w:t>(agree/strongly agree)</w:t>
            </w:r>
          </w:p>
        </w:tc>
        <w:tc>
          <w:tcPr>
            <w:tcW w:w="2324" w:type="dxa"/>
          </w:tcPr>
          <w:p w14:paraId="3CFB6C87" w14:textId="57DDE82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lastRenderedPageBreak/>
              <w:t>58.3</w:t>
            </w:r>
          </w:p>
        </w:tc>
        <w:tc>
          <w:tcPr>
            <w:tcW w:w="2325" w:type="dxa"/>
          </w:tcPr>
          <w:p w14:paraId="147F3AC8" w14:textId="73164DA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73.1</w:t>
            </w:r>
          </w:p>
        </w:tc>
        <w:tc>
          <w:tcPr>
            <w:tcW w:w="2325" w:type="dxa"/>
          </w:tcPr>
          <w:p w14:paraId="6FFEC5EC" w14:textId="6F7BAE95"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53.1</w:t>
            </w:r>
          </w:p>
        </w:tc>
        <w:tc>
          <w:tcPr>
            <w:tcW w:w="2325" w:type="dxa"/>
          </w:tcPr>
          <w:p w14:paraId="1BFBE293" w14:textId="1C46F834"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57.8</w:t>
            </w:r>
          </w:p>
        </w:tc>
        <w:tc>
          <w:tcPr>
            <w:tcW w:w="2325" w:type="dxa"/>
          </w:tcPr>
          <w:p w14:paraId="292FF45A" w14:textId="7F5F48E4"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60.4</w:t>
            </w:r>
          </w:p>
        </w:tc>
      </w:tr>
      <w:tr w:rsidR="003F334E" w:rsidRPr="009A2A6C" w14:paraId="6DABD137"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0F1889D" w14:textId="77777777" w:rsidR="003F334E" w:rsidRPr="009A2A6C" w:rsidRDefault="003F334E" w:rsidP="00735A59">
            <w:pPr>
              <w:rPr>
                <w:rFonts w:ascii="Arial" w:hAnsi="Arial" w:cs="Arial"/>
                <w:b w:val="0"/>
                <w:bCs w:val="0"/>
                <w:sz w:val="22"/>
                <w:szCs w:val="22"/>
              </w:rPr>
            </w:pPr>
          </w:p>
        </w:tc>
        <w:tc>
          <w:tcPr>
            <w:tcW w:w="2324" w:type="dxa"/>
          </w:tcPr>
          <w:p w14:paraId="6D12C127" w14:textId="7429F7A1"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65.5</w:t>
            </w:r>
          </w:p>
        </w:tc>
        <w:tc>
          <w:tcPr>
            <w:tcW w:w="2325" w:type="dxa"/>
          </w:tcPr>
          <w:p w14:paraId="0388F85F" w14:textId="36CC1438"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66.8</w:t>
            </w:r>
          </w:p>
        </w:tc>
        <w:tc>
          <w:tcPr>
            <w:tcW w:w="2325" w:type="dxa"/>
          </w:tcPr>
          <w:p w14:paraId="38AD0A16" w14:textId="4D766F20"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6168C2F6" w14:textId="3BC66308"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66.3</w:t>
            </w:r>
          </w:p>
        </w:tc>
        <w:tc>
          <w:tcPr>
            <w:tcW w:w="2325" w:type="dxa"/>
          </w:tcPr>
          <w:p w14:paraId="0B0C3076" w14:textId="334AE519"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63.6</w:t>
            </w:r>
          </w:p>
        </w:tc>
      </w:tr>
      <w:tr w:rsidR="003F334E" w:rsidRPr="009A2A6C" w14:paraId="0F59DF42"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3862D94" w14:textId="77777777" w:rsidR="003F334E" w:rsidRPr="009A2A6C" w:rsidRDefault="003F334E" w:rsidP="00735A59">
            <w:pPr>
              <w:rPr>
                <w:rFonts w:ascii="Arial" w:hAnsi="Arial" w:cs="Arial"/>
                <w:b w:val="0"/>
                <w:bCs w:val="0"/>
                <w:sz w:val="22"/>
                <w:szCs w:val="22"/>
              </w:rPr>
            </w:pPr>
            <w:r>
              <w:rPr>
                <w:rFonts w:ascii="Arial" w:hAnsi="Arial" w:cs="Arial"/>
                <w:sz w:val="22"/>
                <w:szCs w:val="22"/>
              </w:rPr>
              <w:t>My line manager asks for my opinion before making decisions that affect my work (agree/strongly agree)</w:t>
            </w:r>
          </w:p>
        </w:tc>
        <w:tc>
          <w:tcPr>
            <w:tcW w:w="2324" w:type="dxa"/>
          </w:tcPr>
          <w:p w14:paraId="7D8F77AE" w14:textId="589E029C"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50.0</w:t>
            </w:r>
          </w:p>
        </w:tc>
        <w:tc>
          <w:tcPr>
            <w:tcW w:w="2325" w:type="dxa"/>
          </w:tcPr>
          <w:p w14:paraId="03EF443A" w14:textId="471D5AFD"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69.2</w:t>
            </w:r>
          </w:p>
        </w:tc>
        <w:tc>
          <w:tcPr>
            <w:tcW w:w="2325" w:type="dxa"/>
          </w:tcPr>
          <w:p w14:paraId="0D191BD9" w14:textId="139BB9C6"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57.6</w:t>
            </w:r>
          </w:p>
        </w:tc>
        <w:tc>
          <w:tcPr>
            <w:tcW w:w="2325" w:type="dxa"/>
          </w:tcPr>
          <w:p w14:paraId="174DFED8" w14:textId="0DF7598F"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59.1</w:t>
            </w:r>
          </w:p>
        </w:tc>
        <w:tc>
          <w:tcPr>
            <w:tcW w:w="2325" w:type="dxa"/>
          </w:tcPr>
          <w:p w14:paraId="263661FD" w14:textId="729026C9"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r>
      <w:tr w:rsidR="003F334E" w:rsidRPr="009A2A6C" w14:paraId="722E8C87"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5D6B13C" w14:textId="77777777" w:rsidR="003F334E" w:rsidRPr="009A2A6C" w:rsidRDefault="003F334E" w:rsidP="00735A59">
            <w:pPr>
              <w:rPr>
                <w:rFonts w:ascii="Arial" w:hAnsi="Arial" w:cs="Arial"/>
                <w:b w:val="0"/>
                <w:bCs w:val="0"/>
                <w:sz w:val="22"/>
                <w:szCs w:val="22"/>
              </w:rPr>
            </w:pPr>
          </w:p>
        </w:tc>
        <w:tc>
          <w:tcPr>
            <w:tcW w:w="2324" w:type="dxa"/>
          </w:tcPr>
          <w:p w14:paraId="1859FE80" w14:textId="323C7003"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59.9</w:t>
            </w:r>
          </w:p>
        </w:tc>
        <w:tc>
          <w:tcPr>
            <w:tcW w:w="2325" w:type="dxa"/>
          </w:tcPr>
          <w:p w14:paraId="4F8534B7" w14:textId="17D4A44A"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60.9</w:t>
            </w:r>
          </w:p>
        </w:tc>
        <w:tc>
          <w:tcPr>
            <w:tcW w:w="2325" w:type="dxa"/>
          </w:tcPr>
          <w:p w14:paraId="44441D82" w14:textId="5B60F027"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58.5</w:t>
            </w:r>
          </w:p>
        </w:tc>
        <w:tc>
          <w:tcPr>
            <w:tcW w:w="2325" w:type="dxa"/>
          </w:tcPr>
          <w:p w14:paraId="042CD394" w14:textId="0E768030"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62.7</w:t>
            </w:r>
          </w:p>
        </w:tc>
        <w:tc>
          <w:tcPr>
            <w:tcW w:w="2325" w:type="dxa"/>
          </w:tcPr>
          <w:p w14:paraId="46BD95F4" w14:textId="1C133551"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61.2</w:t>
            </w:r>
          </w:p>
        </w:tc>
      </w:tr>
      <w:tr w:rsidR="003F334E" w:rsidRPr="009A2A6C" w14:paraId="26C8DFCA"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ED1FD8B" w14:textId="77777777" w:rsidR="003F334E" w:rsidRPr="009A2A6C" w:rsidRDefault="003F334E" w:rsidP="00735A59">
            <w:pPr>
              <w:rPr>
                <w:rFonts w:ascii="Arial" w:hAnsi="Arial" w:cs="Arial"/>
                <w:b w:val="0"/>
                <w:bCs w:val="0"/>
                <w:sz w:val="22"/>
                <w:szCs w:val="22"/>
              </w:rPr>
            </w:pPr>
            <w:r>
              <w:rPr>
                <w:rFonts w:ascii="Arial" w:hAnsi="Arial" w:cs="Arial"/>
                <w:sz w:val="22"/>
                <w:szCs w:val="22"/>
              </w:rPr>
              <w:t>My line manager takes a positive interest in my health and wellbeing (agree/strongly agree)</w:t>
            </w:r>
          </w:p>
        </w:tc>
        <w:tc>
          <w:tcPr>
            <w:tcW w:w="2324" w:type="dxa"/>
          </w:tcPr>
          <w:p w14:paraId="58F8A9EB" w14:textId="34B92E5B"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64.0</w:t>
            </w:r>
          </w:p>
        </w:tc>
        <w:tc>
          <w:tcPr>
            <w:tcW w:w="2325" w:type="dxa"/>
          </w:tcPr>
          <w:p w14:paraId="569B6FEA" w14:textId="2A923B20"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73.1</w:t>
            </w:r>
          </w:p>
        </w:tc>
        <w:tc>
          <w:tcPr>
            <w:tcW w:w="2325" w:type="dxa"/>
          </w:tcPr>
          <w:p w14:paraId="24215228" w14:textId="4D9B40CE"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75.8</w:t>
            </w:r>
          </w:p>
        </w:tc>
        <w:tc>
          <w:tcPr>
            <w:tcW w:w="2325" w:type="dxa"/>
          </w:tcPr>
          <w:p w14:paraId="2D597C75" w14:textId="410FC7EB"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62.2</w:t>
            </w:r>
          </w:p>
        </w:tc>
        <w:tc>
          <w:tcPr>
            <w:tcW w:w="2325" w:type="dxa"/>
          </w:tcPr>
          <w:p w14:paraId="5D08699F" w14:textId="64BC9D60" w:rsidR="003F334E" w:rsidRPr="00B50C2D" w:rsidRDefault="00ED773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r>
      <w:tr w:rsidR="003F334E" w:rsidRPr="009A2A6C" w14:paraId="012E8077"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33E18DC" w14:textId="77777777" w:rsidR="003F334E" w:rsidRPr="009A2A6C" w:rsidRDefault="003F334E" w:rsidP="00735A59">
            <w:pPr>
              <w:rPr>
                <w:rFonts w:ascii="Arial" w:hAnsi="Arial" w:cs="Arial"/>
                <w:b w:val="0"/>
                <w:bCs w:val="0"/>
                <w:sz w:val="22"/>
                <w:szCs w:val="22"/>
              </w:rPr>
            </w:pPr>
          </w:p>
        </w:tc>
        <w:tc>
          <w:tcPr>
            <w:tcW w:w="2324" w:type="dxa"/>
          </w:tcPr>
          <w:p w14:paraId="004C668C" w14:textId="16881FAE"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c>
          <w:tcPr>
            <w:tcW w:w="2325" w:type="dxa"/>
          </w:tcPr>
          <w:p w14:paraId="0E06CC4D" w14:textId="53596512"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75.4</w:t>
            </w:r>
          </w:p>
        </w:tc>
        <w:tc>
          <w:tcPr>
            <w:tcW w:w="2325" w:type="dxa"/>
          </w:tcPr>
          <w:p w14:paraId="35D85C5E" w14:textId="2E06AB24"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73.2</w:t>
            </w:r>
          </w:p>
        </w:tc>
        <w:tc>
          <w:tcPr>
            <w:tcW w:w="2325" w:type="dxa"/>
          </w:tcPr>
          <w:p w14:paraId="485C46C8" w14:textId="220B51AC"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73.6</w:t>
            </w:r>
          </w:p>
        </w:tc>
        <w:tc>
          <w:tcPr>
            <w:tcW w:w="2325" w:type="dxa"/>
          </w:tcPr>
          <w:p w14:paraId="17144F2F" w14:textId="4EB90B9A" w:rsidR="003F334E" w:rsidRPr="00B50C2D" w:rsidRDefault="00ED773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74.0</w:t>
            </w:r>
          </w:p>
        </w:tc>
      </w:tr>
      <w:tr w:rsidR="003F334E" w:rsidRPr="009A2A6C" w14:paraId="30AE16BC"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96E5616" w14:textId="43DB68E6" w:rsidR="003F334E" w:rsidRPr="009A2A6C" w:rsidRDefault="003F334E" w:rsidP="00B50C2D">
            <w:pPr>
              <w:rPr>
                <w:rFonts w:ascii="Arial" w:hAnsi="Arial" w:cs="Arial"/>
                <w:b w:val="0"/>
                <w:bCs w:val="0"/>
                <w:sz w:val="22"/>
                <w:szCs w:val="22"/>
              </w:rPr>
            </w:pPr>
            <w:r>
              <w:rPr>
                <w:rFonts w:ascii="Arial" w:hAnsi="Arial" w:cs="Arial"/>
                <w:sz w:val="22"/>
                <w:szCs w:val="22"/>
              </w:rPr>
              <w:t>My line manager values my work (agree/strongly agree)</w:t>
            </w:r>
          </w:p>
        </w:tc>
        <w:tc>
          <w:tcPr>
            <w:tcW w:w="2324" w:type="dxa"/>
          </w:tcPr>
          <w:p w14:paraId="08E94CFB" w14:textId="78A37D44"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c>
          <w:tcPr>
            <w:tcW w:w="2325" w:type="dxa"/>
          </w:tcPr>
          <w:p w14:paraId="793AFB7E" w14:textId="316DD711"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76.9</w:t>
            </w:r>
          </w:p>
        </w:tc>
        <w:tc>
          <w:tcPr>
            <w:tcW w:w="2325" w:type="dxa"/>
          </w:tcPr>
          <w:p w14:paraId="66CF0775" w14:textId="7D84CEDE"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81.3</w:t>
            </w:r>
          </w:p>
        </w:tc>
        <w:tc>
          <w:tcPr>
            <w:tcW w:w="2325" w:type="dxa"/>
          </w:tcPr>
          <w:p w14:paraId="2F5E08EB" w14:textId="6FBD911C"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73.3</w:t>
            </w:r>
          </w:p>
        </w:tc>
        <w:tc>
          <w:tcPr>
            <w:tcW w:w="2325" w:type="dxa"/>
          </w:tcPr>
          <w:p w14:paraId="4588EB0C" w14:textId="158FAE18"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r>
      <w:tr w:rsidR="003F334E" w:rsidRPr="009A2A6C" w14:paraId="5AEEB15B"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1AAE8F0" w14:textId="77777777" w:rsidR="003F334E" w:rsidRPr="009A2A6C" w:rsidRDefault="003F334E" w:rsidP="00735A59">
            <w:pPr>
              <w:rPr>
                <w:rFonts w:ascii="Arial" w:hAnsi="Arial" w:cs="Arial"/>
                <w:b w:val="0"/>
                <w:bCs w:val="0"/>
                <w:sz w:val="22"/>
                <w:szCs w:val="22"/>
              </w:rPr>
            </w:pPr>
          </w:p>
        </w:tc>
        <w:tc>
          <w:tcPr>
            <w:tcW w:w="2324" w:type="dxa"/>
          </w:tcPr>
          <w:p w14:paraId="34B71355" w14:textId="3EB6A454"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75.3</w:t>
            </w:r>
          </w:p>
        </w:tc>
        <w:tc>
          <w:tcPr>
            <w:tcW w:w="2325" w:type="dxa"/>
          </w:tcPr>
          <w:p w14:paraId="6E6D7D0B" w14:textId="19737E6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76.3</w:t>
            </w:r>
          </w:p>
        </w:tc>
        <w:tc>
          <w:tcPr>
            <w:tcW w:w="2325" w:type="dxa"/>
          </w:tcPr>
          <w:p w14:paraId="7962EEAD" w14:textId="45A71B2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73.2</w:t>
            </w:r>
          </w:p>
        </w:tc>
        <w:tc>
          <w:tcPr>
            <w:tcW w:w="2325" w:type="dxa"/>
          </w:tcPr>
          <w:p w14:paraId="636B6166" w14:textId="2024EA04"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76.5</w:t>
            </w:r>
          </w:p>
        </w:tc>
        <w:tc>
          <w:tcPr>
            <w:tcW w:w="2325" w:type="dxa"/>
          </w:tcPr>
          <w:p w14:paraId="29847E51" w14:textId="2B3D2624"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74.9</w:t>
            </w:r>
          </w:p>
        </w:tc>
      </w:tr>
      <w:tr w:rsidR="003F334E" w:rsidRPr="009A2A6C" w14:paraId="7025BD5C" w14:textId="77777777" w:rsidTr="0072422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216D849" w14:textId="77777777" w:rsidR="003F334E" w:rsidRPr="009A2A6C" w:rsidRDefault="003F334E" w:rsidP="00735A59">
            <w:pPr>
              <w:rPr>
                <w:rFonts w:ascii="Arial" w:hAnsi="Arial" w:cs="Arial"/>
                <w:b w:val="0"/>
                <w:bCs w:val="0"/>
                <w:sz w:val="22"/>
                <w:szCs w:val="22"/>
              </w:rPr>
            </w:pPr>
            <w:r>
              <w:rPr>
                <w:rFonts w:ascii="Arial" w:hAnsi="Arial" w:cs="Arial"/>
                <w:sz w:val="22"/>
                <w:szCs w:val="22"/>
              </w:rPr>
              <w:t>My line manager works together with me to come to an understanding of problems (agree/strongly agree)</w:t>
            </w:r>
          </w:p>
        </w:tc>
        <w:tc>
          <w:tcPr>
            <w:tcW w:w="2324" w:type="dxa"/>
            <w:shd w:val="clear" w:color="auto" w:fill="003087"/>
          </w:tcPr>
          <w:p w14:paraId="1174356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2314B78"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829040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488C3451" w14:textId="5DD3A04D"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45BFF4F9" w14:textId="6608324B"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68.8</w:t>
            </w:r>
          </w:p>
        </w:tc>
      </w:tr>
      <w:tr w:rsidR="003F334E" w:rsidRPr="009A2A6C" w14:paraId="4C7DBC63" w14:textId="77777777" w:rsidTr="00724221">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2DE6882"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95C274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F5AD556"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AB70D3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7B831A65" w14:textId="2018F929"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73.1</w:t>
            </w:r>
          </w:p>
        </w:tc>
        <w:tc>
          <w:tcPr>
            <w:tcW w:w="2325" w:type="dxa"/>
          </w:tcPr>
          <w:p w14:paraId="6F989AF6" w14:textId="6EAD8FE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70.3</w:t>
            </w:r>
          </w:p>
        </w:tc>
      </w:tr>
      <w:tr w:rsidR="003F334E" w:rsidRPr="009A2A6C" w14:paraId="09BAF619" w14:textId="77777777" w:rsidTr="0072422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D2B202E" w14:textId="77777777" w:rsidR="003F334E" w:rsidRDefault="003F334E" w:rsidP="00735A59">
            <w:pPr>
              <w:rPr>
                <w:rFonts w:ascii="Arial" w:hAnsi="Arial" w:cs="Arial"/>
                <w:b w:val="0"/>
                <w:bCs w:val="0"/>
                <w:sz w:val="22"/>
                <w:szCs w:val="22"/>
              </w:rPr>
            </w:pPr>
            <w:r>
              <w:rPr>
                <w:rFonts w:ascii="Arial" w:hAnsi="Arial" w:cs="Arial"/>
                <w:sz w:val="22"/>
                <w:szCs w:val="22"/>
              </w:rPr>
              <w:t>My line manager is interested in listening to me when I describe the challenges I face (agree/strongly agree)</w:t>
            </w:r>
          </w:p>
          <w:p w14:paraId="0EB106E6" w14:textId="53541EB6" w:rsidR="00B50C2D" w:rsidRPr="009A2A6C" w:rsidRDefault="00B50C2D" w:rsidP="00735A59">
            <w:pPr>
              <w:rPr>
                <w:rFonts w:ascii="Arial" w:hAnsi="Arial" w:cs="Arial"/>
                <w:b w:val="0"/>
                <w:bCs w:val="0"/>
                <w:sz w:val="22"/>
                <w:szCs w:val="22"/>
              </w:rPr>
            </w:pPr>
          </w:p>
        </w:tc>
        <w:tc>
          <w:tcPr>
            <w:tcW w:w="2324" w:type="dxa"/>
            <w:shd w:val="clear" w:color="auto" w:fill="003087"/>
          </w:tcPr>
          <w:p w14:paraId="38624C5E"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2E188F70"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7F4374A1"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tcPr>
          <w:p w14:paraId="59DE467D" w14:textId="4274B715"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c>
          <w:tcPr>
            <w:tcW w:w="2325" w:type="dxa"/>
          </w:tcPr>
          <w:p w14:paraId="3F4308F2" w14:textId="4580B9E1"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r>
      <w:tr w:rsidR="003F334E" w:rsidRPr="009A2A6C" w14:paraId="5EC2084F" w14:textId="77777777" w:rsidTr="00724221">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47FC9D0"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56E1B43"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C18A5FE"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8A4D426"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066B653D" w14:textId="38E83A5A" w:rsidR="003F334E" w:rsidRPr="009A2A6C"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74.0</w:t>
            </w:r>
          </w:p>
        </w:tc>
        <w:tc>
          <w:tcPr>
            <w:tcW w:w="2325" w:type="dxa"/>
          </w:tcPr>
          <w:p w14:paraId="611787CF" w14:textId="185B0226" w:rsidR="003F334E" w:rsidRPr="009A2A6C"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73.1</w:t>
            </w:r>
          </w:p>
        </w:tc>
      </w:tr>
      <w:tr w:rsidR="003F334E" w:rsidRPr="009A2A6C" w14:paraId="0ACE5B2A" w14:textId="77777777" w:rsidTr="0072422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4C59F0E" w14:textId="77777777" w:rsidR="003F334E" w:rsidRPr="009A2A6C" w:rsidRDefault="003F334E" w:rsidP="00735A59">
            <w:pPr>
              <w:rPr>
                <w:rFonts w:ascii="Arial" w:hAnsi="Arial" w:cs="Arial"/>
                <w:b w:val="0"/>
                <w:bCs w:val="0"/>
                <w:sz w:val="22"/>
                <w:szCs w:val="22"/>
              </w:rPr>
            </w:pPr>
            <w:r>
              <w:rPr>
                <w:rFonts w:ascii="Arial" w:hAnsi="Arial" w:cs="Arial"/>
                <w:sz w:val="22"/>
                <w:szCs w:val="22"/>
              </w:rPr>
              <w:lastRenderedPageBreak/>
              <w:t>My line manager cares about my concerns (agree/strongly agree)</w:t>
            </w:r>
          </w:p>
        </w:tc>
        <w:tc>
          <w:tcPr>
            <w:tcW w:w="2324" w:type="dxa"/>
            <w:shd w:val="clear" w:color="auto" w:fill="003087"/>
          </w:tcPr>
          <w:p w14:paraId="3C73CC8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17B2FB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DE247F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5CEE8E77" w14:textId="0A4A3A30"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63.6</w:t>
            </w:r>
          </w:p>
        </w:tc>
        <w:tc>
          <w:tcPr>
            <w:tcW w:w="2325" w:type="dxa"/>
          </w:tcPr>
          <w:p w14:paraId="46DC419F" w14:textId="5537029D"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r>
      <w:tr w:rsidR="003F334E" w:rsidRPr="009A2A6C" w14:paraId="2CB66A40" w14:textId="77777777" w:rsidTr="00724221">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98C0B0A"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7C903B9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44C3D6B"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BDD190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C16BFC5" w14:textId="325723FC"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74.7</w:t>
            </w:r>
          </w:p>
        </w:tc>
        <w:tc>
          <w:tcPr>
            <w:tcW w:w="2325" w:type="dxa"/>
          </w:tcPr>
          <w:p w14:paraId="7FC7BD4F" w14:textId="15DFE617"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r>
      <w:tr w:rsidR="003F334E" w:rsidRPr="009A2A6C" w14:paraId="0F99ECA1" w14:textId="77777777" w:rsidTr="0072422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D16D81D" w14:textId="77777777" w:rsidR="003F334E" w:rsidRPr="009A2A6C" w:rsidRDefault="003F334E" w:rsidP="00735A59">
            <w:pPr>
              <w:rPr>
                <w:rFonts w:ascii="Arial" w:hAnsi="Arial" w:cs="Arial"/>
                <w:b w:val="0"/>
                <w:bCs w:val="0"/>
                <w:sz w:val="22"/>
                <w:szCs w:val="22"/>
              </w:rPr>
            </w:pPr>
            <w:r>
              <w:rPr>
                <w:rFonts w:ascii="Arial" w:hAnsi="Arial" w:cs="Arial"/>
                <w:sz w:val="22"/>
                <w:szCs w:val="22"/>
              </w:rPr>
              <w:t>My line manager takes effective action to help me with any problems I face (agree/strongly agree)</w:t>
            </w:r>
          </w:p>
        </w:tc>
        <w:tc>
          <w:tcPr>
            <w:tcW w:w="2324" w:type="dxa"/>
            <w:shd w:val="clear" w:color="auto" w:fill="003087"/>
          </w:tcPr>
          <w:p w14:paraId="206DB99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C757C72"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233E9C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C9CFC6C" w14:textId="20BF7B0A"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64.4</w:t>
            </w:r>
          </w:p>
        </w:tc>
        <w:tc>
          <w:tcPr>
            <w:tcW w:w="2325" w:type="dxa"/>
          </w:tcPr>
          <w:p w14:paraId="7D8C6F62" w14:textId="0974F4EF"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r>
      <w:tr w:rsidR="003F334E" w:rsidRPr="009A2A6C" w14:paraId="3E64C95F" w14:textId="77777777" w:rsidTr="00724221">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F1790DE"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661D46D9"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C33E780"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E44C5D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6F6750C7" w14:textId="001599A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70.3</w:t>
            </w:r>
          </w:p>
        </w:tc>
        <w:tc>
          <w:tcPr>
            <w:tcW w:w="2325" w:type="dxa"/>
          </w:tcPr>
          <w:p w14:paraId="6992C38C" w14:textId="67C6CF7A"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69.1</w:t>
            </w:r>
          </w:p>
        </w:tc>
      </w:tr>
      <w:tr w:rsidR="003F334E" w:rsidRPr="009A2A6C" w14:paraId="29EDFDA4"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B8E107D" w14:textId="77777777" w:rsidR="003F334E" w:rsidRPr="009A2A6C" w:rsidRDefault="003F334E" w:rsidP="00735A59">
            <w:pPr>
              <w:rPr>
                <w:rFonts w:ascii="Arial" w:hAnsi="Arial" w:cs="Arial"/>
                <w:b w:val="0"/>
                <w:bCs w:val="0"/>
                <w:sz w:val="22"/>
                <w:szCs w:val="22"/>
              </w:rPr>
            </w:pPr>
            <w:r>
              <w:rPr>
                <w:rFonts w:ascii="Arial" w:hAnsi="Arial" w:cs="Arial"/>
                <w:sz w:val="22"/>
                <w:szCs w:val="22"/>
              </w:rPr>
              <w:t>Working addition paid hours (% yes)</w:t>
            </w:r>
          </w:p>
        </w:tc>
        <w:tc>
          <w:tcPr>
            <w:tcW w:w="2324" w:type="dxa"/>
          </w:tcPr>
          <w:p w14:paraId="541B501E" w14:textId="1E12A146"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13.6</w:t>
            </w:r>
          </w:p>
        </w:tc>
        <w:tc>
          <w:tcPr>
            <w:tcW w:w="2325" w:type="dxa"/>
          </w:tcPr>
          <w:p w14:paraId="36DD7E65" w14:textId="07743E5F"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25.0</w:t>
            </w:r>
          </w:p>
        </w:tc>
        <w:tc>
          <w:tcPr>
            <w:tcW w:w="2325" w:type="dxa"/>
          </w:tcPr>
          <w:p w14:paraId="6A46A6F4" w14:textId="54F9BB4F"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19.4</w:t>
            </w:r>
          </w:p>
        </w:tc>
        <w:tc>
          <w:tcPr>
            <w:tcW w:w="2325" w:type="dxa"/>
          </w:tcPr>
          <w:p w14:paraId="337FDCAC" w14:textId="1FBD1452"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15.9</w:t>
            </w:r>
          </w:p>
        </w:tc>
        <w:tc>
          <w:tcPr>
            <w:tcW w:w="2325" w:type="dxa"/>
          </w:tcPr>
          <w:p w14:paraId="4B4179E4" w14:textId="36EFC746"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24.4</w:t>
            </w:r>
          </w:p>
        </w:tc>
      </w:tr>
      <w:tr w:rsidR="003F334E" w:rsidRPr="009A2A6C" w14:paraId="7D403A5B"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A283FF1" w14:textId="77777777" w:rsidR="003F334E" w:rsidRPr="009A2A6C" w:rsidRDefault="003F334E" w:rsidP="00735A59">
            <w:pPr>
              <w:rPr>
                <w:rFonts w:ascii="Arial" w:hAnsi="Arial" w:cs="Arial"/>
                <w:b w:val="0"/>
                <w:bCs w:val="0"/>
                <w:sz w:val="22"/>
                <w:szCs w:val="22"/>
              </w:rPr>
            </w:pPr>
          </w:p>
        </w:tc>
        <w:tc>
          <w:tcPr>
            <w:tcW w:w="2324" w:type="dxa"/>
          </w:tcPr>
          <w:p w14:paraId="6529BF57" w14:textId="0F782818"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21.1</w:t>
            </w:r>
          </w:p>
        </w:tc>
        <w:tc>
          <w:tcPr>
            <w:tcW w:w="2325" w:type="dxa"/>
          </w:tcPr>
          <w:p w14:paraId="0D9E4EB1" w14:textId="5D948A88"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17.8</w:t>
            </w:r>
          </w:p>
        </w:tc>
        <w:tc>
          <w:tcPr>
            <w:tcW w:w="2325" w:type="dxa"/>
          </w:tcPr>
          <w:p w14:paraId="0D3D86DD" w14:textId="40F179BD"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16.5</w:t>
            </w:r>
          </w:p>
        </w:tc>
        <w:tc>
          <w:tcPr>
            <w:tcW w:w="2325" w:type="dxa"/>
          </w:tcPr>
          <w:p w14:paraId="0C6B865C" w14:textId="2341948F"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16.0</w:t>
            </w:r>
          </w:p>
        </w:tc>
        <w:tc>
          <w:tcPr>
            <w:tcW w:w="2325" w:type="dxa"/>
          </w:tcPr>
          <w:p w14:paraId="140E2222" w14:textId="1468316C"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17.9</w:t>
            </w:r>
          </w:p>
        </w:tc>
      </w:tr>
      <w:tr w:rsidR="003F334E" w:rsidRPr="009A2A6C" w14:paraId="00567729"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B65704D" w14:textId="3F11E0F8" w:rsidR="003F334E" w:rsidRPr="009A2A6C" w:rsidRDefault="003F334E" w:rsidP="00B50C2D">
            <w:pPr>
              <w:rPr>
                <w:rFonts w:ascii="Arial" w:hAnsi="Arial" w:cs="Arial"/>
                <w:b w:val="0"/>
                <w:bCs w:val="0"/>
                <w:sz w:val="22"/>
                <w:szCs w:val="22"/>
              </w:rPr>
            </w:pPr>
            <w:r>
              <w:rPr>
                <w:rFonts w:ascii="Arial" w:hAnsi="Arial" w:cs="Arial"/>
                <w:sz w:val="22"/>
                <w:szCs w:val="22"/>
              </w:rPr>
              <w:t>Working additional unpaid hours (</w:t>
            </w:r>
            <w:r w:rsidR="00724221">
              <w:rPr>
                <w:rFonts w:ascii="Arial" w:hAnsi="Arial" w:cs="Arial"/>
                <w:sz w:val="22"/>
                <w:szCs w:val="22"/>
              </w:rPr>
              <w:t>%</w:t>
            </w:r>
            <w:r>
              <w:rPr>
                <w:rFonts w:ascii="Arial" w:hAnsi="Arial" w:cs="Arial"/>
                <w:sz w:val="22"/>
                <w:szCs w:val="22"/>
              </w:rPr>
              <w:t xml:space="preserve"> yes)</w:t>
            </w:r>
          </w:p>
        </w:tc>
        <w:tc>
          <w:tcPr>
            <w:tcW w:w="2324" w:type="dxa"/>
          </w:tcPr>
          <w:p w14:paraId="4D920008" w14:textId="233BE980"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59.1</w:t>
            </w:r>
          </w:p>
        </w:tc>
        <w:tc>
          <w:tcPr>
            <w:tcW w:w="2325" w:type="dxa"/>
          </w:tcPr>
          <w:p w14:paraId="75180660" w14:textId="6D99C095"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45.8</w:t>
            </w:r>
          </w:p>
        </w:tc>
        <w:tc>
          <w:tcPr>
            <w:tcW w:w="2325" w:type="dxa"/>
          </w:tcPr>
          <w:p w14:paraId="35B9780D" w14:textId="0229E7CD"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59.4</w:t>
            </w:r>
          </w:p>
        </w:tc>
        <w:tc>
          <w:tcPr>
            <w:tcW w:w="2325" w:type="dxa"/>
          </w:tcPr>
          <w:p w14:paraId="273F6936" w14:textId="3D277823"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50.0</w:t>
            </w:r>
          </w:p>
        </w:tc>
        <w:tc>
          <w:tcPr>
            <w:tcW w:w="2325" w:type="dxa"/>
          </w:tcPr>
          <w:p w14:paraId="46B3F1F7" w14:textId="2C688E27"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56.5</w:t>
            </w:r>
          </w:p>
        </w:tc>
      </w:tr>
      <w:tr w:rsidR="003F334E" w:rsidRPr="009A2A6C" w14:paraId="50FFD985"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0261EFD" w14:textId="77777777" w:rsidR="003F334E" w:rsidRPr="009A2A6C" w:rsidRDefault="003F334E" w:rsidP="00735A59">
            <w:pPr>
              <w:rPr>
                <w:rFonts w:ascii="Arial" w:hAnsi="Arial" w:cs="Arial"/>
                <w:b w:val="0"/>
                <w:bCs w:val="0"/>
                <w:sz w:val="22"/>
                <w:szCs w:val="22"/>
              </w:rPr>
            </w:pPr>
          </w:p>
        </w:tc>
        <w:tc>
          <w:tcPr>
            <w:tcW w:w="2324" w:type="dxa"/>
          </w:tcPr>
          <w:p w14:paraId="217F8124" w14:textId="332C7135"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59.5</w:t>
            </w:r>
          </w:p>
        </w:tc>
        <w:tc>
          <w:tcPr>
            <w:tcW w:w="2325" w:type="dxa"/>
          </w:tcPr>
          <w:p w14:paraId="338A10E3" w14:textId="293C987F"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57.9</w:t>
            </w:r>
          </w:p>
        </w:tc>
        <w:tc>
          <w:tcPr>
            <w:tcW w:w="2325" w:type="dxa"/>
          </w:tcPr>
          <w:p w14:paraId="52B6931B" w14:textId="784871D4"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57.2</w:t>
            </w:r>
          </w:p>
        </w:tc>
        <w:tc>
          <w:tcPr>
            <w:tcW w:w="2325" w:type="dxa"/>
          </w:tcPr>
          <w:p w14:paraId="413646F4" w14:textId="3F3E8D90"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5A4CD7CE" w14:textId="465FAF3C"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54.8</w:t>
            </w:r>
          </w:p>
        </w:tc>
      </w:tr>
      <w:tr w:rsidR="003F334E" w:rsidRPr="009A2A6C" w14:paraId="5009CBD9" w14:textId="77777777" w:rsidTr="0072422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2489B70" w14:textId="77777777" w:rsidR="003F334E" w:rsidRPr="009A2A6C" w:rsidRDefault="003F334E" w:rsidP="00735A59">
            <w:pPr>
              <w:rPr>
                <w:rFonts w:ascii="Arial" w:hAnsi="Arial" w:cs="Arial"/>
                <w:b w:val="0"/>
                <w:bCs w:val="0"/>
                <w:sz w:val="22"/>
                <w:szCs w:val="22"/>
              </w:rPr>
            </w:pPr>
            <w:r>
              <w:rPr>
                <w:rFonts w:ascii="Arial" w:hAnsi="Arial" w:cs="Arial"/>
                <w:sz w:val="22"/>
                <w:szCs w:val="22"/>
              </w:rPr>
              <w:t>My Trust takes positive action on health and wellbeing (agree/strongly agree)</w:t>
            </w:r>
          </w:p>
        </w:tc>
        <w:tc>
          <w:tcPr>
            <w:tcW w:w="2324" w:type="dxa"/>
            <w:shd w:val="clear" w:color="auto" w:fill="003087"/>
          </w:tcPr>
          <w:p w14:paraId="367FBC2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D62F5C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87C6FB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18D6D32B" w14:textId="34468AC2"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75.6</w:t>
            </w:r>
          </w:p>
        </w:tc>
        <w:tc>
          <w:tcPr>
            <w:tcW w:w="2325" w:type="dxa"/>
          </w:tcPr>
          <w:p w14:paraId="046FCCA0" w14:textId="02B4E43D"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68.8</w:t>
            </w:r>
          </w:p>
        </w:tc>
      </w:tr>
      <w:tr w:rsidR="003F334E" w:rsidRPr="009A2A6C" w14:paraId="32CA80BC" w14:textId="77777777" w:rsidTr="00724221">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2DE26BD"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3F80F18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0BDE1B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F88187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32087C5" w14:textId="1274C344"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63.4</w:t>
            </w:r>
          </w:p>
        </w:tc>
        <w:tc>
          <w:tcPr>
            <w:tcW w:w="2325" w:type="dxa"/>
          </w:tcPr>
          <w:p w14:paraId="52055CEB" w14:textId="191A66E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64.6</w:t>
            </w:r>
          </w:p>
        </w:tc>
      </w:tr>
      <w:tr w:rsidR="003F334E" w:rsidRPr="009A2A6C" w14:paraId="0D5D2C6D"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DB96C37" w14:textId="73E5DE13" w:rsidR="00724221" w:rsidRPr="009A2A6C" w:rsidRDefault="003F334E" w:rsidP="00B50C2D">
            <w:pPr>
              <w:rPr>
                <w:rFonts w:ascii="Arial" w:hAnsi="Arial" w:cs="Arial"/>
                <w:b w:val="0"/>
                <w:bCs w:val="0"/>
                <w:sz w:val="22"/>
                <w:szCs w:val="22"/>
              </w:rPr>
            </w:pPr>
            <w:r>
              <w:rPr>
                <w:rFonts w:ascii="Arial" w:hAnsi="Arial" w:cs="Arial"/>
                <w:sz w:val="22"/>
                <w:szCs w:val="22"/>
              </w:rPr>
              <w:t>In the last 12 months have you experienced musculoskeletal problems as a result of work (</w:t>
            </w:r>
            <w:r w:rsidR="00B50C2D">
              <w:rPr>
                <w:rFonts w:ascii="Arial" w:hAnsi="Arial" w:cs="Arial"/>
                <w:sz w:val="22"/>
                <w:szCs w:val="22"/>
              </w:rPr>
              <w:t xml:space="preserve">% </w:t>
            </w:r>
            <w:r>
              <w:rPr>
                <w:rFonts w:ascii="Arial" w:hAnsi="Arial" w:cs="Arial"/>
                <w:sz w:val="22"/>
                <w:szCs w:val="22"/>
              </w:rPr>
              <w:t>yes)</w:t>
            </w:r>
          </w:p>
        </w:tc>
        <w:tc>
          <w:tcPr>
            <w:tcW w:w="2324" w:type="dxa"/>
          </w:tcPr>
          <w:p w14:paraId="6D792B22" w14:textId="5565D905"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28.0</w:t>
            </w:r>
          </w:p>
        </w:tc>
        <w:tc>
          <w:tcPr>
            <w:tcW w:w="2325" w:type="dxa"/>
          </w:tcPr>
          <w:p w14:paraId="5C78972F" w14:textId="225A10B3"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37.5</w:t>
            </w:r>
          </w:p>
        </w:tc>
        <w:tc>
          <w:tcPr>
            <w:tcW w:w="2325" w:type="dxa"/>
          </w:tcPr>
          <w:p w14:paraId="194CCC34" w14:textId="188C0D29"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39.4</w:t>
            </w:r>
          </w:p>
        </w:tc>
        <w:tc>
          <w:tcPr>
            <w:tcW w:w="2325" w:type="dxa"/>
          </w:tcPr>
          <w:p w14:paraId="3242B079" w14:textId="53568188"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31.1</w:t>
            </w:r>
          </w:p>
        </w:tc>
        <w:tc>
          <w:tcPr>
            <w:tcW w:w="2325" w:type="dxa"/>
          </w:tcPr>
          <w:p w14:paraId="4378D3AB" w14:textId="031BB2A9"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38.3</w:t>
            </w:r>
          </w:p>
        </w:tc>
      </w:tr>
      <w:tr w:rsidR="003F334E" w:rsidRPr="009A2A6C" w14:paraId="6D1E24D1"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A7E1B40" w14:textId="77777777" w:rsidR="003F334E" w:rsidRPr="009A2A6C" w:rsidRDefault="003F334E" w:rsidP="00735A59">
            <w:pPr>
              <w:rPr>
                <w:rFonts w:ascii="Arial" w:hAnsi="Arial" w:cs="Arial"/>
                <w:b w:val="0"/>
                <w:bCs w:val="0"/>
                <w:sz w:val="22"/>
                <w:szCs w:val="22"/>
              </w:rPr>
            </w:pPr>
          </w:p>
        </w:tc>
        <w:tc>
          <w:tcPr>
            <w:tcW w:w="2324" w:type="dxa"/>
          </w:tcPr>
          <w:p w14:paraId="62E8554B" w14:textId="31D548CA"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25.8</w:t>
            </w:r>
          </w:p>
        </w:tc>
        <w:tc>
          <w:tcPr>
            <w:tcW w:w="2325" w:type="dxa"/>
          </w:tcPr>
          <w:p w14:paraId="061CFF6F" w14:textId="785378AB"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22.2</w:t>
            </w:r>
          </w:p>
        </w:tc>
        <w:tc>
          <w:tcPr>
            <w:tcW w:w="2325" w:type="dxa"/>
          </w:tcPr>
          <w:p w14:paraId="217FE8FE" w14:textId="5C904FD0"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27.9</w:t>
            </w:r>
          </w:p>
        </w:tc>
        <w:tc>
          <w:tcPr>
            <w:tcW w:w="2325" w:type="dxa"/>
          </w:tcPr>
          <w:p w14:paraId="431A1D6F" w14:textId="32B3D823"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23.9</w:t>
            </w:r>
          </w:p>
        </w:tc>
        <w:tc>
          <w:tcPr>
            <w:tcW w:w="2325" w:type="dxa"/>
          </w:tcPr>
          <w:p w14:paraId="5BE7F7E6" w14:textId="6279D9E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20.5</w:t>
            </w:r>
          </w:p>
        </w:tc>
      </w:tr>
      <w:tr w:rsidR="003F334E" w:rsidRPr="009A2A6C" w14:paraId="08B091A0"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8776634" w14:textId="1C3CB0AB" w:rsidR="003F334E" w:rsidRPr="009A2A6C" w:rsidRDefault="003F334E" w:rsidP="00735A59">
            <w:pPr>
              <w:rPr>
                <w:rFonts w:ascii="Arial" w:hAnsi="Arial" w:cs="Arial"/>
                <w:b w:val="0"/>
                <w:bCs w:val="0"/>
                <w:sz w:val="22"/>
                <w:szCs w:val="22"/>
              </w:rPr>
            </w:pPr>
            <w:r>
              <w:rPr>
                <w:rFonts w:ascii="Arial" w:hAnsi="Arial" w:cs="Arial"/>
                <w:sz w:val="22"/>
                <w:szCs w:val="22"/>
              </w:rPr>
              <w:t>During the last 12 months have you felt unwell as a result of work- related stress (</w:t>
            </w:r>
            <w:r w:rsidR="00B50C2D">
              <w:rPr>
                <w:rFonts w:ascii="Arial" w:hAnsi="Arial" w:cs="Arial"/>
                <w:sz w:val="22"/>
                <w:szCs w:val="22"/>
              </w:rPr>
              <w:t xml:space="preserve">% </w:t>
            </w:r>
            <w:r>
              <w:rPr>
                <w:rFonts w:ascii="Arial" w:hAnsi="Arial" w:cs="Arial"/>
                <w:sz w:val="22"/>
                <w:szCs w:val="22"/>
              </w:rPr>
              <w:t>yes)</w:t>
            </w:r>
          </w:p>
        </w:tc>
        <w:tc>
          <w:tcPr>
            <w:tcW w:w="2324" w:type="dxa"/>
          </w:tcPr>
          <w:p w14:paraId="5798B188" w14:textId="7C30D10D"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32.0</w:t>
            </w:r>
          </w:p>
        </w:tc>
        <w:tc>
          <w:tcPr>
            <w:tcW w:w="2325" w:type="dxa"/>
          </w:tcPr>
          <w:p w14:paraId="17DF83AD" w14:textId="3788E13B"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37.5</w:t>
            </w:r>
          </w:p>
        </w:tc>
        <w:tc>
          <w:tcPr>
            <w:tcW w:w="2325" w:type="dxa"/>
          </w:tcPr>
          <w:p w14:paraId="74CB5272" w14:textId="509A845E"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42.4</w:t>
            </w:r>
          </w:p>
        </w:tc>
        <w:tc>
          <w:tcPr>
            <w:tcW w:w="2325" w:type="dxa"/>
          </w:tcPr>
          <w:p w14:paraId="3726CE02" w14:textId="24F130B0"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40.9</w:t>
            </w:r>
          </w:p>
        </w:tc>
        <w:tc>
          <w:tcPr>
            <w:tcW w:w="2325" w:type="dxa"/>
          </w:tcPr>
          <w:p w14:paraId="66BA0076" w14:textId="6BA921A1"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43.8</w:t>
            </w:r>
          </w:p>
        </w:tc>
      </w:tr>
      <w:tr w:rsidR="003F334E" w:rsidRPr="009A2A6C" w14:paraId="4664A11A"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8CF6A08" w14:textId="77777777" w:rsidR="003F334E" w:rsidRPr="009A2A6C" w:rsidRDefault="003F334E" w:rsidP="00735A59">
            <w:pPr>
              <w:rPr>
                <w:rFonts w:ascii="Arial" w:hAnsi="Arial" w:cs="Arial"/>
                <w:b w:val="0"/>
                <w:bCs w:val="0"/>
                <w:sz w:val="22"/>
                <w:szCs w:val="22"/>
              </w:rPr>
            </w:pPr>
          </w:p>
        </w:tc>
        <w:tc>
          <w:tcPr>
            <w:tcW w:w="2324" w:type="dxa"/>
          </w:tcPr>
          <w:p w14:paraId="4823BCFA" w14:textId="03FEA8F5"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41.7</w:t>
            </w:r>
          </w:p>
        </w:tc>
        <w:tc>
          <w:tcPr>
            <w:tcW w:w="2325" w:type="dxa"/>
          </w:tcPr>
          <w:p w14:paraId="1E159744" w14:textId="4CD3388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40.1</w:t>
            </w:r>
          </w:p>
        </w:tc>
        <w:tc>
          <w:tcPr>
            <w:tcW w:w="2325" w:type="dxa"/>
          </w:tcPr>
          <w:p w14:paraId="3D58DA61" w14:textId="32809F1E"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43.7</w:t>
            </w:r>
          </w:p>
        </w:tc>
        <w:tc>
          <w:tcPr>
            <w:tcW w:w="2325" w:type="dxa"/>
          </w:tcPr>
          <w:p w14:paraId="14BE8A71" w14:textId="54365795"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44.7</w:t>
            </w:r>
          </w:p>
        </w:tc>
        <w:tc>
          <w:tcPr>
            <w:tcW w:w="2325" w:type="dxa"/>
          </w:tcPr>
          <w:p w14:paraId="6CD1C44D" w14:textId="496F1F86"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37.0</w:t>
            </w:r>
          </w:p>
        </w:tc>
      </w:tr>
      <w:tr w:rsidR="003F334E" w:rsidRPr="009A2A6C" w14:paraId="39B6543D"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D854846" w14:textId="72B8AD96" w:rsidR="003F334E" w:rsidRPr="009A2A6C" w:rsidRDefault="003F334E" w:rsidP="00735A59">
            <w:pPr>
              <w:rPr>
                <w:rFonts w:ascii="Arial" w:hAnsi="Arial" w:cs="Arial"/>
                <w:b w:val="0"/>
                <w:bCs w:val="0"/>
                <w:sz w:val="22"/>
                <w:szCs w:val="22"/>
              </w:rPr>
            </w:pPr>
            <w:r>
              <w:rPr>
                <w:rFonts w:ascii="Arial" w:hAnsi="Arial" w:cs="Arial"/>
                <w:sz w:val="22"/>
                <w:szCs w:val="22"/>
              </w:rPr>
              <w:lastRenderedPageBreak/>
              <w:t>In the last 3 months have you ever come to work despite not feeling well enough to do your duties (</w:t>
            </w:r>
            <w:r w:rsidR="00B50C2D">
              <w:rPr>
                <w:rFonts w:ascii="Arial" w:hAnsi="Arial" w:cs="Arial"/>
                <w:sz w:val="22"/>
                <w:szCs w:val="22"/>
              </w:rPr>
              <w:t xml:space="preserve">% </w:t>
            </w:r>
            <w:r>
              <w:rPr>
                <w:rFonts w:ascii="Arial" w:hAnsi="Arial" w:cs="Arial"/>
                <w:sz w:val="22"/>
                <w:szCs w:val="22"/>
              </w:rPr>
              <w:t>yes)</w:t>
            </w:r>
          </w:p>
        </w:tc>
        <w:tc>
          <w:tcPr>
            <w:tcW w:w="2324" w:type="dxa"/>
          </w:tcPr>
          <w:p w14:paraId="1D327980" w14:textId="4AE57922"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346BF5B3" w14:textId="427FCD3C"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54.2</w:t>
            </w:r>
          </w:p>
        </w:tc>
        <w:tc>
          <w:tcPr>
            <w:tcW w:w="2325" w:type="dxa"/>
          </w:tcPr>
          <w:p w14:paraId="2CBD9178" w14:textId="0CC62D47"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46.9</w:t>
            </w:r>
          </w:p>
        </w:tc>
        <w:tc>
          <w:tcPr>
            <w:tcW w:w="2325" w:type="dxa"/>
          </w:tcPr>
          <w:p w14:paraId="7F828055" w14:textId="0B13B552"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48.9</w:t>
            </w:r>
          </w:p>
        </w:tc>
        <w:tc>
          <w:tcPr>
            <w:tcW w:w="2325" w:type="dxa"/>
          </w:tcPr>
          <w:p w14:paraId="4C82319E" w14:textId="1C558E24" w:rsidR="003F334E" w:rsidRPr="00B50C2D" w:rsidRDefault="00724221"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62.5</w:t>
            </w:r>
          </w:p>
        </w:tc>
      </w:tr>
      <w:tr w:rsidR="003F334E" w:rsidRPr="009A2A6C" w14:paraId="3D69A93A"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2CA79D6" w14:textId="77777777" w:rsidR="003F334E" w:rsidRPr="009A2A6C" w:rsidRDefault="003F334E" w:rsidP="00735A59">
            <w:pPr>
              <w:rPr>
                <w:rFonts w:ascii="Arial" w:hAnsi="Arial" w:cs="Arial"/>
                <w:b w:val="0"/>
                <w:bCs w:val="0"/>
                <w:sz w:val="22"/>
                <w:szCs w:val="22"/>
              </w:rPr>
            </w:pPr>
          </w:p>
        </w:tc>
        <w:tc>
          <w:tcPr>
            <w:tcW w:w="2324" w:type="dxa"/>
          </w:tcPr>
          <w:p w14:paraId="4CB0B9C5" w14:textId="516A6659"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58.2</w:t>
            </w:r>
          </w:p>
        </w:tc>
        <w:tc>
          <w:tcPr>
            <w:tcW w:w="2325" w:type="dxa"/>
          </w:tcPr>
          <w:p w14:paraId="32D388CB" w14:textId="3D6FF40C"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57.6</w:t>
            </w:r>
          </w:p>
        </w:tc>
        <w:tc>
          <w:tcPr>
            <w:tcW w:w="2325" w:type="dxa"/>
          </w:tcPr>
          <w:p w14:paraId="78339F7F" w14:textId="519500E1"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45.6</w:t>
            </w:r>
          </w:p>
        </w:tc>
        <w:tc>
          <w:tcPr>
            <w:tcW w:w="2325" w:type="dxa"/>
          </w:tcPr>
          <w:p w14:paraId="6F7ABD7A" w14:textId="4F101580"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53.3</w:t>
            </w:r>
          </w:p>
        </w:tc>
        <w:tc>
          <w:tcPr>
            <w:tcW w:w="2325" w:type="dxa"/>
          </w:tcPr>
          <w:p w14:paraId="52C3D25A" w14:textId="274F5C46" w:rsidR="003F334E" w:rsidRPr="00B50C2D" w:rsidRDefault="00724221"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53.4</w:t>
            </w:r>
          </w:p>
        </w:tc>
      </w:tr>
      <w:tr w:rsidR="00724221" w:rsidRPr="009A2A6C" w14:paraId="73328927" w14:textId="77777777" w:rsidTr="008D0CB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8289253" w14:textId="6562B3AC" w:rsidR="00724221" w:rsidRPr="009A2A6C" w:rsidRDefault="00F20212" w:rsidP="008D0CB7">
            <w:pPr>
              <w:rPr>
                <w:rFonts w:ascii="Arial" w:hAnsi="Arial" w:cs="Arial"/>
                <w:b w:val="0"/>
                <w:bCs w:val="0"/>
                <w:sz w:val="22"/>
                <w:szCs w:val="22"/>
              </w:rPr>
            </w:pPr>
            <w:bookmarkStart w:id="6" w:name="_Hlk134529564"/>
            <w:r>
              <w:rPr>
                <w:rFonts w:ascii="Arial" w:hAnsi="Arial" w:cs="Arial"/>
                <w:sz w:val="22"/>
                <w:szCs w:val="22"/>
              </w:rPr>
              <w:t>Have you felt pressure to attend work from your manager (% yes)</w:t>
            </w:r>
          </w:p>
        </w:tc>
        <w:tc>
          <w:tcPr>
            <w:tcW w:w="2324" w:type="dxa"/>
          </w:tcPr>
          <w:p w14:paraId="67822FF3" w14:textId="116CEA11" w:rsidR="00724221" w:rsidRPr="00B50C2D" w:rsidRDefault="00F20212" w:rsidP="008D0C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26.7</w:t>
            </w:r>
          </w:p>
        </w:tc>
        <w:tc>
          <w:tcPr>
            <w:tcW w:w="2325" w:type="dxa"/>
          </w:tcPr>
          <w:p w14:paraId="08766728" w14:textId="3972DCF2" w:rsidR="00724221" w:rsidRPr="00B50C2D" w:rsidRDefault="00F20212" w:rsidP="008D0C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8.3</w:t>
            </w:r>
          </w:p>
        </w:tc>
        <w:tc>
          <w:tcPr>
            <w:tcW w:w="2325" w:type="dxa"/>
          </w:tcPr>
          <w:p w14:paraId="41600FE5" w14:textId="6C92E508" w:rsidR="00724221" w:rsidRPr="00B50C2D" w:rsidRDefault="00F20212" w:rsidP="008D0C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33,3</w:t>
            </w:r>
          </w:p>
        </w:tc>
        <w:tc>
          <w:tcPr>
            <w:tcW w:w="2325" w:type="dxa"/>
          </w:tcPr>
          <w:p w14:paraId="1D4E9E08" w14:textId="4D9F0EDC" w:rsidR="00724221" w:rsidRPr="00B50C2D" w:rsidRDefault="00F20212" w:rsidP="008D0C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19.0</w:t>
            </w:r>
          </w:p>
        </w:tc>
        <w:tc>
          <w:tcPr>
            <w:tcW w:w="2325" w:type="dxa"/>
          </w:tcPr>
          <w:p w14:paraId="6C116A93" w14:textId="761BA4EE" w:rsidR="00724221" w:rsidRPr="00B50C2D" w:rsidRDefault="00F20212" w:rsidP="008D0C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26.7</w:t>
            </w:r>
          </w:p>
        </w:tc>
      </w:tr>
      <w:tr w:rsidR="00724221" w:rsidRPr="009A2A6C" w14:paraId="0DCA1904" w14:textId="77777777" w:rsidTr="008D0CB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4C491D4" w14:textId="77777777" w:rsidR="00724221" w:rsidRPr="009A2A6C" w:rsidRDefault="00724221" w:rsidP="008D0CB7">
            <w:pPr>
              <w:rPr>
                <w:rFonts w:ascii="Arial" w:hAnsi="Arial" w:cs="Arial"/>
                <w:b w:val="0"/>
                <w:bCs w:val="0"/>
                <w:sz w:val="22"/>
                <w:szCs w:val="22"/>
              </w:rPr>
            </w:pPr>
          </w:p>
        </w:tc>
        <w:tc>
          <w:tcPr>
            <w:tcW w:w="2324" w:type="dxa"/>
          </w:tcPr>
          <w:p w14:paraId="341B6B2D" w14:textId="3EB0DA92" w:rsidR="00724221" w:rsidRPr="00B50C2D" w:rsidRDefault="00F20212" w:rsidP="008D0C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20.3</w:t>
            </w:r>
          </w:p>
        </w:tc>
        <w:tc>
          <w:tcPr>
            <w:tcW w:w="2325" w:type="dxa"/>
          </w:tcPr>
          <w:p w14:paraId="1AEB6C40" w14:textId="42FCB50C" w:rsidR="00724221" w:rsidRPr="00B50C2D" w:rsidRDefault="00F20212" w:rsidP="008D0C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20.4</w:t>
            </w:r>
          </w:p>
        </w:tc>
        <w:tc>
          <w:tcPr>
            <w:tcW w:w="2325" w:type="dxa"/>
          </w:tcPr>
          <w:p w14:paraId="54A490FD" w14:textId="7F1C0532" w:rsidR="00724221" w:rsidRPr="00B50C2D" w:rsidRDefault="00F20212" w:rsidP="008D0C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18.7</w:t>
            </w:r>
          </w:p>
        </w:tc>
        <w:tc>
          <w:tcPr>
            <w:tcW w:w="2325" w:type="dxa"/>
          </w:tcPr>
          <w:p w14:paraId="485B2D86" w14:textId="1C1458CC" w:rsidR="00724221" w:rsidRPr="00B50C2D" w:rsidRDefault="00F20212" w:rsidP="008D0C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15.8</w:t>
            </w:r>
          </w:p>
        </w:tc>
        <w:tc>
          <w:tcPr>
            <w:tcW w:w="2325" w:type="dxa"/>
          </w:tcPr>
          <w:p w14:paraId="6CEE51EE" w14:textId="33F6E6E8" w:rsidR="00724221" w:rsidRPr="00B50C2D" w:rsidRDefault="00F20212" w:rsidP="008D0C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15.9</w:t>
            </w:r>
          </w:p>
        </w:tc>
      </w:tr>
      <w:tr w:rsidR="003F334E" w:rsidRPr="009A2A6C" w14:paraId="34C4BA8B"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98DEA71" w14:textId="77777777" w:rsidR="003F334E" w:rsidRPr="009A2A6C" w:rsidRDefault="003F334E" w:rsidP="00735A59">
            <w:pPr>
              <w:rPr>
                <w:rFonts w:ascii="Arial" w:hAnsi="Arial" w:cs="Arial"/>
                <w:b w:val="0"/>
                <w:bCs w:val="0"/>
                <w:sz w:val="22"/>
                <w:szCs w:val="22"/>
              </w:rPr>
            </w:pPr>
            <w:r>
              <w:rPr>
                <w:rFonts w:ascii="Arial" w:hAnsi="Arial" w:cs="Arial"/>
                <w:sz w:val="22"/>
                <w:szCs w:val="22"/>
              </w:rPr>
              <w:t>How often do you find your work emotionally exhausting (often/always)</w:t>
            </w:r>
          </w:p>
        </w:tc>
        <w:tc>
          <w:tcPr>
            <w:tcW w:w="2324" w:type="dxa"/>
            <w:shd w:val="clear" w:color="auto" w:fill="003087"/>
          </w:tcPr>
          <w:p w14:paraId="7467B8C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A27BDC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1A9145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7E7E80FB" w14:textId="608F49A4"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28.9</w:t>
            </w:r>
          </w:p>
        </w:tc>
        <w:tc>
          <w:tcPr>
            <w:tcW w:w="2325" w:type="dxa"/>
          </w:tcPr>
          <w:p w14:paraId="562717B1" w14:textId="3A310B73"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29.2</w:t>
            </w:r>
          </w:p>
        </w:tc>
      </w:tr>
      <w:tr w:rsidR="003F334E" w:rsidRPr="009A2A6C" w14:paraId="67F9F336"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7A3526C8"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641DC103"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48281C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DB8B80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3277F7F9" w14:textId="135888AC"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35.5</w:t>
            </w:r>
          </w:p>
        </w:tc>
        <w:tc>
          <w:tcPr>
            <w:tcW w:w="2325" w:type="dxa"/>
          </w:tcPr>
          <w:p w14:paraId="3F70DDCE" w14:textId="51CD2C18"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32.4</w:t>
            </w:r>
          </w:p>
        </w:tc>
      </w:tr>
      <w:bookmarkEnd w:id="6"/>
      <w:tr w:rsidR="003F334E" w:rsidRPr="009A2A6C" w14:paraId="6DCB8B3E"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A59C1D0" w14:textId="31E84BAE" w:rsidR="003F334E" w:rsidRPr="009A2A6C" w:rsidRDefault="003F334E" w:rsidP="00B50C2D">
            <w:pPr>
              <w:rPr>
                <w:rFonts w:ascii="Arial" w:hAnsi="Arial" w:cs="Arial"/>
                <w:b w:val="0"/>
                <w:bCs w:val="0"/>
                <w:sz w:val="22"/>
                <w:szCs w:val="22"/>
              </w:rPr>
            </w:pPr>
            <w:r>
              <w:rPr>
                <w:rFonts w:ascii="Arial" w:hAnsi="Arial" w:cs="Arial"/>
                <w:sz w:val="22"/>
                <w:szCs w:val="22"/>
              </w:rPr>
              <w:t>How often do you feel burnt our because of your work (often/always)</w:t>
            </w:r>
          </w:p>
        </w:tc>
        <w:tc>
          <w:tcPr>
            <w:tcW w:w="2324" w:type="dxa"/>
            <w:shd w:val="clear" w:color="auto" w:fill="003087"/>
          </w:tcPr>
          <w:p w14:paraId="306CF4D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EF9E9B8"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4881D3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4D5E454" w14:textId="18FED9B4"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22.2</w:t>
            </w:r>
          </w:p>
        </w:tc>
        <w:tc>
          <w:tcPr>
            <w:tcW w:w="2325" w:type="dxa"/>
          </w:tcPr>
          <w:p w14:paraId="7CA5556F" w14:textId="5299A4C0"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29.2</w:t>
            </w:r>
          </w:p>
        </w:tc>
      </w:tr>
      <w:tr w:rsidR="003F334E" w:rsidRPr="009A2A6C" w14:paraId="042F972F"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4A9B68C"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6DCCD76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6713DC6"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15BB25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55D68708" w14:textId="5EAF069E"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31.7</w:t>
            </w:r>
          </w:p>
        </w:tc>
        <w:tc>
          <w:tcPr>
            <w:tcW w:w="2325" w:type="dxa"/>
          </w:tcPr>
          <w:p w14:paraId="2207114E" w14:textId="7B89D967"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27.9</w:t>
            </w:r>
          </w:p>
        </w:tc>
      </w:tr>
      <w:tr w:rsidR="003F334E" w:rsidRPr="009A2A6C" w14:paraId="0707F937"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0C7A23E" w14:textId="77777777" w:rsidR="003F334E" w:rsidRPr="009A2A6C" w:rsidRDefault="003F334E" w:rsidP="00735A59">
            <w:pPr>
              <w:rPr>
                <w:rFonts w:ascii="Arial" w:hAnsi="Arial" w:cs="Arial"/>
                <w:b w:val="0"/>
                <w:bCs w:val="0"/>
                <w:sz w:val="22"/>
                <w:szCs w:val="22"/>
              </w:rPr>
            </w:pPr>
            <w:r>
              <w:rPr>
                <w:rFonts w:ascii="Arial" w:hAnsi="Arial" w:cs="Arial"/>
                <w:sz w:val="22"/>
                <w:szCs w:val="22"/>
              </w:rPr>
              <w:t>How often does your work frustrate you (often/always)</w:t>
            </w:r>
          </w:p>
        </w:tc>
        <w:tc>
          <w:tcPr>
            <w:tcW w:w="2324" w:type="dxa"/>
            <w:shd w:val="clear" w:color="auto" w:fill="003087"/>
          </w:tcPr>
          <w:p w14:paraId="75A7F8E4"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80430E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3D4BAF3"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7314DC7C" w14:textId="5584D6A2"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22.7</w:t>
            </w:r>
          </w:p>
        </w:tc>
        <w:tc>
          <w:tcPr>
            <w:tcW w:w="2325" w:type="dxa"/>
          </w:tcPr>
          <w:p w14:paraId="025B6395" w14:textId="02669AAA"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40.4</w:t>
            </w:r>
          </w:p>
        </w:tc>
      </w:tr>
      <w:tr w:rsidR="003F334E" w:rsidRPr="009A2A6C" w14:paraId="4CE73997"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7F05B4B"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3AEB327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BFADA50"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19610E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513E9E7" w14:textId="501027FF"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35.8</w:t>
            </w:r>
          </w:p>
        </w:tc>
        <w:tc>
          <w:tcPr>
            <w:tcW w:w="2325" w:type="dxa"/>
          </w:tcPr>
          <w:p w14:paraId="2801174A" w14:textId="205A32AF"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35.0</w:t>
            </w:r>
          </w:p>
        </w:tc>
      </w:tr>
      <w:tr w:rsidR="003F334E" w:rsidRPr="009A2A6C" w14:paraId="13ADCF68"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D99292D" w14:textId="77777777" w:rsidR="003F334E" w:rsidRPr="009A2A6C" w:rsidRDefault="003F334E" w:rsidP="00735A59">
            <w:pPr>
              <w:rPr>
                <w:rFonts w:ascii="Arial" w:hAnsi="Arial" w:cs="Arial"/>
                <w:b w:val="0"/>
                <w:bCs w:val="0"/>
                <w:sz w:val="22"/>
                <w:szCs w:val="22"/>
              </w:rPr>
            </w:pPr>
            <w:r>
              <w:rPr>
                <w:rFonts w:ascii="Arial" w:hAnsi="Arial" w:cs="Arial"/>
                <w:sz w:val="22"/>
                <w:szCs w:val="22"/>
              </w:rPr>
              <w:t>How often are you exhausted at the thought of another day/shift in work (often/always)</w:t>
            </w:r>
          </w:p>
        </w:tc>
        <w:tc>
          <w:tcPr>
            <w:tcW w:w="2324" w:type="dxa"/>
            <w:shd w:val="clear" w:color="auto" w:fill="003087"/>
          </w:tcPr>
          <w:p w14:paraId="57CD7C9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1316D2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034F86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B2BABEA" w14:textId="06F5EB27"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22.7</w:t>
            </w:r>
          </w:p>
        </w:tc>
        <w:tc>
          <w:tcPr>
            <w:tcW w:w="2325" w:type="dxa"/>
          </w:tcPr>
          <w:p w14:paraId="056F2367" w14:textId="06F44DEA"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25.0</w:t>
            </w:r>
          </w:p>
        </w:tc>
      </w:tr>
      <w:tr w:rsidR="003F334E" w:rsidRPr="009A2A6C" w14:paraId="305E26F5"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DFA89F9"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F8BC9FB"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0D088B0"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B188DF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680C431B" w14:textId="1B5C97F2"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26.5</w:t>
            </w:r>
          </w:p>
        </w:tc>
        <w:tc>
          <w:tcPr>
            <w:tcW w:w="2325" w:type="dxa"/>
          </w:tcPr>
          <w:p w14:paraId="397749FC" w14:textId="18CBB532"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21.8</w:t>
            </w:r>
          </w:p>
        </w:tc>
      </w:tr>
      <w:tr w:rsidR="003F334E" w:rsidRPr="009A2A6C" w14:paraId="4D81C0D6"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70959C0" w14:textId="77777777" w:rsidR="003F334E" w:rsidRPr="009A2A6C" w:rsidRDefault="003F334E" w:rsidP="00735A59">
            <w:pPr>
              <w:rPr>
                <w:rFonts w:ascii="Arial" w:hAnsi="Arial" w:cs="Arial"/>
                <w:b w:val="0"/>
                <w:bCs w:val="0"/>
                <w:sz w:val="22"/>
                <w:szCs w:val="22"/>
              </w:rPr>
            </w:pPr>
            <w:r>
              <w:rPr>
                <w:rFonts w:ascii="Arial" w:hAnsi="Arial" w:cs="Arial"/>
                <w:sz w:val="22"/>
                <w:szCs w:val="22"/>
              </w:rPr>
              <w:t>How often do you feel worn out at the end of the working day (often/always)</w:t>
            </w:r>
          </w:p>
        </w:tc>
        <w:tc>
          <w:tcPr>
            <w:tcW w:w="2324" w:type="dxa"/>
            <w:shd w:val="clear" w:color="auto" w:fill="003087"/>
          </w:tcPr>
          <w:p w14:paraId="2CC4DEF0"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17A95BE8"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57378808"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tcPr>
          <w:p w14:paraId="086A6FF4" w14:textId="5D8CA43B"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37.8</w:t>
            </w:r>
          </w:p>
        </w:tc>
        <w:tc>
          <w:tcPr>
            <w:tcW w:w="2325" w:type="dxa"/>
          </w:tcPr>
          <w:p w14:paraId="76559D55" w14:textId="5C8BB7FE"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36.2</w:t>
            </w:r>
          </w:p>
        </w:tc>
      </w:tr>
      <w:tr w:rsidR="003F334E" w:rsidRPr="009A2A6C" w14:paraId="2173D7F7"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5CFAE6F"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0B637FE4"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32DFDB6"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66AE538"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DE84E5E" w14:textId="6FD9E109"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39.8</w:t>
            </w:r>
          </w:p>
        </w:tc>
        <w:tc>
          <w:tcPr>
            <w:tcW w:w="2325" w:type="dxa"/>
          </w:tcPr>
          <w:p w14:paraId="74133F64" w14:textId="37C851A7"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35.9</w:t>
            </w:r>
          </w:p>
        </w:tc>
      </w:tr>
      <w:tr w:rsidR="003F334E" w:rsidRPr="009A2A6C" w14:paraId="4CAB513F"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430E349" w14:textId="77777777" w:rsidR="003F334E" w:rsidRPr="009A2A6C" w:rsidRDefault="003F334E" w:rsidP="00735A59">
            <w:pPr>
              <w:rPr>
                <w:rFonts w:ascii="Arial" w:hAnsi="Arial" w:cs="Arial"/>
                <w:b w:val="0"/>
                <w:bCs w:val="0"/>
                <w:sz w:val="22"/>
                <w:szCs w:val="22"/>
              </w:rPr>
            </w:pPr>
            <w:r>
              <w:rPr>
                <w:rFonts w:ascii="Arial" w:hAnsi="Arial" w:cs="Arial"/>
                <w:sz w:val="22"/>
                <w:szCs w:val="22"/>
              </w:rPr>
              <w:t xml:space="preserve">How often do you feel that every working hour is </w:t>
            </w:r>
            <w:r>
              <w:rPr>
                <w:rFonts w:ascii="Arial" w:hAnsi="Arial" w:cs="Arial"/>
                <w:sz w:val="22"/>
                <w:szCs w:val="22"/>
              </w:rPr>
              <w:lastRenderedPageBreak/>
              <w:t>tiring for you (often/always)</w:t>
            </w:r>
          </w:p>
        </w:tc>
        <w:tc>
          <w:tcPr>
            <w:tcW w:w="2324" w:type="dxa"/>
            <w:shd w:val="clear" w:color="auto" w:fill="003087"/>
          </w:tcPr>
          <w:p w14:paraId="128C6F7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09C08B6"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D06EC9B"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3DAFE2E1" w14:textId="13D3DB41"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18.2</w:t>
            </w:r>
          </w:p>
        </w:tc>
        <w:tc>
          <w:tcPr>
            <w:tcW w:w="2325" w:type="dxa"/>
          </w:tcPr>
          <w:p w14:paraId="1F9FB339" w14:textId="33D017AF"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22.9</w:t>
            </w:r>
          </w:p>
        </w:tc>
      </w:tr>
      <w:tr w:rsidR="003F334E" w:rsidRPr="009A2A6C" w14:paraId="51B4FBC0"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358B8EC"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DBB2A2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04DBE29"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1852579"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BFB9975" w14:textId="337613FC"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18.3</w:t>
            </w:r>
          </w:p>
        </w:tc>
        <w:tc>
          <w:tcPr>
            <w:tcW w:w="2325" w:type="dxa"/>
          </w:tcPr>
          <w:p w14:paraId="1E3AD2C8" w14:textId="3F587B52"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16.1</w:t>
            </w:r>
          </w:p>
        </w:tc>
      </w:tr>
      <w:tr w:rsidR="003F334E" w:rsidRPr="009A2A6C" w14:paraId="6654856D" w14:textId="77777777" w:rsidTr="00F202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72ADE53" w14:textId="77777777" w:rsidR="003F334E" w:rsidRPr="009A2A6C" w:rsidRDefault="003F334E" w:rsidP="00735A59">
            <w:pPr>
              <w:rPr>
                <w:rFonts w:ascii="Arial" w:hAnsi="Arial" w:cs="Arial"/>
                <w:b w:val="0"/>
                <w:bCs w:val="0"/>
                <w:sz w:val="22"/>
                <w:szCs w:val="22"/>
              </w:rPr>
            </w:pPr>
            <w:r>
              <w:rPr>
                <w:rFonts w:ascii="Arial" w:hAnsi="Arial" w:cs="Arial"/>
                <w:sz w:val="22"/>
                <w:szCs w:val="22"/>
              </w:rPr>
              <w:t>How often do you not have enough energy for family and friends in leisure time (often/always)</w:t>
            </w:r>
          </w:p>
        </w:tc>
        <w:tc>
          <w:tcPr>
            <w:tcW w:w="2324" w:type="dxa"/>
            <w:shd w:val="clear" w:color="auto" w:fill="003087"/>
          </w:tcPr>
          <w:p w14:paraId="329FED5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C62197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A780722"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9B66478" w14:textId="2852F0FC"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26.7</w:t>
            </w:r>
          </w:p>
        </w:tc>
        <w:tc>
          <w:tcPr>
            <w:tcW w:w="2325" w:type="dxa"/>
          </w:tcPr>
          <w:p w14:paraId="3538FD27" w14:textId="4EA88A63"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35.4</w:t>
            </w:r>
          </w:p>
        </w:tc>
      </w:tr>
      <w:tr w:rsidR="003F334E" w:rsidRPr="009A2A6C" w14:paraId="3C13F8B7" w14:textId="77777777" w:rsidTr="00F20212">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38F92A5"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5F99AE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3B9983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2125F0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5D5A8CE" w14:textId="1C47B945"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29.4</w:t>
            </w:r>
          </w:p>
        </w:tc>
        <w:tc>
          <w:tcPr>
            <w:tcW w:w="2325" w:type="dxa"/>
          </w:tcPr>
          <w:p w14:paraId="10B99EF6" w14:textId="3E77219C"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27.1</w:t>
            </w:r>
          </w:p>
        </w:tc>
      </w:tr>
      <w:tr w:rsidR="003F334E" w:rsidRPr="009A2A6C" w14:paraId="277AAFA6"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6C72BBB" w14:textId="37AC132D" w:rsidR="003F334E" w:rsidRPr="009A2A6C" w:rsidRDefault="003F334E" w:rsidP="00B50C2D">
            <w:pPr>
              <w:rPr>
                <w:rFonts w:ascii="Arial" w:hAnsi="Arial" w:cs="Arial"/>
                <w:b w:val="0"/>
                <w:bCs w:val="0"/>
                <w:sz w:val="22"/>
                <w:szCs w:val="22"/>
              </w:rPr>
            </w:pPr>
            <w:r>
              <w:rPr>
                <w:rFonts w:ascii="Arial" w:hAnsi="Arial" w:cs="Arial"/>
                <w:sz w:val="22"/>
                <w:szCs w:val="22"/>
              </w:rPr>
              <w:t>In the last 12 months how many times have you experienced physical violence at work from patients, family members, or the public (at least one incidence)</w:t>
            </w:r>
          </w:p>
        </w:tc>
        <w:tc>
          <w:tcPr>
            <w:tcW w:w="2324" w:type="dxa"/>
          </w:tcPr>
          <w:p w14:paraId="01E5A2E4" w14:textId="1FED6A23"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4.0</w:t>
            </w:r>
          </w:p>
        </w:tc>
        <w:tc>
          <w:tcPr>
            <w:tcW w:w="2325" w:type="dxa"/>
          </w:tcPr>
          <w:p w14:paraId="61A6C544" w14:textId="58BF3A41"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55EAA3A3" w14:textId="25E9DC52"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3.0</w:t>
            </w:r>
          </w:p>
        </w:tc>
        <w:tc>
          <w:tcPr>
            <w:tcW w:w="2325" w:type="dxa"/>
          </w:tcPr>
          <w:p w14:paraId="25947E35" w14:textId="23D41F08"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w:t>
            </w:r>
          </w:p>
        </w:tc>
        <w:tc>
          <w:tcPr>
            <w:tcW w:w="2325" w:type="dxa"/>
          </w:tcPr>
          <w:p w14:paraId="4CBA7080" w14:textId="184648BB"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12.5</w:t>
            </w:r>
          </w:p>
        </w:tc>
      </w:tr>
      <w:tr w:rsidR="003F334E" w:rsidRPr="009A2A6C" w14:paraId="0F03069D"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8B14248" w14:textId="77777777" w:rsidR="003F334E" w:rsidRPr="009A2A6C" w:rsidRDefault="003F334E" w:rsidP="00735A59">
            <w:pPr>
              <w:rPr>
                <w:rFonts w:ascii="Arial" w:hAnsi="Arial" w:cs="Arial"/>
                <w:b w:val="0"/>
                <w:bCs w:val="0"/>
                <w:sz w:val="22"/>
                <w:szCs w:val="22"/>
              </w:rPr>
            </w:pPr>
          </w:p>
        </w:tc>
        <w:tc>
          <w:tcPr>
            <w:tcW w:w="2324" w:type="dxa"/>
          </w:tcPr>
          <w:p w14:paraId="334888DE" w14:textId="6D5389D4"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w:t>
            </w:r>
          </w:p>
        </w:tc>
        <w:tc>
          <w:tcPr>
            <w:tcW w:w="2325" w:type="dxa"/>
          </w:tcPr>
          <w:p w14:paraId="00B775C8" w14:textId="78C69C3B"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w:t>
            </w:r>
          </w:p>
        </w:tc>
        <w:tc>
          <w:tcPr>
            <w:tcW w:w="2325" w:type="dxa"/>
          </w:tcPr>
          <w:p w14:paraId="192E37ED" w14:textId="0EF5316D"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3.3</w:t>
            </w:r>
          </w:p>
        </w:tc>
        <w:tc>
          <w:tcPr>
            <w:tcW w:w="2325" w:type="dxa"/>
          </w:tcPr>
          <w:p w14:paraId="1D243067" w14:textId="653668CC"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w:t>
            </w:r>
          </w:p>
        </w:tc>
        <w:tc>
          <w:tcPr>
            <w:tcW w:w="2325" w:type="dxa"/>
          </w:tcPr>
          <w:p w14:paraId="1061B254" w14:textId="33B94825"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w:t>
            </w:r>
          </w:p>
        </w:tc>
      </w:tr>
      <w:tr w:rsidR="003F334E" w:rsidRPr="009A2A6C" w14:paraId="7B0EF4C7"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22178D0" w14:textId="77777777" w:rsidR="003F334E" w:rsidRPr="009A2A6C" w:rsidRDefault="003F334E" w:rsidP="00735A59">
            <w:pPr>
              <w:rPr>
                <w:rFonts w:ascii="Arial" w:hAnsi="Arial" w:cs="Arial"/>
                <w:b w:val="0"/>
                <w:bCs w:val="0"/>
                <w:sz w:val="22"/>
                <w:szCs w:val="22"/>
              </w:rPr>
            </w:pPr>
            <w:r>
              <w:rPr>
                <w:rFonts w:ascii="Arial" w:hAnsi="Arial" w:cs="Arial"/>
                <w:sz w:val="22"/>
                <w:szCs w:val="22"/>
              </w:rPr>
              <w:t>In the last 12 months how many times have you experienced physical violence at work from managers (at least one incidence)</w:t>
            </w:r>
          </w:p>
        </w:tc>
        <w:tc>
          <w:tcPr>
            <w:tcW w:w="2324" w:type="dxa"/>
          </w:tcPr>
          <w:p w14:paraId="59246F22" w14:textId="1D557CA6"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65C849F3" w14:textId="5C6400C4" w:rsidR="003F334E" w:rsidRPr="00B50C2D" w:rsidRDefault="00F20212" w:rsidP="00F2021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4FC9D93A" w14:textId="154D7693"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0D9F59C5" w14:textId="17C242BD"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2.3</w:t>
            </w:r>
          </w:p>
        </w:tc>
        <w:tc>
          <w:tcPr>
            <w:tcW w:w="2325" w:type="dxa"/>
          </w:tcPr>
          <w:p w14:paraId="354389EC" w14:textId="468606DF"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r>
      <w:tr w:rsidR="003F334E" w:rsidRPr="009A2A6C" w14:paraId="790A8845"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7D17287" w14:textId="77777777" w:rsidR="003F334E" w:rsidRPr="009A2A6C" w:rsidRDefault="003F334E" w:rsidP="00735A59">
            <w:pPr>
              <w:rPr>
                <w:rFonts w:ascii="Arial" w:hAnsi="Arial" w:cs="Arial"/>
                <w:b w:val="0"/>
                <w:bCs w:val="0"/>
                <w:sz w:val="22"/>
                <w:szCs w:val="22"/>
              </w:rPr>
            </w:pPr>
          </w:p>
        </w:tc>
        <w:tc>
          <w:tcPr>
            <w:tcW w:w="2324" w:type="dxa"/>
          </w:tcPr>
          <w:p w14:paraId="09235ED1" w14:textId="5AA13718"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0.4</w:t>
            </w:r>
          </w:p>
        </w:tc>
        <w:tc>
          <w:tcPr>
            <w:tcW w:w="2325" w:type="dxa"/>
          </w:tcPr>
          <w:p w14:paraId="2CF92D20" w14:textId="68F20895"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0.1</w:t>
            </w:r>
          </w:p>
        </w:tc>
        <w:tc>
          <w:tcPr>
            <w:tcW w:w="2325" w:type="dxa"/>
          </w:tcPr>
          <w:p w14:paraId="6E44FD1D" w14:textId="190C5EA9"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67AF2F3A" w14:textId="6D209028"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46B3C147" w14:textId="3078375D" w:rsidR="003F334E" w:rsidRPr="00B50C2D"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r>
      <w:tr w:rsidR="003F334E" w:rsidRPr="009A2A6C" w14:paraId="42EC9F71"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41ACA36" w14:textId="77777777" w:rsidR="003F334E" w:rsidRPr="009A2A6C" w:rsidRDefault="003F334E" w:rsidP="00735A59">
            <w:pPr>
              <w:rPr>
                <w:rFonts w:ascii="Arial" w:hAnsi="Arial" w:cs="Arial"/>
                <w:b w:val="0"/>
                <w:bCs w:val="0"/>
                <w:sz w:val="22"/>
                <w:szCs w:val="22"/>
              </w:rPr>
            </w:pPr>
            <w:r>
              <w:rPr>
                <w:rFonts w:ascii="Arial" w:hAnsi="Arial" w:cs="Arial"/>
                <w:sz w:val="22"/>
                <w:szCs w:val="22"/>
              </w:rPr>
              <w:t>In the last 12 months how many times have you experienced physical violence at work from other staff (at least one incidence)</w:t>
            </w:r>
          </w:p>
        </w:tc>
        <w:tc>
          <w:tcPr>
            <w:tcW w:w="2324" w:type="dxa"/>
          </w:tcPr>
          <w:p w14:paraId="32CC38EF" w14:textId="0B8D2C83"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5FB0EEF5" w14:textId="17DBC165"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21CC0772" w14:textId="5844E974"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c>
          <w:tcPr>
            <w:tcW w:w="2325" w:type="dxa"/>
          </w:tcPr>
          <w:p w14:paraId="2B465D1C" w14:textId="7E980FFA"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2.3</w:t>
            </w:r>
          </w:p>
        </w:tc>
        <w:tc>
          <w:tcPr>
            <w:tcW w:w="2325" w:type="dxa"/>
          </w:tcPr>
          <w:p w14:paraId="456EB398" w14:textId="5696FB42" w:rsidR="003F334E" w:rsidRPr="00B50C2D" w:rsidRDefault="00F20212"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0.0</w:t>
            </w:r>
          </w:p>
        </w:tc>
      </w:tr>
      <w:tr w:rsidR="003F334E" w:rsidRPr="009A2A6C" w14:paraId="15AEC95A"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AAD87FF" w14:textId="77777777" w:rsidR="003F334E" w:rsidRPr="009A2A6C" w:rsidRDefault="003F334E" w:rsidP="00735A59">
            <w:pPr>
              <w:rPr>
                <w:rFonts w:ascii="Arial" w:hAnsi="Arial" w:cs="Arial"/>
                <w:b w:val="0"/>
                <w:bCs w:val="0"/>
                <w:sz w:val="22"/>
                <w:szCs w:val="22"/>
              </w:rPr>
            </w:pPr>
          </w:p>
        </w:tc>
        <w:tc>
          <w:tcPr>
            <w:tcW w:w="2324" w:type="dxa"/>
          </w:tcPr>
          <w:p w14:paraId="3E47023A" w14:textId="02F52E03"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1.2</w:t>
            </w:r>
          </w:p>
        </w:tc>
        <w:tc>
          <w:tcPr>
            <w:tcW w:w="2325" w:type="dxa"/>
          </w:tcPr>
          <w:p w14:paraId="452D3493" w14:textId="21FEB4C2"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0.9</w:t>
            </w:r>
          </w:p>
        </w:tc>
        <w:tc>
          <w:tcPr>
            <w:tcW w:w="2325" w:type="dxa"/>
          </w:tcPr>
          <w:p w14:paraId="7246CC82" w14:textId="26EACEBC"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0.1</w:t>
            </w:r>
          </w:p>
        </w:tc>
        <w:tc>
          <w:tcPr>
            <w:tcW w:w="2325" w:type="dxa"/>
          </w:tcPr>
          <w:p w14:paraId="212080A7" w14:textId="23BFE0A2"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0.3</w:t>
            </w:r>
          </w:p>
        </w:tc>
        <w:tc>
          <w:tcPr>
            <w:tcW w:w="2325" w:type="dxa"/>
          </w:tcPr>
          <w:p w14:paraId="76F45005" w14:textId="1CD32A31" w:rsidR="003F334E" w:rsidRPr="009A2A6C" w:rsidRDefault="00F20212"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0.0</w:t>
            </w:r>
          </w:p>
        </w:tc>
      </w:tr>
      <w:tr w:rsidR="003F334E" w:rsidRPr="009A2A6C" w14:paraId="6E3BE804" w14:textId="77777777" w:rsidTr="00C85FB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7F42EF4" w14:textId="012631CF" w:rsidR="003F334E" w:rsidRPr="009A2A6C" w:rsidRDefault="003F334E" w:rsidP="00B50C2D">
            <w:pPr>
              <w:rPr>
                <w:rFonts w:ascii="Arial" w:hAnsi="Arial" w:cs="Arial"/>
                <w:b w:val="0"/>
                <w:bCs w:val="0"/>
                <w:sz w:val="22"/>
                <w:szCs w:val="22"/>
              </w:rPr>
            </w:pPr>
            <w:r>
              <w:rPr>
                <w:rFonts w:ascii="Arial" w:hAnsi="Arial" w:cs="Arial"/>
                <w:sz w:val="22"/>
                <w:szCs w:val="22"/>
              </w:rPr>
              <w:t xml:space="preserve">In the last 12 months have you </w:t>
            </w:r>
            <w:r>
              <w:rPr>
                <w:rFonts w:ascii="Arial" w:hAnsi="Arial" w:cs="Arial"/>
                <w:sz w:val="22"/>
                <w:szCs w:val="22"/>
              </w:rPr>
              <w:lastRenderedPageBreak/>
              <w:t>seen any errors, near misses, or incidents that could hurt staff or patients (yes)</w:t>
            </w:r>
          </w:p>
        </w:tc>
        <w:tc>
          <w:tcPr>
            <w:tcW w:w="2324" w:type="dxa"/>
            <w:shd w:val="clear" w:color="auto" w:fill="003087"/>
          </w:tcPr>
          <w:p w14:paraId="0DB9F5E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21C29D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D7CEA8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C3F02D5" w14:textId="7859A2CC"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585C7686" w14:textId="621E6A53"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16.7</w:t>
            </w:r>
          </w:p>
        </w:tc>
      </w:tr>
      <w:tr w:rsidR="003F334E" w:rsidRPr="009A2A6C" w14:paraId="4C542900" w14:textId="77777777" w:rsidTr="00C85FB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B40CC87"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FF3203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D28FC7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86AF497"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A3632F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3C4F614A" w14:textId="71B5164B"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17.8</w:t>
            </w:r>
          </w:p>
        </w:tc>
      </w:tr>
      <w:tr w:rsidR="003F334E" w:rsidRPr="009A2A6C" w14:paraId="5067E16F" w14:textId="77777777" w:rsidTr="00C85FB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3B5CC07" w14:textId="77777777" w:rsidR="003F334E" w:rsidRPr="009A2A6C" w:rsidRDefault="003F334E" w:rsidP="00735A59">
            <w:pPr>
              <w:rPr>
                <w:rFonts w:ascii="Arial" w:hAnsi="Arial" w:cs="Arial"/>
                <w:b w:val="0"/>
                <w:bCs w:val="0"/>
                <w:sz w:val="22"/>
                <w:szCs w:val="22"/>
              </w:rPr>
            </w:pPr>
            <w:r>
              <w:rPr>
                <w:rFonts w:ascii="Arial" w:hAnsi="Arial" w:cs="Arial"/>
                <w:sz w:val="22"/>
                <w:szCs w:val="22"/>
              </w:rPr>
              <w:t xml:space="preserve">My Trust treats staff involved in a error, near miss, or incident fairly (agree/agree strongly) </w:t>
            </w:r>
          </w:p>
        </w:tc>
        <w:tc>
          <w:tcPr>
            <w:tcW w:w="2324" w:type="dxa"/>
            <w:shd w:val="clear" w:color="auto" w:fill="003087"/>
          </w:tcPr>
          <w:p w14:paraId="0060F905"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33DEB7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97E117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471BC8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A5B6CC0" w14:textId="70B1133B"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71.4</w:t>
            </w:r>
          </w:p>
        </w:tc>
      </w:tr>
      <w:tr w:rsidR="003F334E" w:rsidRPr="009A2A6C" w14:paraId="587F79CB" w14:textId="77777777" w:rsidTr="00C85FB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C403771"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069BB4E8"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E77ED5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9D9F4C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98F8680"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5227B60A" w14:textId="65DF28EB"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64.0</w:t>
            </w:r>
          </w:p>
        </w:tc>
      </w:tr>
      <w:tr w:rsidR="003F334E" w:rsidRPr="009A2A6C" w14:paraId="26AC21D2" w14:textId="77777777" w:rsidTr="00C85FB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2D704A9F" w14:textId="77777777" w:rsidR="003F334E" w:rsidRPr="009A2A6C" w:rsidRDefault="003F334E" w:rsidP="00735A59">
            <w:pPr>
              <w:rPr>
                <w:rFonts w:ascii="Arial" w:hAnsi="Arial" w:cs="Arial"/>
                <w:b w:val="0"/>
                <w:bCs w:val="0"/>
                <w:sz w:val="22"/>
                <w:szCs w:val="22"/>
              </w:rPr>
            </w:pPr>
            <w:r>
              <w:rPr>
                <w:rFonts w:ascii="Arial" w:hAnsi="Arial" w:cs="Arial"/>
                <w:sz w:val="22"/>
                <w:szCs w:val="22"/>
              </w:rPr>
              <w:t>My Trust encourages us to report errors, near misses, or incidents (agree/agree strongly)</w:t>
            </w:r>
          </w:p>
        </w:tc>
        <w:tc>
          <w:tcPr>
            <w:tcW w:w="2324" w:type="dxa"/>
            <w:shd w:val="clear" w:color="auto" w:fill="003087"/>
          </w:tcPr>
          <w:p w14:paraId="47EB827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0F9CF4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A909BEB"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8BA862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46B847ED" w14:textId="00B8377C"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93.3</w:t>
            </w:r>
          </w:p>
        </w:tc>
      </w:tr>
      <w:tr w:rsidR="003F334E" w:rsidRPr="009A2A6C" w14:paraId="33E06D8D" w14:textId="77777777" w:rsidTr="00C85FB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49A3D25"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C2895B3"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C03C506"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7AA5E9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DFB4714"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BE2B903" w14:textId="33D7DDAC"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92.3</w:t>
            </w:r>
          </w:p>
        </w:tc>
      </w:tr>
      <w:tr w:rsidR="003F334E" w:rsidRPr="009A2A6C" w14:paraId="2611F6BD" w14:textId="77777777" w:rsidTr="00C85FB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3D77C4F" w14:textId="77777777" w:rsidR="003F334E" w:rsidRPr="009A2A6C" w:rsidRDefault="003F334E" w:rsidP="00735A59">
            <w:pPr>
              <w:rPr>
                <w:rFonts w:ascii="Arial" w:hAnsi="Arial" w:cs="Arial"/>
                <w:b w:val="0"/>
                <w:bCs w:val="0"/>
                <w:sz w:val="22"/>
                <w:szCs w:val="22"/>
              </w:rPr>
            </w:pPr>
            <w:r>
              <w:rPr>
                <w:rFonts w:ascii="Arial" w:hAnsi="Arial" w:cs="Arial"/>
                <w:sz w:val="22"/>
                <w:szCs w:val="22"/>
              </w:rPr>
              <w:t>When errors, near misses, or incidents are reported the Trust takes action to ensure they do not happen again (agree/agree strongly)</w:t>
            </w:r>
          </w:p>
        </w:tc>
        <w:tc>
          <w:tcPr>
            <w:tcW w:w="2324" w:type="dxa"/>
            <w:shd w:val="clear" w:color="auto" w:fill="003087"/>
          </w:tcPr>
          <w:p w14:paraId="3CC8C47B"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D267E18"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8C04FA3"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4BBEFD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8EDCE5A" w14:textId="38B8C06A"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74.4</w:t>
            </w:r>
          </w:p>
        </w:tc>
      </w:tr>
      <w:tr w:rsidR="003F334E" w:rsidRPr="009A2A6C" w14:paraId="44B51CEE" w14:textId="77777777" w:rsidTr="00C85FB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A33724D"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2B4ABF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83530B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B99BE9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432250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2C2C2B9" w14:textId="78B4B2F5"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74.6</w:t>
            </w:r>
          </w:p>
        </w:tc>
      </w:tr>
      <w:tr w:rsidR="003F334E" w:rsidRPr="009A2A6C" w14:paraId="7AFD6AFB" w14:textId="77777777" w:rsidTr="00C85FB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5190397" w14:textId="4FD39681" w:rsidR="003F334E" w:rsidRPr="009A2A6C" w:rsidRDefault="003F334E" w:rsidP="00B50C2D">
            <w:pPr>
              <w:rPr>
                <w:rFonts w:ascii="Arial" w:hAnsi="Arial" w:cs="Arial"/>
                <w:b w:val="0"/>
                <w:bCs w:val="0"/>
                <w:sz w:val="22"/>
                <w:szCs w:val="22"/>
              </w:rPr>
            </w:pPr>
            <w:bookmarkStart w:id="7" w:name="_Hlk133226176"/>
            <w:r>
              <w:rPr>
                <w:rFonts w:ascii="Arial" w:hAnsi="Arial" w:cs="Arial"/>
                <w:sz w:val="22"/>
                <w:szCs w:val="22"/>
              </w:rPr>
              <w:t>We are given feedback about changes made in response to errors, near misses, or incidents (agree/agree strongly)</w:t>
            </w:r>
          </w:p>
        </w:tc>
        <w:tc>
          <w:tcPr>
            <w:tcW w:w="2324" w:type="dxa"/>
            <w:shd w:val="clear" w:color="auto" w:fill="003087"/>
          </w:tcPr>
          <w:p w14:paraId="3BABAB2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3D27F5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D6CFE74"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96AA904"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BE2E879" w14:textId="73DFA8FB"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73.2</w:t>
            </w:r>
          </w:p>
        </w:tc>
      </w:tr>
      <w:tr w:rsidR="003F334E" w:rsidRPr="009A2A6C" w14:paraId="4238BB24" w14:textId="77777777" w:rsidTr="00C85FB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6FE174B"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3CD078A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4B27C49"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E56C486"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1BE37E0"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9725521" w14:textId="7359DBFF"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65.6</w:t>
            </w:r>
          </w:p>
        </w:tc>
      </w:tr>
      <w:bookmarkEnd w:id="7"/>
      <w:tr w:rsidR="003F334E" w:rsidRPr="009A2A6C" w14:paraId="249DCB1C"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57019FD" w14:textId="77777777" w:rsidR="003F334E" w:rsidRPr="009A2A6C" w:rsidRDefault="003F334E" w:rsidP="00735A59">
            <w:pPr>
              <w:rPr>
                <w:rFonts w:ascii="Arial" w:hAnsi="Arial" w:cs="Arial"/>
                <w:b w:val="0"/>
                <w:bCs w:val="0"/>
                <w:sz w:val="22"/>
                <w:szCs w:val="22"/>
              </w:rPr>
            </w:pPr>
            <w:r>
              <w:rPr>
                <w:rFonts w:ascii="Arial" w:hAnsi="Arial" w:cs="Arial"/>
                <w:sz w:val="22"/>
                <w:szCs w:val="22"/>
              </w:rPr>
              <w:lastRenderedPageBreak/>
              <w:t>I would feel secure reporting concerns about unsafe clinical practice (agree/agree strongly)</w:t>
            </w:r>
          </w:p>
        </w:tc>
        <w:tc>
          <w:tcPr>
            <w:tcW w:w="2324" w:type="dxa"/>
          </w:tcPr>
          <w:p w14:paraId="08A1C473" w14:textId="4300DBCB"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79.2</w:t>
            </w:r>
          </w:p>
        </w:tc>
        <w:tc>
          <w:tcPr>
            <w:tcW w:w="2325" w:type="dxa"/>
          </w:tcPr>
          <w:p w14:paraId="40FA1278" w14:textId="0C1D941E"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78.3</w:t>
            </w:r>
          </w:p>
        </w:tc>
        <w:tc>
          <w:tcPr>
            <w:tcW w:w="2325" w:type="dxa"/>
          </w:tcPr>
          <w:p w14:paraId="54A36341" w14:textId="4418953F"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69.7</w:t>
            </w:r>
          </w:p>
        </w:tc>
        <w:tc>
          <w:tcPr>
            <w:tcW w:w="2325" w:type="dxa"/>
          </w:tcPr>
          <w:p w14:paraId="1B239067" w14:textId="2775F2FD"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75.6</w:t>
            </w:r>
          </w:p>
        </w:tc>
        <w:tc>
          <w:tcPr>
            <w:tcW w:w="2325" w:type="dxa"/>
          </w:tcPr>
          <w:p w14:paraId="3E678673" w14:textId="564F7E95"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r>
      <w:tr w:rsidR="003F334E" w:rsidRPr="009A2A6C" w14:paraId="795E87C0"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485C923" w14:textId="77777777" w:rsidR="003F334E" w:rsidRPr="009A2A6C" w:rsidRDefault="003F334E" w:rsidP="00735A59">
            <w:pPr>
              <w:rPr>
                <w:rFonts w:ascii="Arial" w:hAnsi="Arial" w:cs="Arial"/>
                <w:b w:val="0"/>
                <w:bCs w:val="0"/>
                <w:sz w:val="22"/>
                <w:szCs w:val="22"/>
              </w:rPr>
            </w:pPr>
          </w:p>
        </w:tc>
        <w:tc>
          <w:tcPr>
            <w:tcW w:w="2324" w:type="dxa"/>
          </w:tcPr>
          <w:p w14:paraId="2B8226FF" w14:textId="17678185"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68.4</w:t>
            </w:r>
          </w:p>
        </w:tc>
        <w:tc>
          <w:tcPr>
            <w:tcW w:w="2325" w:type="dxa"/>
          </w:tcPr>
          <w:p w14:paraId="3B1ED1F7" w14:textId="4DBDF461"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69.6</w:t>
            </w:r>
          </w:p>
        </w:tc>
        <w:tc>
          <w:tcPr>
            <w:tcW w:w="2325" w:type="dxa"/>
          </w:tcPr>
          <w:p w14:paraId="2869B597" w14:textId="014F636B"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75.3</w:t>
            </w:r>
          </w:p>
        </w:tc>
        <w:tc>
          <w:tcPr>
            <w:tcW w:w="2325" w:type="dxa"/>
          </w:tcPr>
          <w:p w14:paraId="7A6838EB" w14:textId="647CDCB7"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85.2</w:t>
            </w:r>
          </w:p>
        </w:tc>
        <w:tc>
          <w:tcPr>
            <w:tcW w:w="2325" w:type="dxa"/>
          </w:tcPr>
          <w:p w14:paraId="0B5C9220" w14:textId="752ADEC6"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80.6</w:t>
            </w:r>
          </w:p>
        </w:tc>
      </w:tr>
      <w:tr w:rsidR="003F334E" w:rsidRPr="009A2A6C" w14:paraId="717EEA53"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A8ABE72" w14:textId="77777777" w:rsidR="003F334E" w:rsidRPr="009A2A6C" w:rsidRDefault="003F334E" w:rsidP="00735A59">
            <w:pPr>
              <w:rPr>
                <w:rFonts w:ascii="Arial" w:hAnsi="Arial" w:cs="Arial"/>
                <w:b w:val="0"/>
                <w:bCs w:val="0"/>
                <w:sz w:val="22"/>
                <w:szCs w:val="22"/>
              </w:rPr>
            </w:pPr>
            <w:r>
              <w:rPr>
                <w:rFonts w:ascii="Arial" w:hAnsi="Arial" w:cs="Arial"/>
                <w:sz w:val="22"/>
                <w:szCs w:val="22"/>
              </w:rPr>
              <w:t>I am confident that my Trust would address my concern (agree/agree strongly)</w:t>
            </w:r>
          </w:p>
        </w:tc>
        <w:tc>
          <w:tcPr>
            <w:tcW w:w="2324" w:type="dxa"/>
          </w:tcPr>
          <w:p w14:paraId="77B8F241" w14:textId="55B50DFD"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60.9</w:t>
            </w:r>
          </w:p>
        </w:tc>
        <w:tc>
          <w:tcPr>
            <w:tcW w:w="2325" w:type="dxa"/>
          </w:tcPr>
          <w:p w14:paraId="0D329576" w14:textId="19FE7033"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45.8</w:t>
            </w:r>
          </w:p>
        </w:tc>
        <w:tc>
          <w:tcPr>
            <w:tcW w:w="2325" w:type="dxa"/>
          </w:tcPr>
          <w:p w14:paraId="689C8E6E" w14:textId="6DF98262"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45.5</w:t>
            </w:r>
          </w:p>
        </w:tc>
        <w:tc>
          <w:tcPr>
            <w:tcW w:w="2325" w:type="dxa"/>
          </w:tcPr>
          <w:p w14:paraId="59110580" w14:textId="0D6A9716"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64.4</w:t>
            </w:r>
          </w:p>
        </w:tc>
        <w:tc>
          <w:tcPr>
            <w:tcW w:w="2325" w:type="dxa"/>
          </w:tcPr>
          <w:p w14:paraId="7D0CDCC8" w14:textId="446177DA"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72.9</w:t>
            </w:r>
          </w:p>
        </w:tc>
      </w:tr>
      <w:tr w:rsidR="003F334E" w:rsidRPr="009A2A6C" w14:paraId="2BD769BF"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CF07428" w14:textId="77777777" w:rsidR="003F334E" w:rsidRPr="009A2A6C" w:rsidRDefault="003F334E" w:rsidP="00735A59">
            <w:pPr>
              <w:rPr>
                <w:rFonts w:ascii="Arial" w:hAnsi="Arial" w:cs="Arial"/>
                <w:b w:val="0"/>
                <w:bCs w:val="0"/>
                <w:sz w:val="22"/>
                <w:szCs w:val="22"/>
              </w:rPr>
            </w:pPr>
          </w:p>
        </w:tc>
        <w:tc>
          <w:tcPr>
            <w:tcW w:w="2324" w:type="dxa"/>
          </w:tcPr>
          <w:p w14:paraId="1FA4DBB4" w14:textId="43EA7940"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59.1</w:t>
            </w:r>
          </w:p>
        </w:tc>
        <w:tc>
          <w:tcPr>
            <w:tcW w:w="2325" w:type="dxa"/>
          </w:tcPr>
          <w:p w14:paraId="128D5293" w14:textId="1D94F212"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58.8</w:t>
            </w:r>
          </w:p>
        </w:tc>
        <w:tc>
          <w:tcPr>
            <w:tcW w:w="2325" w:type="dxa"/>
          </w:tcPr>
          <w:p w14:paraId="52A57E22" w14:textId="0194E32B"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65.6</w:t>
            </w:r>
          </w:p>
        </w:tc>
        <w:tc>
          <w:tcPr>
            <w:tcW w:w="2325" w:type="dxa"/>
          </w:tcPr>
          <w:p w14:paraId="31E4C90D" w14:textId="5F3A983A"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72.4</w:t>
            </w:r>
          </w:p>
        </w:tc>
        <w:tc>
          <w:tcPr>
            <w:tcW w:w="2325" w:type="dxa"/>
          </w:tcPr>
          <w:p w14:paraId="3101C460" w14:textId="4FADCFC1"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69.6</w:t>
            </w:r>
          </w:p>
        </w:tc>
      </w:tr>
      <w:tr w:rsidR="003F334E" w:rsidRPr="009A2A6C" w14:paraId="48B741E5" w14:textId="77777777" w:rsidTr="00C85FB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2009A2F" w14:textId="0341A7E0" w:rsidR="00C85FB8" w:rsidRPr="009A2A6C" w:rsidRDefault="003F334E" w:rsidP="00B50C2D">
            <w:pPr>
              <w:rPr>
                <w:rFonts w:ascii="Arial" w:hAnsi="Arial" w:cs="Arial"/>
                <w:b w:val="0"/>
                <w:bCs w:val="0"/>
                <w:sz w:val="22"/>
                <w:szCs w:val="22"/>
              </w:rPr>
            </w:pPr>
            <w:r>
              <w:rPr>
                <w:rFonts w:ascii="Arial" w:hAnsi="Arial" w:cs="Arial"/>
                <w:sz w:val="22"/>
                <w:szCs w:val="22"/>
              </w:rPr>
              <w:t>I think that my Trust respects individual differences, e.g. cultures, working styles, backgrounds, ideas, etc. (agree/agree strongly)</w:t>
            </w:r>
          </w:p>
        </w:tc>
        <w:tc>
          <w:tcPr>
            <w:tcW w:w="2324" w:type="dxa"/>
            <w:shd w:val="clear" w:color="auto" w:fill="003087"/>
          </w:tcPr>
          <w:p w14:paraId="6C27AFB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98D4452"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B82CEC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7443DC6B" w14:textId="12D4147C"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68.9</w:t>
            </w:r>
          </w:p>
        </w:tc>
        <w:tc>
          <w:tcPr>
            <w:tcW w:w="2325" w:type="dxa"/>
          </w:tcPr>
          <w:p w14:paraId="6A6BE82F" w14:textId="00DA68E5" w:rsidR="003F334E" w:rsidRPr="00B50C2D" w:rsidRDefault="00C85FB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70.8</w:t>
            </w:r>
          </w:p>
        </w:tc>
      </w:tr>
      <w:tr w:rsidR="003F334E" w:rsidRPr="009A2A6C" w14:paraId="4E417ED5" w14:textId="77777777" w:rsidTr="00C85FB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967BA78"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B6963FC"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52DA4F1"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31DAF0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54D18F84" w14:textId="68520D75"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72.3</w:t>
            </w:r>
          </w:p>
        </w:tc>
        <w:tc>
          <w:tcPr>
            <w:tcW w:w="2325" w:type="dxa"/>
          </w:tcPr>
          <w:p w14:paraId="067B964B" w14:textId="4DD3F69F" w:rsidR="003F334E" w:rsidRPr="00B50C2D" w:rsidRDefault="00C85FB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77.6</w:t>
            </w:r>
          </w:p>
        </w:tc>
      </w:tr>
      <w:tr w:rsidR="003F334E" w:rsidRPr="009A2A6C" w14:paraId="0175A3FF"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1AB8513" w14:textId="77777777" w:rsidR="003F334E" w:rsidRPr="009A2A6C" w:rsidRDefault="003F334E" w:rsidP="00735A59">
            <w:pPr>
              <w:rPr>
                <w:rFonts w:ascii="Arial" w:hAnsi="Arial" w:cs="Arial"/>
                <w:b w:val="0"/>
                <w:bCs w:val="0"/>
                <w:sz w:val="22"/>
                <w:szCs w:val="22"/>
              </w:rPr>
            </w:pPr>
            <w:r>
              <w:rPr>
                <w:rFonts w:ascii="Arial" w:hAnsi="Arial" w:cs="Arial"/>
                <w:sz w:val="22"/>
                <w:szCs w:val="22"/>
              </w:rPr>
              <w:t>In the last 12 months have you had an appraisal/PPDR (yes)</w:t>
            </w:r>
          </w:p>
        </w:tc>
        <w:tc>
          <w:tcPr>
            <w:tcW w:w="2324" w:type="dxa"/>
          </w:tcPr>
          <w:p w14:paraId="6C1CFF9E" w14:textId="0D71223D" w:rsidR="003F334E" w:rsidRPr="00B50C2D" w:rsidRDefault="00120827" w:rsidP="0012082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80.0</w:t>
            </w:r>
          </w:p>
        </w:tc>
        <w:tc>
          <w:tcPr>
            <w:tcW w:w="2325" w:type="dxa"/>
          </w:tcPr>
          <w:p w14:paraId="2F8748CF" w14:textId="19470481"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92.0</w:t>
            </w:r>
          </w:p>
        </w:tc>
        <w:tc>
          <w:tcPr>
            <w:tcW w:w="2325" w:type="dxa"/>
            <w:shd w:val="clear" w:color="auto" w:fill="003087"/>
          </w:tcPr>
          <w:p w14:paraId="74010324"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5E26307" w14:textId="168AE8C0"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81.8</w:t>
            </w:r>
          </w:p>
        </w:tc>
        <w:tc>
          <w:tcPr>
            <w:tcW w:w="2325" w:type="dxa"/>
          </w:tcPr>
          <w:p w14:paraId="38FDF390" w14:textId="01DBD5FF"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85.4</w:t>
            </w:r>
          </w:p>
        </w:tc>
      </w:tr>
      <w:tr w:rsidR="003F334E" w:rsidRPr="009A2A6C" w14:paraId="75DCFEA6"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9212875" w14:textId="77777777" w:rsidR="003F334E" w:rsidRPr="009A2A6C" w:rsidRDefault="003F334E" w:rsidP="00735A59">
            <w:pPr>
              <w:rPr>
                <w:rFonts w:ascii="Arial" w:hAnsi="Arial" w:cs="Arial"/>
                <w:b w:val="0"/>
                <w:bCs w:val="0"/>
                <w:sz w:val="22"/>
                <w:szCs w:val="22"/>
              </w:rPr>
            </w:pPr>
          </w:p>
        </w:tc>
        <w:tc>
          <w:tcPr>
            <w:tcW w:w="2324" w:type="dxa"/>
          </w:tcPr>
          <w:p w14:paraId="2819DA89" w14:textId="3C4CAD70"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88.5</w:t>
            </w:r>
          </w:p>
        </w:tc>
        <w:tc>
          <w:tcPr>
            <w:tcW w:w="2325" w:type="dxa"/>
          </w:tcPr>
          <w:p w14:paraId="02E18A6F" w14:textId="37245925"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83.8</w:t>
            </w:r>
          </w:p>
        </w:tc>
        <w:tc>
          <w:tcPr>
            <w:tcW w:w="2325" w:type="dxa"/>
            <w:shd w:val="clear" w:color="auto" w:fill="003087"/>
          </w:tcPr>
          <w:p w14:paraId="21887930"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0B9DF2C2" w14:textId="2D50BC2B"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69.1</w:t>
            </w:r>
          </w:p>
        </w:tc>
        <w:tc>
          <w:tcPr>
            <w:tcW w:w="2325" w:type="dxa"/>
          </w:tcPr>
          <w:p w14:paraId="4576B3D0" w14:textId="2164D8CC"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76.0</w:t>
            </w:r>
          </w:p>
        </w:tc>
      </w:tr>
      <w:tr w:rsidR="003F334E" w:rsidRPr="009A2A6C" w14:paraId="0B91AD77"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038577A" w14:textId="20B8AC98" w:rsidR="003F334E" w:rsidRPr="009A2A6C" w:rsidRDefault="003F334E" w:rsidP="00120827">
            <w:pPr>
              <w:rPr>
                <w:rFonts w:ascii="Arial" w:hAnsi="Arial" w:cs="Arial"/>
                <w:b w:val="0"/>
                <w:bCs w:val="0"/>
                <w:sz w:val="22"/>
                <w:szCs w:val="22"/>
              </w:rPr>
            </w:pPr>
            <w:r>
              <w:rPr>
                <w:rFonts w:ascii="Arial" w:hAnsi="Arial" w:cs="Arial"/>
                <w:sz w:val="22"/>
                <w:szCs w:val="22"/>
              </w:rPr>
              <w:t>It helped me improve how I do my job (agree/agree strongly)</w:t>
            </w:r>
          </w:p>
        </w:tc>
        <w:tc>
          <w:tcPr>
            <w:tcW w:w="2324" w:type="dxa"/>
          </w:tcPr>
          <w:p w14:paraId="7C80B357" w14:textId="1778BB50"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41.1</w:t>
            </w:r>
          </w:p>
        </w:tc>
        <w:tc>
          <w:tcPr>
            <w:tcW w:w="2325" w:type="dxa"/>
          </w:tcPr>
          <w:p w14:paraId="706D1081" w14:textId="3690DFA8"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34.8</w:t>
            </w:r>
          </w:p>
        </w:tc>
        <w:tc>
          <w:tcPr>
            <w:tcW w:w="2325" w:type="dxa"/>
            <w:shd w:val="clear" w:color="auto" w:fill="003087"/>
          </w:tcPr>
          <w:p w14:paraId="231F277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7D39CAC8" w14:textId="72691DE9"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27.8</w:t>
            </w:r>
          </w:p>
        </w:tc>
        <w:tc>
          <w:tcPr>
            <w:tcW w:w="2325" w:type="dxa"/>
          </w:tcPr>
          <w:p w14:paraId="2D255098" w14:textId="685CD122"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31.7</w:t>
            </w:r>
          </w:p>
        </w:tc>
      </w:tr>
      <w:tr w:rsidR="003F334E" w:rsidRPr="009A2A6C" w14:paraId="24B7BFB3"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EB86454" w14:textId="77777777" w:rsidR="003F334E" w:rsidRPr="009A2A6C" w:rsidRDefault="003F334E" w:rsidP="00735A59">
            <w:pPr>
              <w:rPr>
                <w:rFonts w:ascii="Arial" w:hAnsi="Arial" w:cs="Arial"/>
                <w:b w:val="0"/>
                <w:bCs w:val="0"/>
                <w:sz w:val="22"/>
                <w:szCs w:val="22"/>
              </w:rPr>
            </w:pPr>
          </w:p>
        </w:tc>
        <w:tc>
          <w:tcPr>
            <w:tcW w:w="2324" w:type="dxa"/>
          </w:tcPr>
          <w:p w14:paraId="32EDC9E7" w14:textId="2E631AB6"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15.4</w:t>
            </w:r>
          </w:p>
        </w:tc>
        <w:tc>
          <w:tcPr>
            <w:tcW w:w="2325" w:type="dxa"/>
          </w:tcPr>
          <w:p w14:paraId="67675F3C" w14:textId="48F051A0"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16.3</w:t>
            </w:r>
          </w:p>
        </w:tc>
        <w:tc>
          <w:tcPr>
            <w:tcW w:w="2325" w:type="dxa"/>
            <w:shd w:val="clear" w:color="auto" w:fill="003087"/>
          </w:tcPr>
          <w:p w14:paraId="03BD631B"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38FC247" w14:textId="004D93F8"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18.8</w:t>
            </w:r>
          </w:p>
        </w:tc>
        <w:tc>
          <w:tcPr>
            <w:tcW w:w="2325" w:type="dxa"/>
          </w:tcPr>
          <w:p w14:paraId="0D1CCB81" w14:textId="5728C587"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21.6</w:t>
            </w:r>
          </w:p>
        </w:tc>
      </w:tr>
      <w:tr w:rsidR="003F334E" w:rsidRPr="009A2A6C" w14:paraId="45C87A63"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841F378" w14:textId="77777777" w:rsidR="003F334E" w:rsidRPr="009A2A6C" w:rsidRDefault="003F334E" w:rsidP="00735A59">
            <w:pPr>
              <w:rPr>
                <w:rFonts w:ascii="Arial" w:hAnsi="Arial" w:cs="Arial"/>
                <w:b w:val="0"/>
                <w:bCs w:val="0"/>
                <w:sz w:val="22"/>
                <w:szCs w:val="22"/>
              </w:rPr>
            </w:pPr>
            <w:r>
              <w:rPr>
                <w:rFonts w:ascii="Arial" w:hAnsi="Arial" w:cs="Arial"/>
                <w:sz w:val="22"/>
                <w:szCs w:val="22"/>
              </w:rPr>
              <w:t>It helped me agree clear objectives for my work (agree/agree strongly)</w:t>
            </w:r>
          </w:p>
        </w:tc>
        <w:tc>
          <w:tcPr>
            <w:tcW w:w="2324" w:type="dxa"/>
          </w:tcPr>
          <w:p w14:paraId="55261A55" w14:textId="7F04CD1A"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38.9</w:t>
            </w:r>
          </w:p>
        </w:tc>
        <w:tc>
          <w:tcPr>
            <w:tcW w:w="2325" w:type="dxa"/>
          </w:tcPr>
          <w:p w14:paraId="31CD239E" w14:textId="3F240D05"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30.4</w:t>
            </w:r>
          </w:p>
        </w:tc>
        <w:tc>
          <w:tcPr>
            <w:tcW w:w="2325" w:type="dxa"/>
            <w:shd w:val="clear" w:color="auto" w:fill="003087"/>
          </w:tcPr>
          <w:p w14:paraId="25DC3E1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D46BC18" w14:textId="76C3BE69"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51.4</w:t>
            </w:r>
          </w:p>
        </w:tc>
        <w:tc>
          <w:tcPr>
            <w:tcW w:w="2325" w:type="dxa"/>
          </w:tcPr>
          <w:p w14:paraId="6DAA9FFC" w14:textId="279D0974"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36.6</w:t>
            </w:r>
          </w:p>
        </w:tc>
      </w:tr>
      <w:tr w:rsidR="003F334E" w:rsidRPr="009A2A6C" w14:paraId="2A07874E"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370BFAE9" w14:textId="77777777" w:rsidR="003F334E" w:rsidRPr="009A2A6C" w:rsidRDefault="003F334E" w:rsidP="00735A59">
            <w:pPr>
              <w:rPr>
                <w:rFonts w:ascii="Arial" w:hAnsi="Arial" w:cs="Arial"/>
                <w:b w:val="0"/>
                <w:bCs w:val="0"/>
                <w:sz w:val="22"/>
                <w:szCs w:val="22"/>
              </w:rPr>
            </w:pPr>
          </w:p>
        </w:tc>
        <w:tc>
          <w:tcPr>
            <w:tcW w:w="2324" w:type="dxa"/>
          </w:tcPr>
          <w:p w14:paraId="61A59967" w14:textId="36505FB6"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28.6</w:t>
            </w:r>
          </w:p>
        </w:tc>
        <w:tc>
          <w:tcPr>
            <w:tcW w:w="2325" w:type="dxa"/>
          </w:tcPr>
          <w:p w14:paraId="28FAFFAD" w14:textId="5FCCB79A"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30.0</w:t>
            </w:r>
          </w:p>
        </w:tc>
        <w:tc>
          <w:tcPr>
            <w:tcW w:w="2325" w:type="dxa"/>
            <w:shd w:val="clear" w:color="auto" w:fill="003087"/>
          </w:tcPr>
          <w:p w14:paraId="402F61F8"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74CE43ED" w14:textId="4F5F9FBA"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29.9</w:t>
            </w:r>
          </w:p>
        </w:tc>
        <w:tc>
          <w:tcPr>
            <w:tcW w:w="2325" w:type="dxa"/>
          </w:tcPr>
          <w:p w14:paraId="2810DD53" w14:textId="23FA79D2"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31.8</w:t>
            </w:r>
          </w:p>
        </w:tc>
      </w:tr>
      <w:tr w:rsidR="003F334E" w:rsidRPr="009A2A6C" w14:paraId="18FF159C"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DDE801E" w14:textId="77777777" w:rsidR="003F334E" w:rsidRPr="009A2A6C" w:rsidRDefault="003F334E" w:rsidP="00735A59">
            <w:pPr>
              <w:rPr>
                <w:rFonts w:ascii="Arial" w:hAnsi="Arial" w:cs="Arial"/>
                <w:b w:val="0"/>
                <w:bCs w:val="0"/>
                <w:sz w:val="22"/>
                <w:szCs w:val="22"/>
              </w:rPr>
            </w:pPr>
            <w:r>
              <w:rPr>
                <w:rFonts w:ascii="Arial" w:hAnsi="Arial" w:cs="Arial"/>
                <w:sz w:val="22"/>
                <w:szCs w:val="22"/>
              </w:rPr>
              <w:lastRenderedPageBreak/>
              <w:t>It left me feeling that my work is valued by this Trust (agree/agree strongly)</w:t>
            </w:r>
          </w:p>
        </w:tc>
        <w:tc>
          <w:tcPr>
            <w:tcW w:w="2324" w:type="dxa"/>
          </w:tcPr>
          <w:p w14:paraId="5BE5F55C" w14:textId="433FE4DE"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31.6</w:t>
            </w:r>
          </w:p>
        </w:tc>
        <w:tc>
          <w:tcPr>
            <w:tcW w:w="2325" w:type="dxa"/>
          </w:tcPr>
          <w:p w14:paraId="2002AB02" w14:textId="5A5EF526"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30.4</w:t>
            </w:r>
          </w:p>
        </w:tc>
        <w:tc>
          <w:tcPr>
            <w:tcW w:w="2325" w:type="dxa"/>
            <w:shd w:val="clear" w:color="auto" w:fill="003087"/>
          </w:tcPr>
          <w:p w14:paraId="2167246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CEB36A4" w14:textId="149EFE96"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38.9</w:t>
            </w:r>
          </w:p>
        </w:tc>
        <w:tc>
          <w:tcPr>
            <w:tcW w:w="2325" w:type="dxa"/>
          </w:tcPr>
          <w:p w14:paraId="369BFB29" w14:textId="6DDA57BC"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29.3</w:t>
            </w:r>
          </w:p>
        </w:tc>
      </w:tr>
      <w:tr w:rsidR="003F334E" w:rsidRPr="009A2A6C" w14:paraId="3CDD10FF"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CECC09D" w14:textId="77777777" w:rsidR="003F334E" w:rsidRPr="009A2A6C" w:rsidRDefault="003F334E" w:rsidP="00735A59">
            <w:pPr>
              <w:rPr>
                <w:rFonts w:ascii="Arial" w:hAnsi="Arial" w:cs="Arial"/>
                <w:b w:val="0"/>
                <w:bCs w:val="0"/>
                <w:sz w:val="22"/>
                <w:szCs w:val="22"/>
              </w:rPr>
            </w:pPr>
          </w:p>
        </w:tc>
        <w:tc>
          <w:tcPr>
            <w:tcW w:w="2324" w:type="dxa"/>
          </w:tcPr>
          <w:p w14:paraId="71A610B0" w14:textId="5945D782"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24.4</w:t>
            </w:r>
          </w:p>
        </w:tc>
        <w:tc>
          <w:tcPr>
            <w:tcW w:w="2325" w:type="dxa"/>
          </w:tcPr>
          <w:p w14:paraId="0ADB1EFC" w14:textId="0FACC692"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28.7</w:t>
            </w:r>
          </w:p>
        </w:tc>
        <w:tc>
          <w:tcPr>
            <w:tcW w:w="2325" w:type="dxa"/>
            <w:shd w:val="clear" w:color="auto" w:fill="003087"/>
          </w:tcPr>
          <w:p w14:paraId="1340648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85CF3EC" w14:textId="707A45AB"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30.7</w:t>
            </w:r>
          </w:p>
        </w:tc>
        <w:tc>
          <w:tcPr>
            <w:tcW w:w="2325" w:type="dxa"/>
          </w:tcPr>
          <w:p w14:paraId="110661A7" w14:textId="12A82B7F"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33.9</w:t>
            </w:r>
          </w:p>
        </w:tc>
      </w:tr>
      <w:tr w:rsidR="003F334E" w:rsidRPr="009A2A6C" w14:paraId="33413931"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7E1CB80" w14:textId="77777777" w:rsidR="003F334E" w:rsidRPr="009A2A6C" w:rsidRDefault="003F334E" w:rsidP="00735A59">
            <w:pPr>
              <w:rPr>
                <w:rFonts w:ascii="Arial" w:hAnsi="Arial" w:cs="Arial"/>
                <w:b w:val="0"/>
                <w:bCs w:val="0"/>
                <w:sz w:val="22"/>
                <w:szCs w:val="22"/>
              </w:rPr>
            </w:pPr>
            <w:r>
              <w:rPr>
                <w:rFonts w:ascii="Arial" w:hAnsi="Arial" w:cs="Arial"/>
                <w:sz w:val="22"/>
                <w:szCs w:val="22"/>
              </w:rPr>
              <w:t>This Trust offers me challenging work (agree/agree strongly)</w:t>
            </w:r>
          </w:p>
        </w:tc>
        <w:tc>
          <w:tcPr>
            <w:tcW w:w="2324" w:type="dxa"/>
            <w:shd w:val="clear" w:color="auto" w:fill="003087"/>
          </w:tcPr>
          <w:p w14:paraId="7C489E33"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8EA0D48"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60C3549"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D64F8D9" w14:textId="56281EF8"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60.0</w:t>
            </w:r>
          </w:p>
        </w:tc>
        <w:tc>
          <w:tcPr>
            <w:tcW w:w="2325" w:type="dxa"/>
          </w:tcPr>
          <w:p w14:paraId="55AB9A09" w14:textId="25B75CD4"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70.8</w:t>
            </w:r>
          </w:p>
        </w:tc>
      </w:tr>
      <w:tr w:rsidR="003F334E" w:rsidRPr="009A2A6C" w14:paraId="472AA3D6"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83BD22F"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9FB368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568CB7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053557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801EADA" w14:textId="16ABD45A"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68.3</w:t>
            </w:r>
          </w:p>
        </w:tc>
        <w:tc>
          <w:tcPr>
            <w:tcW w:w="2325" w:type="dxa"/>
          </w:tcPr>
          <w:p w14:paraId="0C9B9187" w14:textId="7B1C60F3"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71.7</w:t>
            </w:r>
          </w:p>
        </w:tc>
      </w:tr>
      <w:tr w:rsidR="003F334E" w:rsidRPr="009A2A6C" w14:paraId="71B8F4C7"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9DC20A2" w14:textId="77777777" w:rsidR="003F334E" w:rsidRPr="009A2A6C" w:rsidRDefault="003F334E" w:rsidP="00735A59">
            <w:pPr>
              <w:rPr>
                <w:rFonts w:ascii="Arial" w:hAnsi="Arial" w:cs="Arial"/>
                <w:b w:val="0"/>
                <w:bCs w:val="0"/>
                <w:sz w:val="22"/>
                <w:szCs w:val="22"/>
              </w:rPr>
            </w:pPr>
            <w:r>
              <w:rPr>
                <w:rFonts w:ascii="Arial" w:hAnsi="Arial" w:cs="Arial"/>
                <w:sz w:val="22"/>
                <w:szCs w:val="22"/>
              </w:rPr>
              <w:t>I have opportunities to improve my knowledge and skills (agree/agree strongly)</w:t>
            </w:r>
          </w:p>
        </w:tc>
        <w:tc>
          <w:tcPr>
            <w:tcW w:w="2324" w:type="dxa"/>
            <w:shd w:val="clear" w:color="auto" w:fill="003087"/>
          </w:tcPr>
          <w:p w14:paraId="1CDCC32A"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C37F3B4"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98D2B3C"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67C09DBF" w14:textId="50050448"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51.1</w:t>
            </w:r>
          </w:p>
        </w:tc>
        <w:tc>
          <w:tcPr>
            <w:tcW w:w="2325" w:type="dxa"/>
          </w:tcPr>
          <w:p w14:paraId="63709960" w14:textId="201AA099"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50.0</w:t>
            </w:r>
          </w:p>
        </w:tc>
      </w:tr>
      <w:tr w:rsidR="003F334E" w:rsidRPr="009A2A6C" w14:paraId="2AC5803F"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F936EA0"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3607E58A"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7FDAAC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98EB293"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265700B" w14:textId="4E5F23E1"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41.1</w:t>
            </w:r>
          </w:p>
        </w:tc>
        <w:tc>
          <w:tcPr>
            <w:tcW w:w="2325" w:type="dxa"/>
          </w:tcPr>
          <w:p w14:paraId="48882A24" w14:textId="71420D87"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44.9</w:t>
            </w:r>
          </w:p>
        </w:tc>
      </w:tr>
      <w:tr w:rsidR="003F334E" w:rsidRPr="009A2A6C" w14:paraId="43DF3160"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5D5AA34" w14:textId="7675CC30" w:rsidR="00120827" w:rsidRPr="009A2A6C" w:rsidRDefault="003F334E" w:rsidP="00B50C2D">
            <w:pPr>
              <w:rPr>
                <w:rFonts w:ascii="Arial" w:hAnsi="Arial" w:cs="Arial"/>
                <w:b w:val="0"/>
                <w:bCs w:val="0"/>
                <w:sz w:val="22"/>
                <w:szCs w:val="22"/>
              </w:rPr>
            </w:pPr>
            <w:r>
              <w:rPr>
                <w:rFonts w:ascii="Arial" w:hAnsi="Arial" w:cs="Arial"/>
                <w:sz w:val="22"/>
                <w:szCs w:val="22"/>
              </w:rPr>
              <w:t>I feel supported to develop my potential (agree/agree strongly)</w:t>
            </w:r>
          </w:p>
        </w:tc>
        <w:tc>
          <w:tcPr>
            <w:tcW w:w="2324" w:type="dxa"/>
            <w:shd w:val="clear" w:color="auto" w:fill="003087"/>
          </w:tcPr>
          <w:p w14:paraId="20EF8B5F"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20C2865E"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61A9893B"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325" w:type="dxa"/>
          </w:tcPr>
          <w:p w14:paraId="40028868" w14:textId="079A8935"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55.6</w:t>
            </w:r>
          </w:p>
        </w:tc>
        <w:tc>
          <w:tcPr>
            <w:tcW w:w="2325" w:type="dxa"/>
          </w:tcPr>
          <w:p w14:paraId="3C37CDCE" w14:textId="5FD0519D"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59.6</w:t>
            </w:r>
          </w:p>
        </w:tc>
      </w:tr>
      <w:tr w:rsidR="003F334E" w:rsidRPr="009A2A6C" w14:paraId="2AD4FE4B"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4760C09"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FB89F25"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8BE1B2C"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0251A77"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2A74F28A" w14:textId="3EF3C6BF"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50.1</w:t>
            </w:r>
          </w:p>
        </w:tc>
        <w:tc>
          <w:tcPr>
            <w:tcW w:w="2325" w:type="dxa"/>
          </w:tcPr>
          <w:p w14:paraId="63897186" w14:textId="5412EB41"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51.5</w:t>
            </w:r>
          </w:p>
        </w:tc>
      </w:tr>
      <w:tr w:rsidR="003F334E" w:rsidRPr="009A2A6C" w14:paraId="4BAFAA35" w14:textId="77777777" w:rsidTr="001208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57CA4B4" w14:textId="1F80BAD0" w:rsidR="003F334E" w:rsidRPr="009A2A6C" w:rsidRDefault="003F334E" w:rsidP="00B50C2D">
            <w:pPr>
              <w:rPr>
                <w:rFonts w:ascii="Arial" w:hAnsi="Arial" w:cs="Arial"/>
                <w:b w:val="0"/>
                <w:bCs w:val="0"/>
                <w:sz w:val="22"/>
                <w:szCs w:val="22"/>
              </w:rPr>
            </w:pPr>
            <w:r>
              <w:rPr>
                <w:rFonts w:ascii="Arial" w:hAnsi="Arial" w:cs="Arial"/>
                <w:sz w:val="22"/>
                <w:szCs w:val="22"/>
              </w:rPr>
              <w:t>I am able to access the right learning and development opportunities when I need to (agree/agree strongly)</w:t>
            </w:r>
          </w:p>
        </w:tc>
        <w:tc>
          <w:tcPr>
            <w:tcW w:w="2324" w:type="dxa"/>
            <w:shd w:val="clear" w:color="auto" w:fill="003087"/>
          </w:tcPr>
          <w:p w14:paraId="69C749EE"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D6C26A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9146DF3"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7FCAD878" w14:textId="69F8B668"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66.7</w:t>
            </w:r>
          </w:p>
        </w:tc>
        <w:tc>
          <w:tcPr>
            <w:tcW w:w="2325" w:type="dxa"/>
          </w:tcPr>
          <w:p w14:paraId="23DF6197" w14:textId="791AB892" w:rsidR="003F334E" w:rsidRPr="00B50C2D" w:rsidRDefault="00120827"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68.8</w:t>
            </w:r>
          </w:p>
        </w:tc>
      </w:tr>
      <w:tr w:rsidR="003F334E" w:rsidRPr="009A2A6C" w14:paraId="5D0A5697" w14:textId="77777777" w:rsidTr="00120827">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D21909E"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7BB5BD4F"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62C7D95"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3DA7699"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1F04B1A3" w14:textId="0EF3A6EC"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54.7</w:t>
            </w:r>
          </w:p>
        </w:tc>
        <w:tc>
          <w:tcPr>
            <w:tcW w:w="2325" w:type="dxa"/>
          </w:tcPr>
          <w:p w14:paraId="121F7CFB" w14:textId="693F025D" w:rsidR="003F334E" w:rsidRPr="00B50C2D" w:rsidRDefault="00120827"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60.8</w:t>
            </w:r>
          </w:p>
        </w:tc>
      </w:tr>
      <w:tr w:rsidR="003F334E" w:rsidRPr="009A2A6C" w14:paraId="30790B48"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0A8BB8A" w14:textId="69B620EB" w:rsidR="003F334E" w:rsidRPr="009A2A6C" w:rsidRDefault="003F334E" w:rsidP="00735A59">
            <w:pPr>
              <w:rPr>
                <w:rFonts w:ascii="Arial" w:hAnsi="Arial" w:cs="Arial"/>
                <w:b w:val="0"/>
                <w:bCs w:val="0"/>
                <w:sz w:val="22"/>
                <w:szCs w:val="22"/>
              </w:rPr>
            </w:pPr>
            <w:r>
              <w:rPr>
                <w:rFonts w:ascii="Arial" w:hAnsi="Arial" w:cs="Arial"/>
                <w:sz w:val="22"/>
                <w:szCs w:val="22"/>
              </w:rPr>
              <w:t>Care o</w:t>
            </w:r>
            <w:r w:rsidR="00120827">
              <w:rPr>
                <w:rFonts w:ascii="Arial" w:hAnsi="Arial" w:cs="Arial"/>
                <w:sz w:val="22"/>
                <w:szCs w:val="22"/>
              </w:rPr>
              <w:t>f</w:t>
            </w:r>
            <w:r>
              <w:rPr>
                <w:rFonts w:ascii="Arial" w:hAnsi="Arial" w:cs="Arial"/>
                <w:sz w:val="22"/>
                <w:szCs w:val="22"/>
              </w:rPr>
              <w:t xml:space="preserve"> patients is my Trust’s top priority (agree/agree strongly)</w:t>
            </w:r>
          </w:p>
        </w:tc>
        <w:tc>
          <w:tcPr>
            <w:tcW w:w="2324" w:type="dxa"/>
          </w:tcPr>
          <w:p w14:paraId="142F916D" w14:textId="24C34B9F"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c>
          <w:tcPr>
            <w:tcW w:w="2325" w:type="dxa"/>
          </w:tcPr>
          <w:p w14:paraId="7FEAB279" w14:textId="37B1F1DF"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84.0</w:t>
            </w:r>
          </w:p>
        </w:tc>
        <w:tc>
          <w:tcPr>
            <w:tcW w:w="2325" w:type="dxa"/>
          </w:tcPr>
          <w:p w14:paraId="69CDCEC8" w14:textId="1026B36C"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75.0</w:t>
            </w:r>
          </w:p>
        </w:tc>
        <w:tc>
          <w:tcPr>
            <w:tcW w:w="2325" w:type="dxa"/>
          </w:tcPr>
          <w:p w14:paraId="1782AE31" w14:textId="6EF792E6"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82.2</w:t>
            </w:r>
          </w:p>
        </w:tc>
        <w:tc>
          <w:tcPr>
            <w:tcW w:w="2325" w:type="dxa"/>
          </w:tcPr>
          <w:p w14:paraId="0B6157FC" w14:textId="21724E77"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85.4</w:t>
            </w:r>
          </w:p>
        </w:tc>
      </w:tr>
      <w:tr w:rsidR="003F334E" w:rsidRPr="009A2A6C" w14:paraId="45EBB6E5"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EB28D7E" w14:textId="77777777" w:rsidR="003F334E" w:rsidRPr="009A2A6C" w:rsidRDefault="003F334E" w:rsidP="00735A59">
            <w:pPr>
              <w:rPr>
                <w:rFonts w:ascii="Arial" w:hAnsi="Arial" w:cs="Arial"/>
                <w:b w:val="0"/>
                <w:bCs w:val="0"/>
                <w:sz w:val="22"/>
                <w:szCs w:val="22"/>
              </w:rPr>
            </w:pPr>
          </w:p>
        </w:tc>
        <w:tc>
          <w:tcPr>
            <w:tcW w:w="2324" w:type="dxa"/>
          </w:tcPr>
          <w:p w14:paraId="12EAE76E" w14:textId="38FAC079"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75.8</w:t>
            </w:r>
          </w:p>
        </w:tc>
        <w:tc>
          <w:tcPr>
            <w:tcW w:w="2325" w:type="dxa"/>
          </w:tcPr>
          <w:p w14:paraId="58BD1378" w14:textId="23ED156F"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72.4</w:t>
            </w:r>
          </w:p>
        </w:tc>
        <w:tc>
          <w:tcPr>
            <w:tcW w:w="2325" w:type="dxa"/>
          </w:tcPr>
          <w:p w14:paraId="68A0B862" w14:textId="4E9337E0"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76.9</w:t>
            </w:r>
          </w:p>
        </w:tc>
        <w:tc>
          <w:tcPr>
            <w:tcW w:w="2325" w:type="dxa"/>
          </w:tcPr>
          <w:p w14:paraId="78CE86FA" w14:textId="0A6E7A0D"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79.3</w:t>
            </w:r>
          </w:p>
        </w:tc>
        <w:tc>
          <w:tcPr>
            <w:tcW w:w="2325" w:type="dxa"/>
          </w:tcPr>
          <w:p w14:paraId="261D1CEF" w14:textId="578D040F"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79.1</w:t>
            </w:r>
          </w:p>
        </w:tc>
      </w:tr>
      <w:tr w:rsidR="003F334E" w:rsidRPr="009A2A6C" w14:paraId="2131AF54"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ED44043" w14:textId="77777777" w:rsidR="003F334E" w:rsidRPr="009A2A6C" w:rsidRDefault="003F334E" w:rsidP="00735A59">
            <w:pPr>
              <w:rPr>
                <w:rFonts w:ascii="Arial" w:hAnsi="Arial" w:cs="Arial"/>
                <w:b w:val="0"/>
                <w:bCs w:val="0"/>
                <w:sz w:val="22"/>
                <w:szCs w:val="22"/>
              </w:rPr>
            </w:pPr>
            <w:r>
              <w:rPr>
                <w:rFonts w:ascii="Arial" w:hAnsi="Arial" w:cs="Arial"/>
                <w:sz w:val="22"/>
                <w:szCs w:val="22"/>
              </w:rPr>
              <w:t xml:space="preserve">My Trust acts on concerns raised by patients </w:t>
            </w:r>
            <w:r>
              <w:rPr>
                <w:rFonts w:ascii="Arial" w:hAnsi="Arial" w:cs="Arial"/>
                <w:sz w:val="22"/>
                <w:szCs w:val="22"/>
              </w:rPr>
              <w:lastRenderedPageBreak/>
              <w:t>(agree/agree strongly)</w:t>
            </w:r>
          </w:p>
        </w:tc>
        <w:tc>
          <w:tcPr>
            <w:tcW w:w="2324" w:type="dxa"/>
          </w:tcPr>
          <w:p w14:paraId="2FB238B6" w14:textId="11EF8AE6"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lastRenderedPageBreak/>
              <w:t>80.0</w:t>
            </w:r>
          </w:p>
        </w:tc>
        <w:tc>
          <w:tcPr>
            <w:tcW w:w="2325" w:type="dxa"/>
          </w:tcPr>
          <w:p w14:paraId="63366705" w14:textId="4C8BEC89"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80.8</w:t>
            </w:r>
          </w:p>
        </w:tc>
        <w:tc>
          <w:tcPr>
            <w:tcW w:w="2325" w:type="dxa"/>
          </w:tcPr>
          <w:p w14:paraId="391B20E7" w14:textId="5845ED36"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69.7</w:t>
            </w:r>
          </w:p>
        </w:tc>
        <w:tc>
          <w:tcPr>
            <w:tcW w:w="2325" w:type="dxa"/>
          </w:tcPr>
          <w:p w14:paraId="60CA21F2" w14:textId="652FA420"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80.0</w:t>
            </w:r>
          </w:p>
        </w:tc>
        <w:tc>
          <w:tcPr>
            <w:tcW w:w="2325" w:type="dxa"/>
          </w:tcPr>
          <w:p w14:paraId="45852D8F" w14:textId="28A8DED5"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83.3</w:t>
            </w:r>
          </w:p>
        </w:tc>
      </w:tr>
      <w:tr w:rsidR="003F334E" w:rsidRPr="009A2A6C" w14:paraId="0481BF23"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A1FDDF8" w14:textId="77777777" w:rsidR="003F334E" w:rsidRPr="009A2A6C" w:rsidRDefault="003F334E" w:rsidP="00735A59">
            <w:pPr>
              <w:rPr>
                <w:rFonts w:ascii="Arial" w:hAnsi="Arial" w:cs="Arial"/>
                <w:b w:val="0"/>
                <w:bCs w:val="0"/>
                <w:sz w:val="22"/>
                <w:szCs w:val="22"/>
              </w:rPr>
            </w:pPr>
          </w:p>
        </w:tc>
        <w:tc>
          <w:tcPr>
            <w:tcW w:w="2324" w:type="dxa"/>
          </w:tcPr>
          <w:p w14:paraId="03932C45" w14:textId="2B315227"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74.6</w:t>
            </w:r>
          </w:p>
        </w:tc>
        <w:tc>
          <w:tcPr>
            <w:tcW w:w="2325" w:type="dxa"/>
          </w:tcPr>
          <w:p w14:paraId="4015F6E2" w14:textId="39FA3127"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72.5</w:t>
            </w:r>
          </w:p>
        </w:tc>
        <w:tc>
          <w:tcPr>
            <w:tcW w:w="2325" w:type="dxa"/>
          </w:tcPr>
          <w:p w14:paraId="25AD0F33" w14:textId="11A65A1C"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77.7</w:t>
            </w:r>
          </w:p>
        </w:tc>
        <w:tc>
          <w:tcPr>
            <w:tcW w:w="2325" w:type="dxa"/>
          </w:tcPr>
          <w:p w14:paraId="7B2CDBDC" w14:textId="4B8CC30F"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80.6</w:t>
            </w:r>
          </w:p>
        </w:tc>
        <w:tc>
          <w:tcPr>
            <w:tcW w:w="2325" w:type="dxa"/>
          </w:tcPr>
          <w:p w14:paraId="02FB79F1" w14:textId="341DE590"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79.4</w:t>
            </w:r>
          </w:p>
        </w:tc>
      </w:tr>
      <w:tr w:rsidR="003F334E" w:rsidRPr="009A2A6C" w14:paraId="6376AD38"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08E581F" w14:textId="77777777" w:rsidR="003F334E" w:rsidRPr="009A2A6C" w:rsidRDefault="003F334E" w:rsidP="00735A59">
            <w:pPr>
              <w:rPr>
                <w:rFonts w:ascii="Arial" w:hAnsi="Arial" w:cs="Arial"/>
                <w:b w:val="0"/>
                <w:bCs w:val="0"/>
                <w:sz w:val="22"/>
                <w:szCs w:val="22"/>
              </w:rPr>
            </w:pPr>
            <w:r>
              <w:rPr>
                <w:rFonts w:ascii="Arial" w:hAnsi="Arial" w:cs="Arial"/>
                <w:sz w:val="22"/>
                <w:szCs w:val="22"/>
              </w:rPr>
              <w:t>I would recommend this Trust as a place to work (agree/agree strongly)</w:t>
            </w:r>
          </w:p>
        </w:tc>
        <w:tc>
          <w:tcPr>
            <w:tcW w:w="2324" w:type="dxa"/>
          </w:tcPr>
          <w:p w14:paraId="6FD73C6C" w14:textId="1D9C1840"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50.0</w:t>
            </w:r>
          </w:p>
        </w:tc>
        <w:tc>
          <w:tcPr>
            <w:tcW w:w="2325" w:type="dxa"/>
          </w:tcPr>
          <w:p w14:paraId="2F35DB66" w14:textId="364B435F"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61.5</w:t>
            </w:r>
          </w:p>
        </w:tc>
        <w:tc>
          <w:tcPr>
            <w:tcW w:w="2325" w:type="dxa"/>
          </w:tcPr>
          <w:p w14:paraId="402EA036" w14:textId="6F4EA134"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63.6</w:t>
            </w:r>
          </w:p>
        </w:tc>
        <w:tc>
          <w:tcPr>
            <w:tcW w:w="2325" w:type="dxa"/>
          </w:tcPr>
          <w:p w14:paraId="57C50E62" w14:textId="509526B3"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64.4</w:t>
            </w:r>
          </w:p>
        </w:tc>
        <w:tc>
          <w:tcPr>
            <w:tcW w:w="2325" w:type="dxa"/>
          </w:tcPr>
          <w:p w14:paraId="3DC5AC7B" w14:textId="6B6069A2"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58.3</w:t>
            </w:r>
          </w:p>
        </w:tc>
      </w:tr>
      <w:tr w:rsidR="003F334E" w:rsidRPr="009A2A6C" w14:paraId="324B732F"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5AE02292" w14:textId="77777777" w:rsidR="003F334E" w:rsidRPr="009A2A6C" w:rsidRDefault="003F334E" w:rsidP="00735A59">
            <w:pPr>
              <w:rPr>
                <w:rFonts w:ascii="Arial" w:hAnsi="Arial" w:cs="Arial"/>
                <w:b w:val="0"/>
                <w:bCs w:val="0"/>
                <w:sz w:val="22"/>
                <w:szCs w:val="22"/>
              </w:rPr>
            </w:pPr>
          </w:p>
        </w:tc>
        <w:tc>
          <w:tcPr>
            <w:tcW w:w="2324" w:type="dxa"/>
          </w:tcPr>
          <w:p w14:paraId="639B2416" w14:textId="3FED0847"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54.3</w:t>
            </w:r>
          </w:p>
        </w:tc>
        <w:tc>
          <w:tcPr>
            <w:tcW w:w="2325" w:type="dxa"/>
          </w:tcPr>
          <w:p w14:paraId="51C45328" w14:textId="1FCFCB03"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50.9</w:t>
            </w:r>
          </w:p>
        </w:tc>
        <w:tc>
          <w:tcPr>
            <w:tcW w:w="2325" w:type="dxa"/>
          </w:tcPr>
          <w:p w14:paraId="73B70656" w14:textId="416F6778"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60.1</w:t>
            </w:r>
          </w:p>
        </w:tc>
        <w:tc>
          <w:tcPr>
            <w:tcW w:w="2325" w:type="dxa"/>
          </w:tcPr>
          <w:p w14:paraId="4F7B0528" w14:textId="1E68C520"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57.4</w:t>
            </w:r>
          </w:p>
        </w:tc>
        <w:tc>
          <w:tcPr>
            <w:tcW w:w="2325" w:type="dxa"/>
          </w:tcPr>
          <w:p w14:paraId="3D81A95F" w14:textId="55F0F6E4"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57.5</w:t>
            </w:r>
          </w:p>
        </w:tc>
      </w:tr>
      <w:tr w:rsidR="003F334E" w:rsidRPr="009A2A6C" w14:paraId="6685712B"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38EAB77" w14:textId="77777777" w:rsidR="003F334E" w:rsidRPr="009A2A6C" w:rsidRDefault="003F334E" w:rsidP="00735A59">
            <w:pPr>
              <w:rPr>
                <w:rFonts w:ascii="Arial" w:hAnsi="Arial" w:cs="Arial"/>
                <w:b w:val="0"/>
                <w:bCs w:val="0"/>
                <w:sz w:val="22"/>
                <w:szCs w:val="22"/>
              </w:rPr>
            </w:pPr>
            <w:r>
              <w:rPr>
                <w:rFonts w:ascii="Arial" w:hAnsi="Arial" w:cs="Arial"/>
                <w:sz w:val="22"/>
                <w:szCs w:val="22"/>
              </w:rPr>
              <w:t>If a relative or friend needed treatment I would be happy with the standard of care provided by this Trust (agree/agree strongly)</w:t>
            </w:r>
          </w:p>
        </w:tc>
        <w:tc>
          <w:tcPr>
            <w:tcW w:w="2324" w:type="dxa"/>
          </w:tcPr>
          <w:p w14:paraId="6354C274" w14:textId="10A00C51"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62.5</w:t>
            </w:r>
          </w:p>
        </w:tc>
        <w:tc>
          <w:tcPr>
            <w:tcW w:w="2325" w:type="dxa"/>
          </w:tcPr>
          <w:p w14:paraId="45B4CE42" w14:textId="471B3B0D"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69.2</w:t>
            </w:r>
          </w:p>
        </w:tc>
        <w:tc>
          <w:tcPr>
            <w:tcW w:w="2325" w:type="dxa"/>
          </w:tcPr>
          <w:p w14:paraId="445985F4" w14:textId="6B1D98C4"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75.8</w:t>
            </w:r>
          </w:p>
        </w:tc>
        <w:tc>
          <w:tcPr>
            <w:tcW w:w="2325" w:type="dxa"/>
          </w:tcPr>
          <w:p w14:paraId="3974C286" w14:textId="3693628F"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79.5</w:t>
            </w:r>
          </w:p>
        </w:tc>
        <w:tc>
          <w:tcPr>
            <w:tcW w:w="2325" w:type="dxa"/>
          </w:tcPr>
          <w:p w14:paraId="4F576333" w14:textId="3FE60251"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79.2</w:t>
            </w:r>
          </w:p>
        </w:tc>
      </w:tr>
      <w:tr w:rsidR="003F334E" w:rsidRPr="009A2A6C" w14:paraId="43ACFC6C" w14:textId="77777777" w:rsidTr="0003665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8537010" w14:textId="77777777" w:rsidR="003F334E" w:rsidRPr="009A2A6C" w:rsidRDefault="003F334E" w:rsidP="00735A59">
            <w:pPr>
              <w:rPr>
                <w:rFonts w:ascii="Arial" w:hAnsi="Arial" w:cs="Arial"/>
                <w:b w:val="0"/>
                <w:bCs w:val="0"/>
                <w:sz w:val="22"/>
                <w:szCs w:val="22"/>
              </w:rPr>
            </w:pPr>
          </w:p>
        </w:tc>
        <w:tc>
          <w:tcPr>
            <w:tcW w:w="2324" w:type="dxa"/>
          </w:tcPr>
          <w:p w14:paraId="23FEEFCE" w14:textId="28AFC7C0" w:rsidR="003F334E" w:rsidRPr="009A2A6C"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72.5</w:t>
            </w:r>
          </w:p>
        </w:tc>
        <w:tc>
          <w:tcPr>
            <w:tcW w:w="2325" w:type="dxa"/>
          </w:tcPr>
          <w:p w14:paraId="06426B16" w14:textId="615E7218" w:rsidR="003F334E" w:rsidRPr="009A2A6C"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69.1</w:t>
            </w:r>
          </w:p>
        </w:tc>
        <w:tc>
          <w:tcPr>
            <w:tcW w:w="2325" w:type="dxa"/>
          </w:tcPr>
          <w:p w14:paraId="3D12D5C7" w14:textId="5A675CF9" w:rsidR="003F334E" w:rsidRPr="009A2A6C"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79.7</w:t>
            </w:r>
          </w:p>
        </w:tc>
        <w:tc>
          <w:tcPr>
            <w:tcW w:w="2325" w:type="dxa"/>
          </w:tcPr>
          <w:p w14:paraId="16A00245" w14:textId="4EF48980" w:rsidR="003F334E" w:rsidRPr="009A2A6C"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78.0</w:t>
            </w:r>
          </w:p>
        </w:tc>
        <w:tc>
          <w:tcPr>
            <w:tcW w:w="2325" w:type="dxa"/>
          </w:tcPr>
          <w:p w14:paraId="1383D5C7" w14:textId="69EB482E" w:rsidR="003F334E" w:rsidRPr="009A2A6C"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80.6</w:t>
            </w:r>
          </w:p>
        </w:tc>
      </w:tr>
      <w:tr w:rsidR="003F334E" w:rsidRPr="009A2A6C" w14:paraId="174A6963" w14:textId="77777777" w:rsidTr="00520D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83DCD59" w14:textId="0A7E2CA7" w:rsidR="003F334E" w:rsidRPr="009A2A6C" w:rsidRDefault="003F334E" w:rsidP="00B50C2D">
            <w:pPr>
              <w:rPr>
                <w:rFonts w:ascii="Arial" w:hAnsi="Arial" w:cs="Arial"/>
                <w:b w:val="0"/>
                <w:bCs w:val="0"/>
                <w:sz w:val="22"/>
                <w:szCs w:val="22"/>
              </w:rPr>
            </w:pPr>
            <w:r>
              <w:rPr>
                <w:rFonts w:ascii="Arial" w:hAnsi="Arial" w:cs="Arial"/>
                <w:sz w:val="22"/>
                <w:szCs w:val="22"/>
              </w:rPr>
              <w:t>I feel safe to speak up about anything that concerns me in this Trust (agree/agree strongly)</w:t>
            </w:r>
          </w:p>
        </w:tc>
        <w:tc>
          <w:tcPr>
            <w:tcW w:w="2324" w:type="dxa"/>
            <w:shd w:val="clear" w:color="auto" w:fill="003087"/>
          </w:tcPr>
          <w:p w14:paraId="15FB8E20"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E881D57"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76DA89E3" w14:textId="2D5D8460"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72.7</w:t>
            </w:r>
          </w:p>
        </w:tc>
        <w:tc>
          <w:tcPr>
            <w:tcW w:w="2325" w:type="dxa"/>
          </w:tcPr>
          <w:p w14:paraId="38E8D043" w14:textId="39A2AD09"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64.4</w:t>
            </w:r>
          </w:p>
        </w:tc>
        <w:tc>
          <w:tcPr>
            <w:tcW w:w="2325" w:type="dxa"/>
          </w:tcPr>
          <w:p w14:paraId="568A6B7C" w14:textId="3BA55B78"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60.4</w:t>
            </w:r>
          </w:p>
        </w:tc>
      </w:tr>
      <w:tr w:rsidR="003F334E" w:rsidRPr="009A2A6C" w14:paraId="190D64AE" w14:textId="77777777" w:rsidTr="00520DA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1CB9BFAD"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CFB18FB"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7FA137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7FC8FA71" w14:textId="5CC1A904"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67.4</w:t>
            </w:r>
          </w:p>
        </w:tc>
        <w:tc>
          <w:tcPr>
            <w:tcW w:w="2325" w:type="dxa"/>
          </w:tcPr>
          <w:p w14:paraId="5C3CAED2" w14:textId="3F83665F"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70.2</w:t>
            </w:r>
          </w:p>
        </w:tc>
        <w:tc>
          <w:tcPr>
            <w:tcW w:w="2325" w:type="dxa"/>
          </w:tcPr>
          <w:p w14:paraId="1F0B8C2D" w14:textId="53184972"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70.1</w:t>
            </w:r>
          </w:p>
        </w:tc>
      </w:tr>
      <w:tr w:rsidR="003F334E" w:rsidRPr="009A2A6C" w14:paraId="2538B243" w14:textId="77777777" w:rsidTr="00520D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31DC21E2" w14:textId="77777777" w:rsidR="003F334E" w:rsidRPr="009A2A6C" w:rsidRDefault="003F334E" w:rsidP="00735A59">
            <w:pPr>
              <w:rPr>
                <w:rFonts w:ascii="Arial" w:hAnsi="Arial" w:cs="Arial"/>
                <w:b w:val="0"/>
                <w:bCs w:val="0"/>
                <w:sz w:val="22"/>
                <w:szCs w:val="22"/>
              </w:rPr>
            </w:pPr>
            <w:r>
              <w:rPr>
                <w:rFonts w:ascii="Arial" w:hAnsi="Arial" w:cs="Arial"/>
                <w:sz w:val="22"/>
                <w:szCs w:val="22"/>
              </w:rPr>
              <w:t>If I spoke up about something that concerned me I am confident that this Trust would address my concerns (agree/agree strongly)</w:t>
            </w:r>
          </w:p>
        </w:tc>
        <w:tc>
          <w:tcPr>
            <w:tcW w:w="2324" w:type="dxa"/>
            <w:shd w:val="clear" w:color="auto" w:fill="003087"/>
          </w:tcPr>
          <w:p w14:paraId="650C973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F11269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0015481"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tcPr>
          <w:p w14:paraId="0E13ABD0" w14:textId="7499D377"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55.6</w:t>
            </w:r>
          </w:p>
        </w:tc>
        <w:tc>
          <w:tcPr>
            <w:tcW w:w="2325" w:type="dxa"/>
          </w:tcPr>
          <w:p w14:paraId="23B300F6" w14:textId="3749FC84"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52.1</w:t>
            </w:r>
          </w:p>
        </w:tc>
      </w:tr>
      <w:tr w:rsidR="003F334E" w:rsidRPr="009A2A6C" w14:paraId="29087321" w14:textId="77777777" w:rsidTr="00520DA8">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B1B8677"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3A0239B4"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26C8A42"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900AD9E" w14:textId="77777777" w:rsidR="003F334E" w:rsidRPr="00B50C2D"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2325" w:type="dxa"/>
          </w:tcPr>
          <w:p w14:paraId="4A113D3F" w14:textId="1D25C0A4"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57.8</w:t>
            </w:r>
          </w:p>
        </w:tc>
        <w:tc>
          <w:tcPr>
            <w:tcW w:w="2325" w:type="dxa"/>
          </w:tcPr>
          <w:p w14:paraId="1267893C" w14:textId="42F8DF22"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58.8</w:t>
            </w:r>
          </w:p>
        </w:tc>
      </w:tr>
      <w:tr w:rsidR="003F334E" w:rsidRPr="009A2A6C" w14:paraId="4AD86624"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493757E1" w14:textId="77777777" w:rsidR="003F334E" w:rsidRDefault="003F334E" w:rsidP="00735A59">
            <w:pPr>
              <w:rPr>
                <w:rFonts w:ascii="Arial" w:hAnsi="Arial" w:cs="Arial"/>
                <w:b w:val="0"/>
                <w:bCs w:val="0"/>
                <w:sz w:val="22"/>
                <w:szCs w:val="22"/>
              </w:rPr>
            </w:pPr>
            <w:r>
              <w:rPr>
                <w:rFonts w:ascii="Arial" w:hAnsi="Arial" w:cs="Arial"/>
                <w:sz w:val="22"/>
                <w:szCs w:val="22"/>
              </w:rPr>
              <w:t>I often think about leaving this Trust (agree/agree strongly)</w:t>
            </w:r>
          </w:p>
          <w:p w14:paraId="44357289" w14:textId="2583B805" w:rsidR="00B50C2D" w:rsidRPr="009A2A6C" w:rsidRDefault="00B50C2D" w:rsidP="00735A59">
            <w:pPr>
              <w:rPr>
                <w:rFonts w:ascii="Arial" w:hAnsi="Arial" w:cs="Arial"/>
                <w:b w:val="0"/>
                <w:bCs w:val="0"/>
                <w:sz w:val="22"/>
                <w:szCs w:val="22"/>
              </w:rPr>
            </w:pPr>
          </w:p>
        </w:tc>
        <w:tc>
          <w:tcPr>
            <w:tcW w:w="2324" w:type="dxa"/>
            <w:shd w:val="clear" w:color="auto" w:fill="BDD6EE"/>
          </w:tcPr>
          <w:p w14:paraId="5177B86D" w14:textId="113CD742"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34.8</w:t>
            </w:r>
          </w:p>
        </w:tc>
        <w:tc>
          <w:tcPr>
            <w:tcW w:w="2325" w:type="dxa"/>
            <w:shd w:val="clear" w:color="auto" w:fill="BDD6EE"/>
          </w:tcPr>
          <w:p w14:paraId="78EB1273" w14:textId="6E961BE2"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23.1</w:t>
            </w:r>
          </w:p>
        </w:tc>
        <w:tc>
          <w:tcPr>
            <w:tcW w:w="2325" w:type="dxa"/>
          </w:tcPr>
          <w:p w14:paraId="6D2FB259" w14:textId="3D05CF6D"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25.0</w:t>
            </w:r>
          </w:p>
        </w:tc>
        <w:tc>
          <w:tcPr>
            <w:tcW w:w="2325" w:type="dxa"/>
          </w:tcPr>
          <w:p w14:paraId="59D9E1D0" w14:textId="49BA647D"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11.1</w:t>
            </w:r>
          </w:p>
        </w:tc>
        <w:tc>
          <w:tcPr>
            <w:tcW w:w="2325" w:type="dxa"/>
          </w:tcPr>
          <w:p w14:paraId="16B8CE8B" w14:textId="4CC9EB0C"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31.3</w:t>
            </w:r>
          </w:p>
        </w:tc>
      </w:tr>
      <w:tr w:rsidR="003F334E" w:rsidRPr="009A2A6C" w14:paraId="231E0931"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AD33D08" w14:textId="77777777" w:rsidR="003F334E" w:rsidRPr="009A2A6C" w:rsidRDefault="003F334E" w:rsidP="00735A59">
            <w:pPr>
              <w:rPr>
                <w:rFonts w:ascii="Arial" w:hAnsi="Arial" w:cs="Arial"/>
                <w:b w:val="0"/>
                <w:bCs w:val="0"/>
                <w:sz w:val="22"/>
                <w:szCs w:val="22"/>
              </w:rPr>
            </w:pPr>
          </w:p>
        </w:tc>
        <w:tc>
          <w:tcPr>
            <w:tcW w:w="2324" w:type="dxa"/>
            <w:shd w:val="clear" w:color="auto" w:fill="DEEAF6"/>
          </w:tcPr>
          <w:p w14:paraId="44D94076" w14:textId="31B9A024"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32.3</w:t>
            </w:r>
          </w:p>
        </w:tc>
        <w:tc>
          <w:tcPr>
            <w:tcW w:w="2325" w:type="dxa"/>
            <w:shd w:val="clear" w:color="auto" w:fill="DEEAF6"/>
          </w:tcPr>
          <w:p w14:paraId="5D8ABFB7" w14:textId="24111C59"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33.8</w:t>
            </w:r>
          </w:p>
        </w:tc>
        <w:tc>
          <w:tcPr>
            <w:tcW w:w="2325" w:type="dxa"/>
          </w:tcPr>
          <w:p w14:paraId="2EE9A8F2" w14:textId="03B40A74"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26.1</w:t>
            </w:r>
          </w:p>
        </w:tc>
        <w:tc>
          <w:tcPr>
            <w:tcW w:w="2325" w:type="dxa"/>
          </w:tcPr>
          <w:p w14:paraId="5503211B" w14:textId="3F465865"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31.5</w:t>
            </w:r>
          </w:p>
        </w:tc>
        <w:tc>
          <w:tcPr>
            <w:tcW w:w="2325" w:type="dxa"/>
          </w:tcPr>
          <w:p w14:paraId="7419F6CD" w14:textId="0699A6C2"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28.8</w:t>
            </w:r>
          </w:p>
        </w:tc>
      </w:tr>
      <w:tr w:rsidR="003F334E" w:rsidRPr="009A2A6C" w14:paraId="18E0D53B" w14:textId="77777777" w:rsidTr="000366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948" w:type="dxa"/>
            <w:gridSpan w:val="6"/>
            <w:shd w:val="clear" w:color="auto" w:fill="003087"/>
          </w:tcPr>
          <w:p w14:paraId="7717367D" w14:textId="77777777" w:rsidR="003F334E" w:rsidRDefault="003F334E" w:rsidP="00735A59">
            <w:pPr>
              <w:rPr>
                <w:rFonts w:ascii="Arial" w:hAnsi="Arial" w:cs="Arial"/>
                <w:b w:val="0"/>
                <w:bCs w:val="0"/>
              </w:rPr>
            </w:pPr>
            <w:r>
              <w:rPr>
                <w:rFonts w:ascii="Arial" w:hAnsi="Arial" w:cs="Arial"/>
              </w:rPr>
              <w:lastRenderedPageBreak/>
              <w:t>Themes:</w:t>
            </w:r>
          </w:p>
          <w:p w14:paraId="50925557" w14:textId="77777777" w:rsidR="003F334E" w:rsidRPr="00AF35E6" w:rsidRDefault="003F334E" w:rsidP="00735A59">
            <w:pPr>
              <w:rPr>
                <w:rFonts w:ascii="Arial" w:hAnsi="Arial" w:cs="Arial"/>
                <w:b w:val="0"/>
                <w:bCs w:val="0"/>
              </w:rPr>
            </w:pPr>
          </w:p>
        </w:tc>
      </w:tr>
      <w:tr w:rsidR="003F334E" w:rsidRPr="009A2A6C" w14:paraId="69B6C788"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460FE1F" w14:textId="77777777" w:rsidR="003F334E" w:rsidRPr="009A2A6C" w:rsidRDefault="003F334E" w:rsidP="00735A59">
            <w:pPr>
              <w:rPr>
                <w:rFonts w:ascii="Arial" w:hAnsi="Arial" w:cs="Arial"/>
                <w:b w:val="0"/>
                <w:bCs w:val="0"/>
                <w:sz w:val="22"/>
                <w:szCs w:val="22"/>
              </w:rPr>
            </w:pPr>
            <w:r>
              <w:rPr>
                <w:rFonts w:ascii="Arial" w:hAnsi="Arial" w:cs="Arial"/>
                <w:sz w:val="22"/>
                <w:szCs w:val="22"/>
              </w:rPr>
              <w:t>We are compassionate and inclusive</w:t>
            </w:r>
          </w:p>
        </w:tc>
        <w:tc>
          <w:tcPr>
            <w:tcW w:w="2324" w:type="dxa"/>
            <w:shd w:val="clear" w:color="auto" w:fill="003087"/>
          </w:tcPr>
          <w:p w14:paraId="18019BE5"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10C64F40"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22DB006D"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46AC1596" w14:textId="11E98555"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w:t>
            </w:r>
          </w:p>
        </w:tc>
        <w:tc>
          <w:tcPr>
            <w:tcW w:w="2325" w:type="dxa"/>
            <w:shd w:val="clear" w:color="auto" w:fill="BDD6EE"/>
          </w:tcPr>
          <w:p w14:paraId="52C4F9FA" w14:textId="407F40A8"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7.4</w:t>
            </w:r>
          </w:p>
        </w:tc>
      </w:tr>
      <w:tr w:rsidR="003F334E" w:rsidRPr="009A2A6C" w14:paraId="26F84E38"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41192D6"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13ADAD5"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9E9F4F8"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F67B4E4"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4893971F" w14:textId="669F497C"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7.6</w:t>
            </w:r>
          </w:p>
        </w:tc>
        <w:tc>
          <w:tcPr>
            <w:tcW w:w="2325" w:type="dxa"/>
            <w:shd w:val="clear" w:color="auto" w:fill="DEEAF6"/>
          </w:tcPr>
          <w:p w14:paraId="611969AF" w14:textId="4C7FEB7E"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7.7</w:t>
            </w:r>
          </w:p>
        </w:tc>
      </w:tr>
      <w:tr w:rsidR="003F334E" w:rsidRPr="009A2A6C" w14:paraId="278714BA"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EDD868C" w14:textId="77777777" w:rsidR="003F334E" w:rsidRPr="009A2A6C" w:rsidRDefault="003F334E" w:rsidP="00735A59">
            <w:pPr>
              <w:rPr>
                <w:rFonts w:ascii="Arial" w:hAnsi="Arial" w:cs="Arial"/>
                <w:b w:val="0"/>
                <w:bCs w:val="0"/>
                <w:sz w:val="22"/>
                <w:szCs w:val="22"/>
              </w:rPr>
            </w:pPr>
            <w:r>
              <w:rPr>
                <w:rFonts w:ascii="Arial" w:hAnsi="Arial" w:cs="Arial"/>
                <w:sz w:val="22"/>
                <w:szCs w:val="22"/>
              </w:rPr>
              <w:t>We are recognised and rewarded</w:t>
            </w:r>
          </w:p>
        </w:tc>
        <w:tc>
          <w:tcPr>
            <w:tcW w:w="2324" w:type="dxa"/>
            <w:shd w:val="clear" w:color="auto" w:fill="003087"/>
          </w:tcPr>
          <w:p w14:paraId="337F7849"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3C3650AD"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0AC1D39E"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48E014E9" w14:textId="377659F9"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6.6</w:t>
            </w:r>
          </w:p>
        </w:tc>
        <w:tc>
          <w:tcPr>
            <w:tcW w:w="2325" w:type="dxa"/>
            <w:shd w:val="clear" w:color="auto" w:fill="BDD6EE"/>
          </w:tcPr>
          <w:p w14:paraId="578F178B" w14:textId="5EAFF0EF"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w:t>
            </w:r>
          </w:p>
        </w:tc>
      </w:tr>
      <w:tr w:rsidR="003F334E" w:rsidRPr="009A2A6C" w14:paraId="463427C6"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432E643"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2FB83EC8"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4A4D391A"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F946800"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4B667B67" w14:textId="5C474794"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w:t>
            </w:r>
          </w:p>
        </w:tc>
        <w:tc>
          <w:tcPr>
            <w:tcW w:w="2325" w:type="dxa"/>
            <w:shd w:val="clear" w:color="auto" w:fill="DEEAF6"/>
          </w:tcPr>
          <w:p w14:paraId="3598E91F" w14:textId="418058A3"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w:t>
            </w:r>
          </w:p>
        </w:tc>
      </w:tr>
      <w:tr w:rsidR="003F334E" w:rsidRPr="009A2A6C" w14:paraId="6F623C86"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59E6A4C7" w14:textId="77777777" w:rsidR="003F334E" w:rsidRPr="009A2A6C" w:rsidRDefault="003F334E" w:rsidP="00735A59">
            <w:pPr>
              <w:rPr>
                <w:rFonts w:ascii="Arial" w:hAnsi="Arial" w:cs="Arial"/>
                <w:b w:val="0"/>
                <w:bCs w:val="0"/>
                <w:sz w:val="22"/>
                <w:szCs w:val="22"/>
              </w:rPr>
            </w:pPr>
            <w:r>
              <w:rPr>
                <w:rFonts w:ascii="Arial" w:hAnsi="Arial" w:cs="Arial"/>
                <w:sz w:val="22"/>
                <w:szCs w:val="22"/>
              </w:rPr>
              <w:t>We each have a voice that counts</w:t>
            </w:r>
          </w:p>
        </w:tc>
        <w:tc>
          <w:tcPr>
            <w:tcW w:w="2324" w:type="dxa"/>
            <w:shd w:val="clear" w:color="auto" w:fill="003087"/>
          </w:tcPr>
          <w:p w14:paraId="004C5BEF"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0C6F9A0C"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30757702"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256355DF" w14:textId="488D2D33"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w:t>
            </w:r>
          </w:p>
        </w:tc>
        <w:tc>
          <w:tcPr>
            <w:tcW w:w="2325" w:type="dxa"/>
            <w:shd w:val="clear" w:color="auto" w:fill="BDD6EE"/>
          </w:tcPr>
          <w:p w14:paraId="6EE2018C" w14:textId="49138F4B"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w:t>
            </w:r>
          </w:p>
        </w:tc>
      </w:tr>
      <w:tr w:rsidR="003F334E" w:rsidRPr="009A2A6C" w14:paraId="731E3C75"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26B8CF0D"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1AEBEEA1"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82E6636"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571409A5"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36C2EB97" w14:textId="35FA32AA"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w:t>
            </w:r>
          </w:p>
        </w:tc>
        <w:tc>
          <w:tcPr>
            <w:tcW w:w="2325" w:type="dxa"/>
            <w:shd w:val="clear" w:color="auto" w:fill="DEEAF6"/>
          </w:tcPr>
          <w:p w14:paraId="6ED4C1DD" w14:textId="3B7A7086"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w:t>
            </w:r>
          </w:p>
        </w:tc>
      </w:tr>
      <w:tr w:rsidR="003F334E" w:rsidRPr="009A2A6C" w14:paraId="02170CB8"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A025A66" w14:textId="77777777" w:rsidR="003F334E" w:rsidRPr="009A2A6C" w:rsidRDefault="003F334E" w:rsidP="00735A59">
            <w:pPr>
              <w:rPr>
                <w:rFonts w:ascii="Arial" w:hAnsi="Arial" w:cs="Arial"/>
                <w:b w:val="0"/>
                <w:bCs w:val="0"/>
                <w:sz w:val="22"/>
                <w:szCs w:val="22"/>
              </w:rPr>
            </w:pPr>
            <w:r>
              <w:rPr>
                <w:rFonts w:ascii="Arial" w:hAnsi="Arial" w:cs="Arial"/>
                <w:sz w:val="22"/>
                <w:szCs w:val="22"/>
              </w:rPr>
              <w:t>We are safe and healthy</w:t>
            </w:r>
          </w:p>
        </w:tc>
        <w:tc>
          <w:tcPr>
            <w:tcW w:w="2324" w:type="dxa"/>
            <w:shd w:val="clear" w:color="auto" w:fill="003087"/>
          </w:tcPr>
          <w:p w14:paraId="7752EBAB"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4327FF8C"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70838495"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00824976" w14:textId="7C6E06E8"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w:t>
            </w:r>
          </w:p>
        </w:tc>
        <w:tc>
          <w:tcPr>
            <w:tcW w:w="2325" w:type="dxa"/>
            <w:shd w:val="clear" w:color="auto" w:fill="BDD6EE"/>
          </w:tcPr>
          <w:p w14:paraId="2148D4C3" w14:textId="4D7D0830"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w:t>
            </w:r>
          </w:p>
        </w:tc>
      </w:tr>
      <w:tr w:rsidR="003F334E" w:rsidRPr="009A2A6C" w14:paraId="1832F737"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94F9F96"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0EAA0A30"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C558737"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8311029"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3D45E42A" w14:textId="5228E7FF"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6.2</w:t>
            </w:r>
          </w:p>
        </w:tc>
        <w:tc>
          <w:tcPr>
            <w:tcW w:w="2325" w:type="dxa"/>
            <w:shd w:val="clear" w:color="auto" w:fill="DEEAF6"/>
          </w:tcPr>
          <w:p w14:paraId="3D4EEEFB" w14:textId="71C0977D"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w:t>
            </w:r>
          </w:p>
        </w:tc>
      </w:tr>
      <w:tr w:rsidR="003F334E" w:rsidRPr="009A2A6C" w14:paraId="5EC9E7E7"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39BB4A6" w14:textId="77777777" w:rsidR="003F334E" w:rsidRDefault="003F334E" w:rsidP="00735A59">
            <w:pPr>
              <w:rPr>
                <w:rFonts w:ascii="Arial" w:hAnsi="Arial" w:cs="Arial"/>
                <w:b w:val="0"/>
                <w:bCs w:val="0"/>
                <w:sz w:val="22"/>
                <w:szCs w:val="22"/>
              </w:rPr>
            </w:pPr>
            <w:r>
              <w:rPr>
                <w:rFonts w:ascii="Arial" w:hAnsi="Arial" w:cs="Arial"/>
                <w:sz w:val="22"/>
                <w:szCs w:val="22"/>
              </w:rPr>
              <w:t>We are always learning</w:t>
            </w:r>
          </w:p>
          <w:p w14:paraId="7642BF43" w14:textId="3A66C4E1" w:rsidR="00520DA8" w:rsidRPr="009A2A6C" w:rsidRDefault="00520DA8" w:rsidP="00735A59">
            <w:pPr>
              <w:rPr>
                <w:rFonts w:ascii="Arial" w:hAnsi="Arial" w:cs="Arial"/>
                <w:b w:val="0"/>
                <w:bCs w:val="0"/>
                <w:sz w:val="22"/>
                <w:szCs w:val="22"/>
              </w:rPr>
            </w:pPr>
          </w:p>
        </w:tc>
        <w:tc>
          <w:tcPr>
            <w:tcW w:w="2324" w:type="dxa"/>
            <w:shd w:val="clear" w:color="auto" w:fill="003087"/>
          </w:tcPr>
          <w:p w14:paraId="79B055B6"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7CD5285D"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187A84BA"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2F42A0AC" w14:textId="175E1719"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w:t>
            </w:r>
          </w:p>
        </w:tc>
        <w:tc>
          <w:tcPr>
            <w:tcW w:w="2325" w:type="dxa"/>
            <w:shd w:val="clear" w:color="auto" w:fill="BDD6EE"/>
          </w:tcPr>
          <w:p w14:paraId="2A1ABCCE" w14:textId="65874898"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w:t>
            </w:r>
          </w:p>
        </w:tc>
      </w:tr>
      <w:tr w:rsidR="003F334E" w:rsidRPr="009A2A6C" w14:paraId="60779E52"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2D2642F"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5C5A1BB1"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07E52D1F"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7E00C43E"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7E757163" w14:textId="04E268CE"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4.9</w:t>
            </w:r>
          </w:p>
        </w:tc>
        <w:tc>
          <w:tcPr>
            <w:tcW w:w="2325" w:type="dxa"/>
            <w:shd w:val="clear" w:color="auto" w:fill="DEEAF6"/>
          </w:tcPr>
          <w:p w14:paraId="7A8BCE55" w14:textId="60947559"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5.3</w:t>
            </w:r>
          </w:p>
        </w:tc>
      </w:tr>
      <w:tr w:rsidR="003F334E" w:rsidRPr="009A2A6C" w14:paraId="31A3530A"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68018AFA" w14:textId="77777777" w:rsidR="003F334E" w:rsidRDefault="003F334E" w:rsidP="00735A59">
            <w:pPr>
              <w:rPr>
                <w:rFonts w:ascii="Arial" w:hAnsi="Arial" w:cs="Arial"/>
                <w:b w:val="0"/>
                <w:bCs w:val="0"/>
                <w:sz w:val="22"/>
                <w:szCs w:val="22"/>
              </w:rPr>
            </w:pPr>
            <w:r>
              <w:rPr>
                <w:rFonts w:ascii="Arial" w:hAnsi="Arial" w:cs="Arial"/>
                <w:sz w:val="22"/>
                <w:szCs w:val="22"/>
              </w:rPr>
              <w:t>We work flexibly</w:t>
            </w:r>
          </w:p>
          <w:p w14:paraId="1E3D74D6" w14:textId="77777777" w:rsidR="003F334E" w:rsidRDefault="003F334E" w:rsidP="00735A59">
            <w:pPr>
              <w:rPr>
                <w:rFonts w:ascii="Arial" w:hAnsi="Arial" w:cs="Arial"/>
                <w:b w:val="0"/>
                <w:bCs w:val="0"/>
                <w:sz w:val="22"/>
                <w:szCs w:val="22"/>
              </w:rPr>
            </w:pPr>
          </w:p>
          <w:p w14:paraId="36B7EB51"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48CB5765"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3BE496C8"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4B794F5F"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07E6CBC1" w14:textId="4A30E9AA"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w:t>
            </w:r>
          </w:p>
        </w:tc>
        <w:tc>
          <w:tcPr>
            <w:tcW w:w="2325" w:type="dxa"/>
            <w:shd w:val="clear" w:color="auto" w:fill="BDD6EE"/>
          </w:tcPr>
          <w:p w14:paraId="3C234F3B" w14:textId="1423F0CB" w:rsidR="003F334E" w:rsidRPr="00B50C2D" w:rsidRDefault="00520DA8"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w:t>
            </w:r>
          </w:p>
        </w:tc>
      </w:tr>
      <w:tr w:rsidR="003F334E" w:rsidRPr="009A2A6C" w14:paraId="2F7A0EBA"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61B580D8"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0B1CD2FC"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6BD6D254"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2B4FD6FB" w14:textId="77777777" w:rsidR="003F334E" w:rsidRPr="009A2A6C"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30F71567" w14:textId="36CF2A80"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w:t>
            </w:r>
          </w:p>
        </w:tc>
        <w:tc>
          <w:tcPr>
            <w:tcW w:w="2325" w:type="dxa"/>
            <w:shd w:val="clear" w:color="auto" w:fill="DEEAF6"/>
          </w:tcPr>
          <w:p w14:paraId="11FCEF6E" w14:textId="6C7F596C" w:rsidR="003F334E" w:rsidRPr="00B50C2D" w:rsidRDefault="00520DA8"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6.5</w:t>
            </w:r>
          </w:p>
        </w:tc>
      </w:tr>
      <w:tr w:rsidR="003F334E" w:rsidRPr="009A2A6C" w14:paraId="2A5E8F5A"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7893BF26" w14:textId="77777777" w:rsidR="003F334E" w:rsidRPr="009A2A6C" w:rsidRDefault="003F334E" w:rsidP="00735A59">
            <w:pPr>
              <w:rPr>
                <w:rFonts w:ascii="Arial" w:hAnsi="Arial" w:cs="Arial"/>
                <w:b w:val="0"/>
                <w:bCs w:val="0"/>
                <w:sz w:val="22"/>
                <w:szCs w:val="22"/>
              </w:rPr>
            </w:pPr>
            <w:r>
              <w:rPr>
                <w:rFonts w:ascii="Arial" w:hAnsi="Arial" w:cs="Arial"/>
                <w:sz w:val="22"/>
                <w:szCs w:val="22"/>
              </w:rPr>
              <w:t>We are a team</w:t>
            </w:r>
          </w:p>
        </w:tc>
        <w:tc>
          <w:tcPr>
            <w:tcW w:w="2324" w:type="dxa"/>
            <w:shd w:val="clear" w:color="auto" w:fill="003087"/>
          </w:tcPr>
          <w:p w14:paraId="5718FCE1"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74AA291D"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003087"/>
          </w:tcPr>
          <w:p w14:paraId="3EF83486" w14:textId="77777777" w:rsidR="003F334E" w:rsidRPr="009A2A6C" w:rsidRDefault="003F334E"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325" w:type="dxa"/>
            <w:shd w:val="clear" w:color="auto" w:fill="BDD6EE"/>
          </w:tcPr>
          <w:p w14:paraId="5303BD3D" w14:textId="6C17FB94"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w:t>
            </w:r>
          </w:p>
        </w:tc>
        <w:tc>
          <w:tcPr>
            <w:tcW w:w="2325" w:type="dxa"/>
            <w:shd w:val="clear" w:color="auto" w:fill="BDD6EE"/>
          </w:tcPr>
          <w:p w14:paraId="517FAEB7" w14:textId="187EC95B"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w:t>
            </w:r>
          </w:p>
        </w:tc>
      </w:tr>
      <w:tr w:rsidR="003F334E" w:rsidRPr="009A2A6C" w14:paraId="409B409A"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8AE469E" w14:textId="77777777" w:rsidR="003F334E" w:rsidRPr="009A2A6C" w:rsidRDefault="003F334E" w:rsidP="00735A59">
            <w:pPr>
              <w:rPr>
                <w:rFonts w:ascii="Arial" w:hAnsi="Arial" w:cs="Arial"/>
                <w:b w:val="0"/>
                <w:bCs w:val="0"/>
                <w:sz w:val="22"/>
                <w:szCs w:val="22"/>
              </w:rPr>
            </w:pPr>
          </w:p>
        </w:tc>
        <w:tc>
          <w:tcPr>
            <w:tcW w:w="2324" w:type="dxa"/>
            <w:shd w:val="clear" w:color="auto" w:fill="003087"/>
          </w:tcPr>
          <w:p w14:paraId="20D7C37D"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10734CB5"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003087"/>
          </w:tcPr>
          <w:p w14:paraId="32527B5F" w14:textId="77777777" w:rsidR="003F334E" w:rsidRPr="00B50C2D" w:rsidRDefault="003F334E"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325" w:type="dxa"/>
            <w:shd w:val="clear" w:color="auto" w:fill="DEEAF6"/>
          </w:tcPr>
          <w:p w14:paraId="2153A728" w14:textId="3D93DB46"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w:t>
            </w:r>
          </w:p>
        </w:tc>
        <w:tc>
          <w:tcPr>
            <w:tcW w:w="2325" w:type="dxa"/>
            <w:shd w:val="clear" w:color="auto" w:fill="DEEAF6"/>
          </w:tcPr>
          <w:p w14:paraId="2140737D" w14:textId="2F977AF4"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w:t>
            </w:r>
          </w:p>
        </w:tc>
      </w:tr>
      <w:tr w:rsidR="003F334E" w:rsidRPr="009A2A6C" w14:paraId="46911DE7"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1F0A24A5" w14:textId="77777777" w:rsidR="003F334E" w:rsidRPr="009A2A6C" w:rsidRDefault="003F334E" w:rsidP="00735A59">
            <w:pPr>
              <w:rPr>
                <w:rFonts w:ascii="Arial" w:hAnsi="Arial" w:cs="Arial"/>
                <w:b w:val="0"/>
                <w:bCs w:val="0"/>
                <w:sz w:val="22"/>
                <w:szCs w:val="22"/>
              </w:rPr>
            </w:pPr>
            <w:r>
              <w:rPr>
                <w:rFonts w:ascii="Arial" w:hAnsi="Arial" w:cs="Arial"/>
                <w:sz w:val="22"/>
                <w:szCs w:val="22"/>
              </w:rPr>
              <w:t>Staff engagement</w:t>
            </w:r>
          </w:p>
        </w:tc>
        <w:tc>
          <w:tcPr>
            <w:tcW w:w="2324" w:type="dxa"/>
            <w:shd w:val="clear" w:color="auto" w:fill="BDD6EE"/>
          </w:tcPr>
          <w:p w14:paraId="632C9978" w14:textId="7931F7EC"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w:t>
            </w:r>
          </w:p>
        </w:tc>
        <w:tc>
          <w:tcPr>
            <w:tcW w:w="2325" w:type="dxa"/>
            <w:shd w:val="clear" w:color="auto" w:fill="BDD6EE"/>
          </w:tcPr>
          <w:p w14:paraId="41086E08" w14:textId="24C2C18C"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w:t>
            </w:r>
          </w:p>
        </w:tc>
        <w:tc>
          <w:tcPr>
            <w:tcW w:w="2325" w:type="dxa"/>
            <w:shd w:val="clear" w:color="auto" w:fill="BDD6EE"/>
          </w:tcPr>
          <w:p w14:paraId="7B71EFC9" w14:textId="45C09A09"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6.9</w:t>
            </w:r>
          </w:p>
        </w:tc>
        <w:tc>
          <w:tcPr>
            <w:tcW w:w="2325" w:type="dxa"/>
            <w:shd w:val="clear" w:color="auto" w:fill="BDD6EE"/>
          </w:tcPr>
          <w:p w14:paraId="5D08EBC7" w14:textId="74A871F0"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7.5</w:t>
            </w:r>
          </w:p>
        </w:tc>
        <w:tc>
          <w:tcPr>
            <w:tcW w:w="2325" w:type="dxa"/>
            <w:shd w:val="clear" w:color="auto" w:fill="BDD6EE"/>
          </w:tcPr>
          <w:p w14:paraId="3A4A1194" w14:textId="528E3CAC"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w:t>
            </w:r>
          </w:p>
        </w:tc>
      </w:tr>
      <w:tr w:rsidR="003F334E" w:rsidRPr="009A2A6C" w14:paraId="3C07A76C"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4834F72A" w14:textId="77777777" w:rsidR="003F334E" w:rsidRPr="009A2A6C" w:rsidRDefault="003F334E" w:rsidP="00735A59">
            <w:pPr>
              <w:rPr>
                <w:rFonts w:ascii="Arial" w:hAnsi="Arial" w:cs="Arial"/>
                <w:b w:val="0"/>
                <w:bCs w:val="0"/>
                <w:sz w:val="22"/>
                <w:szCs w:val="22"/>
              </w:rPr>
            </w:pPr>
          </w:p>
        </w:tc>
        <w:tc>
          <w:tcPr>
            <w:tcW w:w="2324" w:type="dxa"/>
            <w:shd w:val="clear" w:color="auto" w:fill="DEEAF6"/>
          </w:tcPr>
          <w:p w14:paraId="32FAF4B4" w14:textId="0B3D32DF"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w:t>
            </w:r>
          </w:p>
        </w:tc>
        <w:tc>
          <w:tcPr>
            <w:tcW w:w="2325" w:type="dxa"/>
            <w:shd w:val="clear" w:color="auto" w:fill="DEEAF6"/>
          </w:tcPr>
          <w:p w14:paraId="608A6D30" w14:textId="276F1757"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7.0</w:t>
            </w:r>
          </w:p>
        </w:tc>
        <w:tc>
          <w:tcPr>
            <w:tcW w:w="2325" w:type="dxa"/>
            <w:shd w:val="clear" w:color="auto" w:fill="DEEAF6"/>
          </w:tcPr>
          <w:p w14:paraId="398BB570" w14:textId="011CE5FA"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w:t>
            </w:r>
          </w:p>
        </w:tc>
        <w:tc>
          <w:tcPr>
            <w:tcW w:w="2325" w:type="dxa"/>
            <w:shd w:val="clear" w:color="auto" w:fill="DEEAF6"/>
          </w:tcPr>
          <w:p w14:paraId="3FBC4BD9" w14:textId="044F3DD2"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7.1</w:t>
            </w:r>
          </w:p>
        </w:tc>
        <w:tc>
          <w:tcPr>
            <w:tcW w:w="2325" w:type="dxa"/>
            <w:shd w:val="clear" w:color="auto" w:fill="DEEAF6"/>
          </w:tcPr>
          <w:p w14:paraId="35B6AC95" w14:textId="2CDB196A"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7.2</w:t>
            </w:r>
          </w:p>
        </w:tc>
      </w:tr>
      <w:tr w:rsidR="003F334E" w:rsidRPr="009A2A6C" w14:paraId="5FEFAF70" w14:textId="77777777" w:rsidTr="00B50C2D">
        <w:trPr>
          <w:trHeight w:val="276"/>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003087"/>
          </w:tcPr>
          <w:p w14:paraId="0CAEA52B" w14:textId="77777777" w:rsidR="003F334E" w:rsidRPr="009A2A6C" w:rsidRDefault="003F334E" w:rsidP="00735A59">
            <w:pPr>
              <w:rPr>
                <w:rFonts w:ascii="Arial" w:hAnsi="Arial" w:cs="Arial"/>
                <w:b w:val="0"/>
                <w:bCs w:val="0"/>
                <w:sz w:val="22"/>
                <w:szCs w:val="22"/>
              </w:rPr>
            </w:pPr>
            <w:r>
              <w:rPr>
                <w:rFonts w:ascii="Arial" w:hAnsi="Arial" w:cs="Arial"/>
                <w:sz w:val="22"/>
                <w:szCs w:val="22"/>
              </w:rPr>
              <w:t>Morale</w:t>
            </w:r>
          </w:p>
        </w:tc>
        <w:tc>
          <w:tcPr>
            <w:tcW w:w="2324" w:type="dxa"/>
            <w:shd w:val="clear" w:color="auto" w:fill="BDD6EE"/>
          </w:tcPr>
          <w:p w14:paraId="23030850" w14:textId="456F51E3"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w:t>
            </w:r>
          </w:p>
        </w:tc>
        <w:tc>
          <w:tcPr>
            <w:tcW w:w="2325" w:type="dxa"/>
            <w:shd w:val="clear" w:color="auto" w:fill="BDD6EE"/>
          </w:tcPr>
          <w:p w14:paraId="4662A68D" w14:textId="651EAAB8"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6.0</w:t>
            </w:r>
          </w:p>
        </w:tc>
        <w:tc>
          <w:tcPr>
            <w:tcW w:w="2325" w:type="dxa"/>
            <w:shd w:val="clear" w:color="auto" w:fill="BDD6EE"/>
          </w:tcPr>
          <w:p w14:paraId="519C3F9F" w14:textId="2063E048"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6.3</w:t>
            </w:r>
          </w:p>
        </w:tc>
        <w:tc>
          <w:tcPr>
            <w:tcW w:w="2325" w:type="dxa"/>
            <w:shd w:val="clear" w:color="auto" w:fill="BDD6EE"/>
          </w:tcPr>
          <w:p w14:paraId="72418CC7" w14:textId="353A6B08"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6.4</w:t>
            </w:r>
          </w:p>
        </w:tc>
        <w:tc>
          <w:tcPr>
            <w:tcW w:w="2325" w:type="dxa"/>
            <w:shd w:val="clear" w:color="auto" w:fill="BDD6EE"/>
          </w:tcPr>
          <w:p w14:paraId="57C29C36" w14:textId="12243B8C" w:rsidR="003F334E" w:rsidRPr="00B50C2D" w:rsidRDefault="00B50C2D" w:rsidP="00735A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w:t>
            </w:r>
          </w:p>
        </w:tc>
      </w:tr>
      <w:tr w:rsidR="003F334E" w:rsidRPr="009A2A6C" w14:paraId="0067104B" w14:textId="77777777" w:rsidTr="00B50C2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003087"/>
          </w:tcPr>
          <w:p w14:paraId="092A4424" w14:textId="77777777" w:rsidR="003F334E" w:rsidRPr="009A2A6C" w:rsidRDefault="003F334E" w:rsidP="00735A59">
            <w:pPr>
              <w:rPr>
                <w:rFonts w:ascii="Arial" w:hAnsi="Arial" w:cs="Arial"/>
                <w:b w:val="0"/>
                <w:bCs w:val="0"/>
                <w:sz w:val="22"/>
                <w:szCs w:val="22"/>
              </w:rPr>
            </w:pPr>
          </w:p>
        </w:tc>
        <w:tc>
          <w:tcPr>
            <w:tcW w:w="2324" w:type="dxa"/>
            <w:shd w:val="clear" w:color="auto" w:fill="DEEAF6"/>
          </w:tcPr>
          <w:p w14:paraId="3584D47F" w14:textId="06C7F3F4"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5.8</w:t>
            </w:r>
          </w:p>
        </w:tc>
        <w:tc>
          <w:tcPr>
            <w:tcW w:w="2325" w:type="dxa"/>
            <w:shd w:val="clear" w:color="auto" w:fill="DEEAF6"/>
          </w:tcPr>
          <w:p w14:paraId="43D8E78D" w14:textId="31A16B1D"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5.7</w:t>
            </w:r>
          </w:p>
        </w:tc>
        <w:tc>
          <w:tcPr>
            <w:tcW w:w="2325" w:type="dxa"/>
            <w:shd w:val="clear" w:color="auto" w:fill="DEEAF6"/>
          </w:tcPr>
          <w:p w14:paraId="7337D6C6" w14:textId="4B9330A5"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w:t>
            </w:r>
          </w:p>
        </w:tc>
        <w:tc>
          <w:tcPr>
            <w:tcW w:w="2325" w:type="dxa"/>
            <w:shd w:val="clear" w:color="auto" w:fill="DEEAF6"/>
          </w:tcPr>
          <w:p w14:paraId="40375FDE" w14:textId="0C85B897"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5.9</w:t>
            </w:r>
          </w:p>
        </w:tc>
        <w:tc>
          <w:tcPr>
            <w:tcW w:w="2325" w:type="dxa"/>
            <w:shd w:val="clear" w:color="auto" w:fill="DEEAF6"/>
          </w:tcPr>
          <w:p w14:paraId="27659DE5" w14:textId="52154A00" w:rsidR="003F334E" w:rsidRPr="00B50C2D" w:rsidRDefault="00B50C2D" w:rsidP="00735A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B50C2D">
              <w:rPr>
                <w:rFonts w:ascii="Arial" w:hAnsi="Arial" w:cs="Arial"/>
                <w:b/>
                <w:bCs/>
                <w:sz w:val="22"/>
                <w:szCs w:val="22"/>
              </w:rPr>
              <w:t>6.1</w:t>
            </w:r>
          </w:p>
        </w:tc>
      </w:tr>
    </w:tbl>
    <w:p w14:paraId="70975221" w14:textId="77777777" w:rsidR="003F334E" w:rsidRDefault="003F334E">
      <w:pPr>
        <w:rPr>
          <w:rFonts w:ascii="Arial" w:hAnsi="Arial" w:cs="Arial"/>
          <w:b/>
          <w:bCs/>
        </w:rPr>
      </w:pPr>
    </w:p>
    <w:p w14:paraId="32FB64B4" w14:textId="77777777" w:rsidR="003F334E" w:rsidRDefault="003F334E">
      <w:pPr>
        <w:rPr>
          <w:rFonts w:ascii="Arial" w:hAnsi="Arial" w:cs="Arial"/>
          <w:b/>
          <w:bCs/>
        </w:rPr>
      </w:pPr>
    </w:p>
    <w:p w14:paraId="641D0EB0" w14:textId="75B8F49E" w:rsidR="0005151A" w:rsidRDefault="0005151A" w:rsidP="0005151A">
      <w:pPr>
        <w:spacing w:line="276" w:lineRule="auto"/>
        <w:rPr>
          <w:rFonts w:ascii="Arial" w:hAnsi="Arial" w:cs="Arial"/>
          <w:b/>
          <w:bCs/>
          <w:sz w:val="40"/>
          <w:szCs w:val="40"/>
        </w:rPr>
      </w:pPr>
      <w:r>
        <w:rPr>
          <w:rFonts w:ascii="Arial" w:hAnsi="Arial" w:cs="Arial"/>
          <w:b/>
          <w:bCs/>
          <w:sz w:val="40"/>
          <w:szCs w:val="40"/>
        </w:rPr>
        <w:t>Contact Details</w:t>
      </w:r>
    </w:p>
    <w:p w14:paraId="49C95BD7" w14:textId="4A7E40D4" w:rsidR="0005151A" w:rsidRDefault="007A6A70" w:rsidP="0005151A">
      <w:pPr>
        <w:spacing w:line="276" w:lineRule="auto"/>
        <w:rPr>
          <w:rFonts w:ascii="Arial" w:hAnsi="Arial" w:cs="Arial"/>
        </w:rPr>
      </w:pPr>
      <w:r>
        <w:rPr>
          <w:rFonts w:ascii="Arial" w:hAnsi="Arial" w:cs="Arial"/>
        </w:rPr>
        <w:t>Ruth Besford (Equality &amp; Inclusion Manager)</w:t>
      </w:r>
    </w:p>
    <w:p w14:paraId="0C70C6A6" w14:textId="723B8F9C" w:rsidR="007A6A70" w:rsidRPr="00971A29" w:rsidRDefault="00147D16" w:rsidP="0005151A">
      <w:pPr>
        <w:spacing w:line="276" w:lineRule="auto"/>
      </w:pPr>
      <w:hyperlink r:id="rId22" w:history="1">
        <w:r w:rsidR="007A6A70" w:rsidRPr="008714A6">
          <w:rPr>
            <w:rStyle w:val="Hyperlink"/>
            <w:rFonts w:ascii="Arial" w:hAnsi="Arial" w:cs="Arial"/>
          </w:rPr>
          <w:t>ruth.besford@nhs.net</w:t>
        </w:r>
      </w:hyperlink>
      <w:r w:rsidR="007A6A70">
        <w:rPr>
          <w:rFonts w:ascii="Arial" w:hAnsi="Arial" w:cs="Arial"/>
        </w:rPr>
        <w:t xml:space="preserve"> </w:t>
      </w:r>
    </w:p>
    <w:p w14:paraId="4E1704B9" w14:textId="77777777" w:rsidR="0005151A" w:rsidRDefault="0005151A">
      <w:pPr>
        <w:rPr>
          <w:rFonts w:ascii="Arial" w:hAnsi="Arial" w:cs="Arial"/>
          <w:b/>
          <w:bCs/>
        </w:rPr>
      </w:pPr>
    </w:p>
    <w:p w14:paraId="011E7FAD" w14:textId="77777777" w:rsidR="00764EB4" w:rsidRDefault="00764EB4">
      <w:pPr>
        <w:rPr>
          <w:rFonts w:ascii="Arial" w:hAnsi="Arial" w:cs="Arial"/>
          <w:b/>
          <w:bCs/>
        </w:rPr>
      </w:pPr>
    </w:p>
    <w:sectPr w:rsidR="00764EB4" w:rsidSect="005C4553">
      <w:footerReference w:type="even" r:id="rId23"/>
      <w:footerReference w:type="default" r:id="rId24"/>
      <w:headerReference w:type="first" r:id="rId2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8285" w14:textId="77777777" w:rsidR="00BF086D" w:rsidRDefault="00BF086D" w:rsidP="005C4553">
      <w:r>
        <w:separator/>
      </w:r>
    </w:p>
  </w:endnote>
  <w:endnote w:type="continuationSeparator" w:id="0">
    <w:p w14:paraId="18C9568D" w14:textId="77777777" w:rsidR="00BF086D" w:rsidRDefault="00BF086D" w:rsidP="005C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720983"/>
      <w:docPartObj>
        <w:docPartGallery w:val="Page Numbers (Bottom of Page)"/>
        <w:docPartUnique/>
      </w:docPartObj>
    </w:sdtPr>
    <w:sdtEndPr>
      <w:rPr>
        <w:rStyle w:val="PageNumber"/>
      </w:rPr>
    </w:sdtEndPr>
    <w:sdtContent>
      <w:p w14:paraId="360E9C08" w14:textId="612D87DE" w:rsidR="005C4553" w:rsidRDefault="005C4553" w:rsidP="00103A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006B8" w14:textId="77777777" w:rsidR="005C4553" w:rsidRDefault="005C4553" w:rsidP="005C4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745701"/>
      <w:docPartObj>
        <w:docPartGallery w:val="Page Numbers (Bottom of Page)"/>
        <w:docPartUnique/>
      </w:docPartObj>
    </w:sdtPr>
    <w:sdtEndPr>
      <w:rPr>
        <w:rStyle w:val="PageNumber"/>
      </w:rPr>
    </w:sdtEndPr>
    <w:sdtContent>
      <w:p w14:paraId="70790760" w14:textId="70A0189C" w:rsidR="005C4553" w:rsidRDefault="005C4553" w:rsidP="00103A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4ED61E" w14:textId="77777777" w:rsidR="005C4553" w:rsidRDefault="005C4553" w:rsidP="005C4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A776" w14:textId="77777777" w:rsidR="00BF086D" w:rsidRDefault="00BF086D" w:rsidP="005C4553">
      <w:r>
        <w:separator/>
      </w:r>
    </w:p>
  </w:footnote>
  <w:footnote w:type="continuationSeparator" w:id="0">
    <w:p w14:paraId="1910E653" w14:textId="77777777" w:rsidR="00BF086D" w:rsidRDefault="00BF086D" w:rsidP="005C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550" w14:textId="0CC9F96D" w:rsidR="005C4553" w:rsidRDefault="005C4553">
    <w:pPr>
      <w:pStyle w:val="Header"/>
    </w:pPr>
    <w:r w:rsidRPr="00C462C8">
      <w:rPr>
        <w:noProof/>
        <w:sz w:val="20"/>
        <w:szCs w:val="20"/>
      </w:rPr>
      <w:drawing>
        <wp:anchor distT="0" distB="0" distL="114300" distR="114300" simplePos="0" relativeHeight="251665408" behindDoc="1" locked="0" layoutInCell="1" allowOverlap="1" wp14:anchorId="3B726F5A" wp14:editId="477A66EA">
          <wp:simplePos x="0" y="0"/>
          <wp:positionH relativeFrom="column">
            <wp:posOffset>7474998</wp:posOffset>
          </wp:positionH>
          <wp:positionV relativeFrom="paragraph">
            <wp:posOffset>-160174</wp:posOffset>
          </wp:positionV>
          <wp:extent cx="2009775" cy="841375"/>
          <wp:effectExtent l="0" t="0" r="0" b="0"/>
          <wp:wrapTight wrapText="bothSides">
            <wp:wrapPolygon edited="0">
              <wp:start x="0" y="0"/>
              <wp:lineTo x="0" y="21192"/>
              <wp:lineTo x="21429" y="21192"/>
              <wp:lineTo x="21429" y="0"/>
              <wp:lineTo x="0" y="0"/>
            </wp:wrapPolygon>
          </wp:wrapTight>
          <wp:docPr id="10" name="Picture 10"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C46">
      <w:rPr>
        <w:noProof/>
      </w:rPr>
      <w:drawing>
        <wp:anchor distT="0" distB="0" distL="114300" distR="114300" simplePos="0" relativeHeight="251663360" behindDoc="1" locked="0" layoutInCell="1" allowOverlap="1" wp14:anchorId="0CF864D2" wp14:editId="78659E0B">
          <wp:simplePos x="0" y="0"/>
          <wp:positionH relativeFrom="column">
            <wp:posOffset>-975995</wp:posOffset>
          </wp:positionH>
          <wp:positionV relativeFrom="paragraph">
            <wp:posOffset>-563412</wp:posOffset>
          </wp:positionV>
          <wp:extent cx="8246745" cy="8070850"/>
          <wp:effectExtent l="0" t="0" r="0" b="6350"/>
          <wp:wrapTight wrapText="bothSides">
            <wp:wrapPolygon edited="0">
              <wp:start x="0" y="0"/>
              <wp:lineTo x="0" y="4589"/>
              <wp:lineTo x="266" y="4894"/>
              <wp:lineTo x="0" y="5234"/>
              <wp:lineTo x="0" y="9891"/>
              <wp:lineTo x="832" y="10333"/>
              <wp:lineTo x="0" y="10435"/>
              <wp:lineTo x="0" y="15193"/>
              <wp:lineTo x="2728" y="15227"/>
              <wp:lineTo x="0" y="15703"/>
              <wp:lineTo x="0" y="20020"/>
              <wp:lineTo x="998" y="20121"/>
              <wp:lineTo x="0" y="20563"/>
              <wp:lineTo x="0" y="21583"/>
              <wp:lineTo x="732" y="21583"/>
              <wp:lineTo x="6686" y="21583"/>
              <wp:lineTo x="7850" y="21515"/>
              <wp:lineTo x="7817" y="21209"/>
              <wp:lineTo x="9114" y="18490"/>
              <wp:lineTo x="13738" y="18490"/>
              <wp:lineTo x="20391" y="18184"/>
              <wp:lineTo x="20358" y="17946"/>
              <wp:lineTo x="20524" y="17606"/>
              <wp:lineTo x="20091" y="17402"/>
              <wp:lineTo x="21023" y="17300"/>
              <wp:lineTo x="20990" y="16859"/>
              <wp:lineTo x="21256" y="16315"/>
              <wp:lineTo x="21422" y="16247"/>
              <wp:lineTo x="21422" y="16043"/>
              <wp:lineTo x="21222" y="15771"/>
              <wp:lineTo x="21555" y="15261"/>
              <wp:lineTo x="21555" y="14853"/>
              <wp:lineTo x="20890" y="14615"/>
              <wp:lineTo x="20956" y="14309"/>
              <wp:lineTo x="20857" y="14139"/>
              <wp:lineTo x="20324" y="13596"/>
              <wp:lineTo x="20457" y="13120"/>
              <wp:lineTo x="19659" y="13086"/>
              <wp:lineTo x="9214" y="13052"/>
              <wp:lineTo x="100" y="0"/>
              <wp:lineTo x="0" y="0"/>
            </wp:wrapPolygon>
          </wp:wrapTight>
          <wp:docPr id="9" name="Picture 6" descr="A picture containing pie chart&#10;&#10;Description automatically generated">
            <a:extLst xmlns:a="http://schemas.openxmlformats.org/drawingml/2006/main">
              <a:ext uri="{FF2B5EF4-FFF2-40B4-BE49-F238E27FC236}">
                <a16:creationId xmlns:a16="http://schemas.microsoft.com/office/drawing/2014/main" id="{EA503C45-1253-54D4-E25C-B37DB46E1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A picture containing pie chart&#10;&#10;Description automatically generated">
                    <a:extLst>
                      <a:ext uri="{FF2B5EF4-FFF2-40B4-BE49-F238E27FC236}">
                        <a16:creationId xmlns:a16="http://schemas.microsoft.com/office/drawing/2014/main" id="{EA503C45-1253-54D4-E25C-B37DB46E1F1F}"/>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207"/>
                  <a:stretch/>
                </pic:blipFill>
                <pic:spPr bwMode="auto">
                  <a:xfrm>
                    <a:off x="0" y="0"/>
                    <a:ext cx="8246745" cy="807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AB3"/>
    <w:multiLevelType w:val="hybridMultilevel"/>
    <w:tmpl w:val="06041A02"/>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1" w15:restartNumberingAfterBreak="0">
    <w:nsid w:val="05FD5D3F"/>
    <w:multiLevelType w:val="hybridMultilevel"/>
    <w:tmpl w:val="85C20D7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D377E"/>
    <w:multiLevelType w:val="hybridMultilevel"/>
    <w:tmpl w:val="2C1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9703B"/>
    <w:multiLevelType w:val="hybridMultilevel"/>
    <w:tmpl w:val="A538E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73F60"/>
    <w:multiLevelType w:val="hybridMultilevel"/>
    <w:tmpl w:val="BC269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44816"/>
    <w:multiLevelType w:val="hybridMultilevel"/>
    <w:tmpl w:val="9ADA3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35B0F"/>
    <w:multiLevelType w:val="hybridMultilevel"/>
    <w:tmpl w:val="0B3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02F58"/>
    <w:multiLevelType w:val="hybridMultilevel"/>
    <w:tmpl w:val="204C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21D92"/>
    <w:multiLevelType w:val="hybridMultilevel"/>
    <w:tmpl w:val="6F64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F088E"/>
    <w:multiLevelType w:val="hybridMultilevel"/>
    <w:tmpl w:val="6AD84E70"/>
    <w:lvl w:ilvl="0" w:tplc="B8FABFBA">
      <w:start w:val="1"/>
      <w:numFmt w:val="decimal"/>
      <w:lvlText w:val="%1."/>
      <w:lvlJc w:val="left"/>
      <w:pPr>
        <w:ind w:left="1070" w:hanging="360"/>
      </w:pPr>
      <w:rPr>
        <w:rFonts w:hint="default"/>
        <w:b/>
        <w:bCs/>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50307FB2"/>
    <w:multiLevelType w:val="hybridMultilevel"/>
    <w:tmpl w:val="93909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34ED2"/>
    <w:multiLevelType w:val="hybridMultilevel"/>
    <w:tmpl w:val="A7D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85FBA"/>
    <w:multiLevelType w:val="hybridMultilevel"/>
    <w:tmpl w:val="06FA27B0"/>
    <w:lvl w:ilvl="0" w:tplc="118438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45D"/>
    <w:multiLevelType w:val="hybridMultilevel"/>
    <w:tmpl w:val="420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249024">
    <w:abstractNumId w:val="5"/>
  </w:num>
  <w:num w:numId="2" w16cid:durableId="1715041189">
    <w:abstractNumId w:val="8"/>
  </w:num>
  <w:num w:numId="3" w16cid:durableId="1328946064">
    <w:abstractNumId w:val="0"/>
  </w:num>
  <w:num w:numId="4" w16cid:durableId="173619805">
    <w:abstractNumId w:val="13"/>
  </w:num>
  <w:num w:numId="5" w16cid:durableId="1024020860">
    <w:abstractNumId w:val="6"/>
  </w:num>
  <w:num w:numId="6" w16cid:durableId="471794899">
    <w:abstractNumId w:val="10"/>
  </w:num>
  <w:num w:numId="7" w16cid:durableId="785002213">
    <w:abstractNumId w:val="7"/>
  </w:num>
  <w:num w:numId="8" w16cid:durableId="1322271700">
    <w:abstractNumId w:val="12"/>
  </w:num>
  <w:num w:numId="9" w16cid:durableId="1031951712">
    <w:abstractNumId w:val="3"/>
  </w:num>
  <w:num w:numId="10" w16cid:durableId="231887848">
    <w:abstractNumId w:val="1"/>
  </w:num>
  <w:num w:numId="11" w16cid:durableId="1915896781">
    <w:abstractNumId w:val="4"/>
  </w:num>
  <w:num w:numId="12" w16cid:durableId="35739242">
    <w:abstractNumId w:val="9"/>
  </w:num>
  <w:num w:numId="13" w16cid:durableId="1977638543">
    <w:abstractNumId w:val="11"/>
  </w:num>
  <w:num w:numId="14" w16cid:durableId="221447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53"/>
    <w:rsid w:val="00021E8C"/>
    <w:rsid w:val="00036658"/>
    <w:rsid w:val="00046D49"/>
    <w:rsid w:val="0005151A"/>
    <w:rsid w:val="00073A49"/>
    <w:rsid w:val="00094137"/>
    <w:rsid w:val="000F1D3A"/>
    <w:rsid w:val="000F32DF"/>
    <w:rsid w:val="00120827"/>
    <w:rsid w:val="00147D16"/>
    <w:rsid w:val="0017264E"/>
    <w:rsid w:val="00194FD7"/>
    <w:rsid w:val="001964D9"/>
    <w:rsid w:val="00205B6D"/>
    <w:rsid w:val="002329C1"/>
    <w:rsid w:val="00252ADB"/>
    <w:rsid w:val="00261D88"/>
    <w:rsid w:val="00267997"/>
    <w:rsid w:val="00271A1E"/>
    <w:rsid w:val="00272828"/>
    <w:rsid w:val="00290689"/>
    <w:rsid w:val="00291753"/>
    <w:rsid w:val="002A3699"/>
    <w:rsid w:val="002B1A31"/>
    <w:rsid w:val="002E6ED2"/>
    <w:rsid w:val="0030171E"/>
    <w:rsid w:val="0032332F"/>
    <w:rsid w:val="00352CE9"/>
    <w:rsid w:val="00372B4A"/>
    <w:rsid w:val="00387405"/>
    <w:rsid w:val="003A553E"/>
    <w:rsid w:val="003C306E"/>
    <w:rsid w:val="003F334E"/>
    <w:rsid w:val="00402E28"/>
    <w:rsid w:val="00405070"/>
    <w:rsid w:val="00417579"/>
    <w:rsid w:val="0042771C"/>
    <w:rsid w:val="00427A19"/>
    <w:rsid w:val="00447F8E"/>
    <w:rsid w:val="00450089"/>
    <w:rsid w:val="00450A1E"/>
    <w:rsid w:val="00451599"/>
    <w:rsid w:val="00465463"/>
    <w:rsid w:val="004F3D18"/>
    <w:rsid w:val="00520DA8"/>
    <w:rsid w:val="00533A5D"/>
    <w:rsid w:val="005427CA"/>
    <w:rsid w:val="00563E68"/>
    <w:rsid w:val="005647AC"/>
    <w:rsid w:val="00570A9E"/>
    <w:rsid w:val="00584B12"/>
    <w:rsid w:val="00585AFF"/>
    <w:rsid w:val="00592996"/>
    <w:rsid w:val="005B597E"/>
    <w:rsid w:val="005C4553"/>
    <w:rsid w:val="00657BDF"/>
    <w:rsid w:val="00696FD3"/>
    <w:rsid w:val="006B4F77"/>
    <w:rsid w:val="006D04E6"/>
    <w:rsid w:val="006E378A"/>
    <w:rsid w:val="0071026A"/>
    <w:rsid w:val="00721855"/>
    <w:rsid w:val="00724221"/>
    <w:rsid w:val="00724518"/>
    <w:rsid w:val="00730086"/>
    <w:rsid w:val="00736E8B"/>
    <w:rsid w:val="00764EB4"/>
    <w:rsid w:val="007917BB"/>
    <w:rsid w:val="007A10FD"/>
    <w:rsid w:val="007A6A70"/>
    <w:rsid w:val="007C5810"/>
    <w:rsid w:val="007E4819"/>
    <w:rsid w:val="007E708B"/>
    <w:rsid w:val="00800BA9"/>
    <w:rsid w:val="008234A3"/>
    <w:rsid w:val="008524D4"/>
    <w:rsid w:val="00861206"/>
    <w:rsid w:val="00874721"/>
    <w:rsid w:val="00882CA3"/>
    <w:rsid w:val="00891244"/>
    <w:rsid w:val="008B16FD"/>
    <w:rsid w:val="008D3480"/>
    <w:rsid w:val="008F7B53"/>
    <w:rsid w:val="009417C4"/>
    <w:rsid w:val="009E1974"/>
    <w:rsid w:val="009F1DDB"/>
    <w:rsid w:val="00A069A6"/>
    <w:rsid w:val="00A1382F"/>
    <w:rsid w:val="00A53FA6"/>
    <w:rsid w:val="00A70CD4"/>
    <w:rsid w:val="00AC1C6B"/>
    <w:rsid w:val="00AD3E24"/>
    <w:rsid w:val="00B13B16"/>
    <w:rsid w:val="00B168B3"/>
    <w:rsid w:val="00B22598"/>
    <w:rsid w:val="00B33FD3"/>
    <w:rsid w:val="00B4277A"/>
    <w:rsid w:val="00B50C2D"/>
    <w:rsid w:val="00B616C6"/>
    <w:rsid w:val="00B71037"/>
    <w:rsid w:val="00BF086D"/>
    <w:rsid w:val="00C2426D"/>
    <w:rsid w:val="00C40B36"/>
    <w:rsid w:val="00C8015F"/>
    <w:rsid w:val="00C85FB8"/>
    <w:rsid w:val="00C94B8B"/>
    <w:rsid w:val="00CE6B4D"/>
    <w:rsid w:val="00D26DEF"/>
    <w:rsid w:val="00D27018"/>
    <w:rsid w:val="00D51C08"/>
    <w:rsid w:val="00DB2273"/>
    <w:rsid w:val="00DD55A2"/>
    <w:rsid w:val="00DF6A35"/>
    <w:rsid w:val="00E31C2E"/>
    <w:rsid w:val="00E80DA9"/>
    <w:rsid w:val="00E83C4E"/>
    <w:rsid w:val="00E92824"/>
    <w:rsid w:val="00ED773D"/>
    <w:rsid w:val="00EF0A22"/>
    <w:rsid w:val="00F1563F"/>
    <w:rsid w:val="00F15C94"/>
    <w:rsid w:val="00F20212"/>
    <w:rsid w:val="00F31727"/>
    <w:rsid w:val="00F5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348B"/>
  <w15:chartTrackingRefBased/>
  <w15:docId w15:val="{63E164EF-5958-4A42-B908-DFABFE09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53"/>
    <w:pPr>
      <w:tabs>
        <w:tab w:val="center" w:pos="4513"/>
        <w:tab w:val="right" w:pos="9026"/>
      </w:tabs>
    </w:pPr>
  </w:style>
  <w:style w:type="character" w:customStyle="1" w:styleId="HeaderChar">
    <w:name w:val="Header Char"/>
    <w:basedOn w:val="DefaultParagraphFont"/>
    <w:link w:val="Header"/>
    <w:uiPriority w:val="99"/>
    <w:rsid w:val="005C4553"/>
  </w:style>
  <w:style w:type="paragraph" w:styleId="Footer">
    <w:name w:val="footer"/>
    <w:basedOn w:val="Normal"/>
    <w:link w:val="FooterChar"/>
    <w:uiPriority w:val="99"/>
    <w:unhideWhenUsed/>
    <w:rsid w:val="005C4553"/>
    <w:pPr>
      <w:tabs>
        <w:tab w:val="center" w:pos="4513"/>
        <w:tab w:val="right" w:pos="9026"/>
      </w:tabs>
    </w:pPr>
  </w:style>
  <w:style w:type="character" w:customStyle="1" w:styleId="FooterChar">
    <w:name w:val="Footer Char"/>
    <w:basedOn w:val="DefaultParagraphFont"/>
    <w:link w:val="Footer"/>
    <w:uiPriority w:val="99"/>
    <w:rsid w:val="005C4553"/>
  </w:style>
  <w:style w:type="character" w:styleId="PageNumber">
    <w:name w:val="page number"/>
    <w:basedOn w:val="DefaultParagraphFont"/>
    <w:uiPriority w:val="99"/>
    <w:semiHidden/>
    <w:unhideWhenUsed/>
    <w:rsid w:val="005C4553"/>
  </w:style>
  <w:style w:type="paragraph" w:styleId="Caption">
    <w:name w:val="caption"/>
    <w:basedOn w:val="Normal"/>
    <w:next w:val="Normal"/>
    <w:uiPriority w:val="35"/>
    <w:unhideWhenUsed/>
    <w:qFormat/>
    <w:rsid w:val="0005151A"/>
    <w:pPr>
      <w:spacing w:after="200" w:line="276" w:lineRule="auto"/>
    </w:pPr>
    <w:rPr>
      <w:rFonts w:ascii="Calibri" w:eastAsia="Calibri" w:hAnsi="Calibri" w:cs="Times New Roman"/>
      <w:b/>
      <w:bCs/>
      <w:sz w:val="20"/>
      <w:szCs w:val="20"/>
    </w:rPr>
  </w:style>
  <w:style w:type="table" w:styleId="GridTable5Dark-Accent4">
    <w:name w:val="Grid Table 5 Dark Accent 4"/>
    <w:basedOn w:val="TableNormal"/>
    <w:uiPriority w:val="50"/>
    <w:rsid w:val="002A36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2917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5Dark-Accent4">
    <w:name w:val="List Table 5 Dark Accent 4"/>
    <w:basedOn w:val="TableNormal"/>
    <w:uiPriority w:val="50"/>
    <w:rsid w:val="002917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917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5">
    <w:name w:val="Grid Table 5 Dark Accent 5"/>
    <w:basedOn w:val="TableNormal"/>
    <w:uiPriority w:val="50"/>
    <w:rsid w:val="003F33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5Dark-Accent5">
    <w:name w:val="List Table 5 Dark Accent 5"/>
    <w:basedOn w:val="TableNormal"/>
    <w:uiPriority w:val="50"/>
    <w:rsid w:val="003F334E"/>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
    <w:name w:val="Table Grid"/>
    <w:basedOn w:val="TableNormal"/>
    <w:uiPriority w:val="39"/>
    <w:rsid w:val="003F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3F33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3F334E"/>
    <w:pPr>
      <w:ind w:left="720"/>
      <w:contextualSpacing/>
    </w:pPr>
  </w:style>
  <w:style w:type="character" w:styleId="Hyperlink">
    <w:name w:val="Hyperlink"/>
    <w:basedOn w:val="DefaultParagraphFont"/>
    <w:uiPriority w:val="99"/>
    <w:unhideWhenUsed/>
    <w:rsid w:val="007A6A70"/>
    <w:rPr>
      <w:color w:val="0563C1" w:themeColor="hyperlink"/>
      <w:u w:val="single"/>
    </w:rPr>
  </w:style>
  <w:style w:type="character" w:styleId="UnresolvedMention">
    <w:name w:val="Unresolved Mention"/>
    <w:basedOn w:val="DefaultParagraphFont"/>
    <w:uiPriority w:val="99"/>
    <w:semiHidden/>
    <w:unhideWhenUsed/>
    <w:rsid w:val="007A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publication/workforce-race-equality-standard-wres-indicators-for-bank-only-worke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ruth.besford@nhs.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23F5BBD5767408C0046984B023CB7" ma:contentTypeVersion="17" ma:contentTypeDescription="Create a new document." ma:contentTypeScope="" ma:versionID="b02edb7a479e22b40afd233c05c0eef0">
  <xsd:schema xmlns:xsd="http://www.w3.org/2001/XMLSchema" xmlns:xs="http://www.w3.org/2001/XMLSchema" xmlns:p="http://schemas.microsoft.com/office/2006/metadata/properties" xmlns:ns2="05439924-694b-4753-b757-1225e3bb7d74" xmlns:ns3="193afc75-3428-46ca-b69a-6168e2e1e88e" targetNamespace="http://schemas.microsoft.com/office/2006/metadata/properties" ma:root="true" ma:fieldsID="fb50aef7a4c69b74ab89625d488dc631" ns2:_="" ns3:_="">
    <xsd:import namespace="05439924-694b-4753-b757-1225e3bb7d74"/>
    <xsd:import namespace="193afc75-3428-46ca-b69a-6168e2e1e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39924-694b-4753-b757-1225e3bb7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afc75-3428-46ca-b69a-6168e2e1e8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bf64f8-0091-454d-9e89-f70677d0a014}" ma:internalName="TaxCatchAll" ma:showField="CatchAllData" ma:web="193afc75-3428-46ca-b69a-6168e2e1e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afc75-3428-46ca-b69a-6168e2e1e88e" xsi:nil="true"/>
    <lcf76f155ced4ddcb4097134ff3c332f xmlns="05439924-694b-4753-b757-1225e3bb7d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2F9D-80E6-4F77-B38B-995F4C4C2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39924-694b-4753-b757-1225e3bb7d74"/>
    <ds:schemaRef ds:uri="193afc75-3428-46ca-b69a-6168e2e1e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7C7D3-04A9-40A2-916B-4D15BBA9ADA5}">
  <ds:schemaRefs>
    <ds:schemaRef ds:uri="http://schemas.microsoft.com/office/2006/metadata/properties"/>
    <ds:schemaRef ds:uri="http://schemas.microsoft.com/office/infopath/2007/PartnerControls"/>
    <ds:schemaRef ds:uri="193afc75-3428-46ca-b69a-6168e2e1e88e"/>
    <ds:schemaRef ds:uri="05439924-694b-4753-b757-1225e3bb7d74"/>
  </ds:schemaRefs>
</ds:datastoreItem>
</file>

<file path=customXml/itemProps3.xml><?xml version="1.0" encoding="utf-8"?>
<ds:datastoreItem xmlns:ds="http://schemas.openxmlformats.org/officeDocument/2006/customXml" ds:itemID="{5A253EA8-3536-4A5D-963A-DECB8DCDF310}">
  <ds:schemaRefs>
    <ds:schemaRef ds:uri="http://schemas.microsoft.com/sharepoint/v3/contenttype/forms"/>
  </ds:schemaRefs>
</ds:datastoreItem>
</file>

<file path=customXml/itemProps4.xml><?xml version="1.0" encoding="utf-8"?>
<ds:datastoreItem xmlns:ds="http://schemas.openxmlformats.org/officeDocument/2006/customXml" ds:itemID="{E6752749-9292-484B-AD82-BA4521DF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53</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MELLING, Jayde (BRIDGEWATER COMMUNITY HEALTHCARE NHS FOUNDATION TRUST)</dc:creator>
  <cp:keywords/>
  <dc:description/>
  <cp:lastModifiedBy>BESFORD, Ruth (BRIDGEWATER COMMUNITY HEALTHCARE NHS FOUNDATION TRUST)</cp:lastModifiedBy>
  <cp:revision>8</cp:revision>
  <dcterms:created xsi:type="dcterms:W3CDTF">2023-05-17T09:07:00Z</dcterms:created>
  <dcterms:modified xsi:type="dcterms:W3CDTF">2023-08-07T08:32:00Z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0x01010095623F5BBD5767408C0046984B023CB7</vt:lpwstr>
  </property>
</Properties>
</file>