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589B" w14:textId="179F3AFE" w:rsidR="006D04E6" w:rsidRDefault="006D04E6"/>
    <w:p w14:paraId="52A6EED9" w14:textId="488A5C47" w:rsidR="00C8259F" w:rsidRDefault="00C8259F"/>
    <w:p w14:paraId="7F02E522" w14:textId="2D1D4549" w:rsidR="00C8259F" w:rsidRDefault="00C8259F"/>
    <w:p w14:paraId="56F7C5C7" w14:textId="7A6B4F56" w:rsidR="00C8259F" w:rsidRDefault="00C8259F"/>
    <w:p w14:paraId="48B9A7FB" w14:textId="77777777" w:rsidR="00C8259F" w:rsidRDefault="00C8259F"/>
    <w:p w14:paraId="3C589AA5" w14:textId="77777777" w:rsidR="00C8259F" w:rsidRDefault="00C8259F"/>
    <w:p w14:paraId="3E9547EE" w14:textId="77777777" w:rsidR="00C8259F" w:rsidRDefault="00C8259F"/>
    <w:p w14:paraId="003816ED" w14:textId="77777777" w:rsidR="00C8259F" w:rsidRDefault="00C8259F"/>
    <w:p w14:paraId="2154A2DF" w14:textId="77777777" w:rsidR="00C8259F" w:rsidRDefault="00C8259F"/>
    <w:p w14:paraId="5C3845E0" w14:textId="6DB88D05" w:rsidR="00C8259F" w:rsidRDefault="00C8259F"/>
    <w:p w14:paraId="4D12BA3B" w14:textId="1D908C29" w:rsidR="00C8259F" w:rsidRDefault="00C8259F"/>
    <w:p w14:paraId="462AF2C7" w14:textId="5F0FFABA" w:rsidR="00C8259F" w:rsidRDefault="00C8259F"/>
    <w:p w14:paraId="26B38819" w14:textId="139C287E" w:rsidR="00C8259F" w:rsidRDefault="00C8259F"/>
    <w:p w14:paraId="4B08C7B8" w14:textId="73A5ED60" w:rsidR="00C8259F" w:rsidRDefault="00C8259F"/>
    <w:p w14:paraId="01CF939A" w14:textId="5EF0ABFC" w:rsidR="00C8259F" w:rsidRDefault="00C8259F"/>
    <w:p w14:paraId="667528B5" w14:textId="30A26091" w:rsidR="00C8259F" w:rsidRDefault="00C8259F"/>
    <w:p w14:paraId="25ED1CE4" w14:textId="7D31C8EC" w:rsidR="00C8259F" w:rsidRDefault="00C8259F"/>
    <w:p w14:paraId="2A48D43B" w14:textId="2EEB487C" w:rsidR="00C8259F" w:rsidRDefault="00C8259F"/>
    <w:p w14:paraId="4D4497DC" w14:textId="0AD88176" w:rsidR="00C8259F" w:rsidRDefault="00FB725F">
      <w:r>
        <w:rPr>
          <w:noProof/>
        </w:rPr>
        <mc:AlternateContent>
          <mc:Choice Requires="wps">
            <w:drawing>
              <wp:anchor distT="0" distB="0" distL="114300" distR="114300" simplePos="0" relativeHeight="251659264" behindDoc="0" locked="0" layoutInCell="1" allowOverlap="1" wp14:anchorId="55ACD504" wp14:editId="3C54CB50">
                <wp:simplePos x="0" y="0"/>
                <wp:positionH relativeFrom="column">
                  <wp:posOffset>365760</wp:posOffset>
                </wp:positionH>
                <wp:positionV relativeFrom="paragraph">
                  <wp:posOffset>4445</wp:posOffset>
                </wp:positionV>
                <wp:extent cx="4474346" cy="4914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474346" cy="491490"/>
                        </a:xfrm>
                        <a:prstGeom prst="rect">
                          <a:avLst/>
                        </a:prstGeom>
                        <a:noFill/>
                        <a:ln w="6350">
                          <a:noFill/>
                        </a:ln>
                      </wps:spPr>
                      <wps:txbx>
                        <w:txbxContent>
                          <w:p w14:paraId="54080E1D" w14:textId="313EBC12" w:rsidR="00C8259F" w:rsidRPr="004013CC" w:rsidRDefault="004013CC" w:rsidP="004013CC">
                            <w:pPr>
                              <w:pStyle w:val="Title"/>
                              <w:rPr>
                                <w:rFonts w:ascii="Arial" w:hAnsi="Arial" w:cs="Arial"/>
                                <w:b/>
                                <w:bCs/>
                              </w:rPr>
                            </w:pPr>
                            <w:r w:rsidRPr="004013CC">
                              <w:rPr>
                                <w:rFonts w:ascii="Arial" w:hAnsi="Arial" w:cs="Arial"/>
                                <w:b/>
                                <w:bCs/>
                              </w:rPr>
                              <w:t>Gender Pay Gap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5ACD504" id="_x0000_t202" coordsize="21600,21600" o:spt="202" path="m,l,21600r21600,l21600,xe">
                <v:stroke joinstyle="miter"/>
                <v:path gradientshapeok="t" o:connecttype="rect"/>
              </v:shapetype>
              <v:shape id="Text Box 2" o:spid="_x0000_s1026" type="#_x0000_t202" style="position:absolute;margin-left:28.8pt;margin-top:.35pt;width:352.3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" filled="f" stroked="f" strokeweight=".5pt">
                <v:textbox>
                  <w:txbxContent>
                    <w:p w14:paraId="54080E1D" w14:textId="313EBC12" w:rsidR="00C8259F" w:rsidRPr="004013CC" w:rsidRDefault="004013CC" w:rsidP="004013CC">
                      <w:pPr>
                        <w:pStyle w:val="Title"/>
                        <w:rPr>
                          <w:rFonts w:ascii="Arial" w:hAnsi="Arial" w:cs="Arial"/>
                          <w:b/>
                          <w:bCs/>
                        </w:rPr>
                      </w:pPr>
                      <w:r w:rsidRPr="004013CC">
                        <w:rPr>
                          <w:rFonts w:ascii="Arial" w:hAnsi="Arial" w:cs="Arial"/>
                          <w:b/>
                          <w:bCs/>
                        </w:rPr>
                        <w:t>Gender Pay Gap Report</w:t>
                      </w:r>
                    </w:p>
                  </w:txbxContent>
                </v:textbox>
              </v:shape>
            </w:pict>
          </mc:Fallback>
        </mc:AlternateContent>
      </w:r>
    </w:p>
    <w:p w14:paraId="41A8A9CD" w14:textId="09964C2E" w:rsidR="00C8259F" w:rsidRDefault="00C8259F"/>
    <w:p w14:paraId="1B99806D" w14:textId="2C216D0A" w:rsidR="00C8259F" w:rsidRDefault="00FB725F">
      <w:r>
        <w:rPr>
          <w:noProof/>
        </w:rPr>
        <mc:AlternateContent>
          <mc:Choice Requires="wps">
            <w:drawing>
              <wp:anchor distT="0" distB="0" distL="114300" distR="114300" simplePos="0" relativeHeight="251661312" behindDoc="0" locked="0" layoutInCell="1" allowOverlap="1" wp14:anchorId="60AF95A2" wp14:editId="3DF9F9D8">
                <wp:simplePos x="0" y="0"/>
                <wp:positionH relativeFrom="column">
                  <wp:posOffset>363984</wp:posOffset>
                </wp:positionH>
                <wp:positionV relativeFrom="paragraph">
                  <wp:posOffset>176832</wp:posOffset>
                </wp:positionV>
                <wp:extent cx="3551068" cy="434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51068" cy="434975"/>
                        </a:xfrm>
                        <a:prstGeom prst="rect">
                          <a:avLst/>
                        </a:prstGeom>
                        <a:noFill/>
                        <a:ln w="6350">
                          <a:noFill/>
                        </a:ln>
                      </wps:spPr>
                      <wps:txbx>
                        <w:txbxContent>
                          <w:p w14:paraId="2360F557" w14:textId="79C57BDA" w:rsidR="00C8259F" w:rsidRPr="004013CC" w:rsidRDefault="004013CC" w:rsidP="004013CC">
                            <w:pPr>
                              <w:pStyle w:val="Title"/>
                              <w:rPr>
                                <w:rFonts w:ascii="Arial" w:hAnsi="Arial" w:cs="Arial"/>
                                <w:b/>
                                <w:bCs/>
                                <w:sz w:val="36"/>
                                <w:szCs w:val="36"/>
                              </w:rPr>
                            </w:pPr>
                            <w:r w:rsidRPr="004013CC">
                              <w:rPr>
                                <w:rFonts w:ascii="Arial" w:hAnsi="Arial" w:cs="Arial"/>
                                <w:b/>
                                <w:bCs/>
                                <w:sz w:val="36"/>
                                <w:szCs w:val="36"/>
                              </w:rPr>
                              <w:t>31 March 202</w:t>
                            </w:r>
                            <w:r w:rsidR="00510896">
                              <w:rPr>
                                <w:rFonts w:ascii="Arial" w:hAnsi="Arial" w:cs="Arial"/>
                                <w:b/>
                                <w:bCs/>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AF95A2" id="Text Box 3" o:spid="_x0000_s1027" type="#_x0000_t202" style="position:absolute;margin-left:28.65pt;margin-top:13.9pt;width:279.6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SGQIAADM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" filled="f" stroked="f" strokeweight=".5pt">
                <v:textbox>
                  <w:txbxContent>
                    <w:p w14:paraId="2360F557" w14:textId="79C57BDA" w:rsidR="00C8259F" w:rsidRPr="004013CC" w:rsidRDefault="004013CC" w:rsidP="004013CC">
                      <w:pPr>
                        <w:pStyle w:val="Title"/>
                        <w:rPr>
                          <w:rFonts w:ascii="Arial" w:hAnsi="Arial" w:cs="Arial"/>
                          <w:b/>
                          <w:bCs/>
                          <w:sz w:val="36"/>
                          <w:szCs w:val="36"/>
                        </w:rPr>
                      </w:pPr>
                      <w:r w:rsidRPr="004013CC">
                        <w:rPr>
                          <w:rFonts w:ascii="Arial" w:hAnsi="Arial" w:cs="Arial"/>
                          <w:b/>
                          <w:bCs/>
                          <w:sz w:val="36"/>
                          <w:szCs w:val="36"/>
                        </w:rPr>
                        <w:t>31 March 202</w:t>
                      </w:r>
                      <w:r w:rsidR="00510896">
                        <w:rPr>
                          <w:rFonts w:ascii="Arial" w:hAnsi="Arial" w:cs="Arial"/>
                          <w:b/>
                          <w:bCs/>
                          <w:sz w:val="36"/>
                          <w:szCs w:val="36"/>
                        </w:rPr>
                        <w:t>3</w:t>
                      </w:r>
                    </w:p>
                  </w:txbxContent>
                </v:textbox>
              </v:shape>
            </w:pict>
          </mc:Fallback>
        </mc:AlternateContent>
      </w:r>
    </w:p>
    <w:p w14:paraId="4472DE81" w14:textId="3028E68D" w:rsidR="00C8259F" w:rsidRDefault="00C8259F"/>
    <w:p w14:paraId="69AEDB7A" w14:textId="20B46F7B" w:rsidR="00C8259F" w:rsidRDefault="00C8259F"/>
    <w:p w14:paraId="0D21EFA7" w14:textId="4525930E" w:rsidR="00C8259F" w:rsidRDefault="00FB725F">
      <w:r>
        <w:rPr>
          <w:noProof/>
        </w:rPr>
        <mc:AlternateContent>
          <mc:Choice Requires="wps">
            <w:drawing>
              <wp:anchor distT="0" distB="0" distL="114300" distR="114300" simplePos="0" relativeHeight="251663360" behindDoc="0" locked="0" layoutInCell="1" allowOverlap="1" wp14:anchorId="5BB1437D" wp14:editId="315212F0">
                <wp:simplePos x="0" y="0"/>
                <wp:positionH relativeFrom="column">
                  <wp:posOffset>373380</wp:posOffset>
                </wp:positionH>
                <wp:positionV relativeFrom="paragraph">
                  <wp:posOffset>49530</wp:posOffset>
                </wp:positionV>
                <wp:extent cx="2560320" cy="4349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2560320" cy="434975"/>
                        </a:xfrm>
                        <a:prstGeom prst="rect">
                          <a:avLst/>
                        </a:prstGeom>
                        <a:noFill/>
                        <a:ln w="6350">
                          <a:noFill/>
                        </a:ln>
                      </wps:spPr>
                      <wps:txbx>
                        <w:txbxContent>
                          <w:p w14:paraId="2FA75EF2" w14:textId="51EDF638" w:rsidR="00C8259F" w:rsidRPr="00C8259F" w:rsidRDefault="00C8259F" w:rsidP="00C8259F">
                            <w:pPr>
                              <w:rPr>
                                <w:rFonts w:ascii="Arial" w:hAnsi="Arial" w:cs="Arial"/>
                                <w:b/>
                                <w:bCs/>
                              </w:rPr>
                            </w:pPr>
                            <w:r>
                              <w:rPr>
                                <w:rFonts w:ascii="Arial" w:hAnsi="Arial" w:cs="Arial"/>
                                <w:b/>
                                <w:bCs/>
                              </w:rPr>
                              <w:t>Date:</w:t>
                            </w:r>
                            <w:r w:rsidR="004013CC">
                              <w:rPr>
                                <w:rFonts w:ascii="Arial" w:hAnsi="Arial" w:cs="Arial"/>
                                <w:b/>
                                <w:bCs/>
                              </w:rPr>
                              <w:t xml:space="preserve"> Published</w:t>
                            </w:r>
                            <w:r w:rsidR="00421012">
                              <w:rPr>
                                <w:rFonts w:ascii="Arial" w:hAnsi="Arial" w:cs="Arial"/>
                                <w:b/>
                                <w:bCs/>
                              </w:rPr>
                              <w:t xml:space="preserve"> 7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1437D" id="_x0000_t202" coordsize="21600,21600" o:spt="202" path="m,l,21600r21600,l21600,xe">
                <v:stroke joinstyle="miter"/>
                <v:path gradientshapeok="t" o:connecttype="rect"/>
              </v:shapetype>
              <v:shape id="Text Box 4" o:spid="_x0000_s1028" type="#_x0000_t202" style="position:absolute;margin-left:29.4pt;margin-top:3.9pt;width:201.6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" filled="f" stroked="f" strokeweight=".5pt">
                <v:textbox>
                  <w:txbxContent>
                    <w:p w14:paraId="2FA75EF2" w14:textId="51EDF638" w:rsidR="00C8259F" w:rsidRPr="00C8259F" w:rsidRDefault="00C8259F" w:rsidP="00C8259F">
                      <w:pPr>
                        <w:rPr>
                          <w:rFonts w:ascii="Arial" w:hAnsi="Arial" w:cs="Arial"/>
                          <w:b/>
                          <w:bCs/>
                        </w:rPr>
                      </w:pPr>
                      <w:r>
                        <w:rPr>
                          <w:rFonts w:ascii="Arial" w:hAnsi="Arial" w:cs="Arial"/>
                          <w:b/>
                          <w:bCs/>
                        </w:rPr>
                        <w:t>Date:</w:t>
                      </w:r>
                      <w:r w:rsidR="004013CC">
                        <w:rPr>
                          <w:rFonts w:ascii="Arial" w:hAnsi="Arial" w:cs="Arial"/>
                          <w:b/>
                          <w:bCs/>
                        </w:rPr>
                        <w:t xml:space="preserve"> Published</w:t>
                      </w:r>
                      <w:r w:rsidR="00421012">
                        <w:rPr>
                          <w:rFonts w:ascii="Arial" w:hAnsi="Arial" w:cs="Arial"/>
                          <w:b/>
                          <w:bCs/>
                        </w:rPr>
                        <w:t xml:space="preserve"> 7 August 2023</w:t>
                      </w:r>
                    </w:p>
                  </w:txbxContent>
                </v:textbox>
              </v:shape>
            </w:pict>
          </mc:Fallback>
        </mc:AlternateContent>
      </w:r>
    </w:p>
    <w:p w14:paraId="4209F8A1" w14:textId="353ECA2B" w:rsidR="00C8259F" w:rsidRDefault="00C8259F"/>
    <w:p w14:paraId="2FAA538E" w14:textId="13D3087E" w:rsidR="00C8259F" w:rsidRDefault="00C8259F"/>
    <w:p w14:paraId="1EB662EE" w14:textId="7474DB09" w:rsidR="00C8259F" w:rsidRDefault="00C8259F"/>
    <w:p w14:paraId="0CEF2EE9" w14:textId="4E7BAC82" w:rsidR="00C8259F" w:rsidRDefault="00C8259F"/>
    <w:p w14:paraId="1EF15423" w14:textId="3C33F9BE" w:rsidR="00C8259F" w:rsidRDefault="00C8259F"/>
    <w:p w14:paraId="41651509" w14:textId="622B8FB8" w:rsidR="00C8259F" w:rsidRDefault="00C8259F"/>
    <w:p w14:paraId="2F3401A3" w14:textId="020ADB5E" w:rsidR="00C8259F" w:rsidRDefault="00C8259F"/>
    <w:p w14:paraId="32BE49E2" w14:textId="0B9658D8" w:rsidR="00C8259F" w:rsidRDefault="00C8259F"/>
    <w:p w14:paraId="302D6E70" w14:textId="2BB291E6" w:rsidR="00C8259F" w:rsidRDefault="00C8259F"/>
    <w:p w14:paraId="481AA403" w14:textId="37040659" w:rsidR="00C8259F" w:rsidRDefault="00C8259F"/>
    <w:p w14:paraId="0C34DD2C" w14:textId="63158E9D" w:rsidR="00C8259F" w:rsidRDefault="00C8259F"/>
    <w:p w14:paraId="4D0D0EA0" w14:textId="173CFCB1" w:rsidR="00C8259F" w:rsidRDefault="00C8259F"/>
    <w:p w14:paraId="0596E218" w14:textId="086C5E41" w:rsidR="00C8259F" w:rsidRDefault="00C8259F"/>
    <w:p w14:paraId="4068AB8B" w14:textId="0A89DBBA" w:rsidR="00C8259F" w:rsidRDefault="00C8259F"/>
    <w:p w14:paraId="65BF1515" w14:textId="6E98AE67" w:rsidR="00C8259F" w:rsidRDefault="00C8259F"/>
    <w:p w14:paraId="72679535" w14:textId="0AD412C2" w:rsidR="00C8259F" w:rsidRDefault="00C8259F"/>
    <w:p w14:paraId="04E063BD" w14:textId="2F5EF32C" w:rsidR="00C8259F" w:rsidRDefault="00C8259F"/>
    <w:p w14:paraId="68A3AA96" w14:textId="49F3617C" w:rsidR="00C8259F" w:rsidRDefault="00C8259F"/>
    <w:p w14:paraId="4DDB3FDA" w14:textId="2CE3DE31" w:rsidR="00C8259F" w:rsidRDefault="00C8259F"/>
    <w:p w14:paraId="3A33E781" w14:textId="74451C66" w:rsidR="00C8259F" w:rsidRDefault="00C8259F"/>
    <w:p w14:paraId="1A5F5B69" w14:textId="5742836A" w:rsidR="00C8259F" w:rsidRDefault="00C8259F"/>
    <w:p w14:paraId="2DB86328" w14:textId="15C0D3B8" w:rsidR="00C8259F" w:rsidRDefault="00C8259F"/>
    <w:p w14:paraId="7B07D58E" w14:textId="13109ECC" w:rsidR="00C8259F" w:rsidRDefault="00C8259F"/>
    <w:p w14:paraId="07692D09" w14:textId="77777777" w:rsidR="00532068" w:rsidRPr="004013CC" w:rsidRDefault="00532068" w:rsidP="004013CC">
      <w:pPr>
        <w:pStyle w:val="Heading1"/>
        <w:rPr>
          <w:rFonts w:ascii="Arial" w:hAnsi="Arial" w:cs="Arial"/>
          <w:b/>
          <w:bCs/>
          <w:color w:val="auto"/>
          <w:sz w:val="40"/>
          <w:szCs w:val="40"/>
        </w:rPr>
      </w:pPr>
      <w:r w:rsidRPr="004013CC">
        <w:rPr>
          <w:rFonts w:ascii="Arial" w:hAnsi="Arial" w:cs="Arial"/>
          <w:b/>
          <w:bCs/>
          <w:color w:val="auto"/>
          <w:sz w:val="40"/>
          <w:szCs w:val="40"/>
        </w:rPr>
        <w:lastRenderedPageBreak/>
        <w:t>Contents</w:t>
      </w:r>
    </w:p>
    <w:p w14:paraId="68F1643F" w14:textId="77777777" w:rsidR="00532068" w:rsidRPr="005C4553" w:rsidRDefault="00532068" w:rsidP="00532068">
      <w:pPr>
        <w:rPr>
          <w:rFonts w:ascii="Arial" w:hAnsi="Arial" w:cs="Arial"/>
          <w:sz w:val="40"/>
          <w:szCs w:val="40"/>
        </w:rPr>
      </w:pPr>
    </w:p>
    <w:p w14:paraId="08D82C47" w14:textId="77777777" w:rsidR="00532068" w:rsidRDefault="00532068" w:rsidP="00532068">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134"/>
      </w:tblGrid>
      <w:tr w:rsidR="00AD199C" w:rsidRPr="00FD781E" w14:paraId="6E399CCA" w14:textId="77777777" w:rsidTr="00FD781E">
        <w:tc>
          <w:tcPr>
            <w:tcW w:w="5524" w:type="dxa"/>
          </w:tcPr>
          <w:p w14:paraId="4B33398F" w14:textId="77777777" w:rsidR="00AD199C" w:rsidRPr="00FD781E" w:rsidRDefault="00AD199C" w:rsidP="00FD781E">
            <w:pPr>
              <w:spacing w:after="160"/>
              <w:rPr>
                <w:rFonts w:ascii="Arial" w:hAnsi="Arial" w:cs="Arial"/>
              </w:rPr>
            </w:pPr>
          </w:p>
        </w:tc>
        <w:tc>
          <w:tcPr>
            <w:tcW w:w="1134" w:type="dxa"/>
          </w:tcPr>
          <w:p w14:paraId="0733EDE2" w14:textId="2C08ED5F" w:rsidR="00AD199C" w:rsidRPr="00FD781E" w:rsidRDefault="00AD199C" w:rsidP="00FD781E">
            <w:pPr>
              <w:spacing w:after="160"/>
              <w:rPr>
                <w:rFonts w:ascii="Arial" w:hAnsi="Arial" w:cs="Arial"/>
                <w:b/>
                <w:bCs/>
              </w:rPr>
            </w:pPr>
            <w:r w:rsidRPr="00FD781E">
              <w:rPr>
                <w:rFonts w:ascii="Arial" w:hAnsi="Arial" w:cs="Arial"/>
                <w:b/>
                <w:bCs/>
              </w:rPr>
              <w:t>Page</w:t>
            </w:r>
          </w:p>
        </w:tc>
      </w:tr>
      <w:tr w:rsidR="00AD199C" w:rsidRPr="00FD781E" w14:paraId="33B94AED" w14:textId="77777777" w:rsidTr="00FD781E">
        <w:tc>
          <w:tcPr>
            <w:tcW w:w="5524" w:type="dxa"/>
          </w:tcPr>
          <w:p w14:paraId="3340D93C" w14:textId="425E7855" w:rsidR="00AD199C" w:rsidRPr="00FD781E" w:rsidRDefault="00AD199C" w:rsidP="00FD781E">
            <w:pPr>
              <w:spacing w:after="160"/>
              <w:rPr>
                <w:rFonts w:ascii="Arial" w:hAnsi="Arial" w:cs="Arial"/>
              </w:rPr>
            </w:pPr>
            <w:r w:rsidRPr="00FD781E">
              <w:rPr>
                <w:rFonts w:ascii="Arial" w:hAnsi="Arial" w:cs="Arial"/>
              </w:rPr>
              <w:t>Introduction</w:t>
            </w:r>
          </w:p>
        </w:tc>
        <w:tc>
          <w:tcPr>
            <w:tcW w:w="1134" w:type="dxa"/>
          </w:tcPr>
          <w:p w14:paraId="59DAA358" w14:textId="3D3B1CE3" w:rsidR="00AD199C" w:rsidRPr="00FD781E" w:rsidRDefault="00AD199C" w:rsidP="00FD781E">
            <w:pPr>
              <w:spacing w:after="160"/>
              <w:rPr>
                <w:rFonts w:ascii="Arial" w:hAnsi="Arial" w:cs="Arial"/>
                <w:b/>
                <w:bCs/>
              </w:rPr>
            </w:pPr>
            <w:r w:rsidRPr="00FD781E">
              <w:rPr>
                <w:rFonts w:ascii="Arial" w:hAnsi="Arial" w:cs="Arial"/>
                <w:b/>
                <w:bCs/>
              </w:rPr>
              <w:t>3</w:t>
            </w:r>
          </w:p>
        </w:tc>
      </w:tr>
      <w:tr w:rsidR="00AD199C" w:rsidRPr="00FD781E" w14:paraId="6F488304" w14:textId="77777777" w:rsidTr="00FD781E">
        <w:tc>
          <w:tcPr>
            <w:tcW w:w="5524" w:type="dxa"/>
          </w:tcPr>
          <w:p w14:paraId="667C2569" w14:textId="23A01F5E" w:rsidR="00AD199C" w:rsidRPr="00FD781E" w:rsidRDefault="00AD199C" w:rsidP="00FD781E">
            <w:pPr>
              <w:spacing w:after="160"/>
              <w:rPr>
                <w:rFonts w:ascii="Arial" w:hAnsi="Arial" w:cs="Arial"/>
              </w:rPr>
            </w:pPr>
            <w:r w:rsidRPr="00FD781E">
              <w:rPr>
                <w:rFonts w:ascii="Arial" w:hAnsi="Arial" w:cs="Arial"/>
              </w:rPr>
              <w:t>Results For 31 March 2023</w:t>
            </w:r>
          </w:p>
        </w:tc>
        <w:tc>
          <w:tcPr>
            <w:tcW w:w="1134" w:type="dxa"/>
          </w:tcPr>
          <w:p w14:paraId="43B419A4" w14:textId="7135166A" w:rsidR="00AD199C" w:rsidRPr="00FD781E" w:rsidRDefault="00AD199C" w:rsidP="00FD781E">
            <w:pPr>
              <w:spacing w:after="160"/>
              <w:rPr>
                <w:rFonts w:ascii="Arial" w:hAnsi="Arial" w:cs="Arial"/>
                <w:b/>
                <w:bCs/>
              </w:rPr>
            </w:pPr>
            <w:r w:rsidRPr="00FD781E">
              <w:rPr>
                <w:rFonts w:ascii="Arial" w:hAnsi="Arial" w:cs="Arial"/>
                <w:b/>
                <w:bCs/>
              </w:rPr>
              <w:t>5</w:t>
            </w:r>
          </w:p>
        </w:tc>
      </w:tr>
      <w:tr w:rsidR="00AD199C" w:rsidRPr="00FD781E" w14:paraId="4514A10E" w14:textId="77777777" w:rsidTr="00FD781E">
        <w:tc>
          <w:tcPr>
            <w:tcW w:w="5524" w:type="dxa"/>
          </w:tcPr>
          <w:p w14:paraId="4BD71382" w14:textId="6A799E82" w:rsidR="00AD199C" w:rsidRPr="00FD781E" w:rsidRDefault="00AD199C" w:rsidP="00FD781E">
            <w:pPr>
              <w:spacing w:after="160"/>
              <w:rPr>
                <w:rFonts w:ascii="Arial" w:hAnsi="Arial" w:cs="Arial"/>
              </w:rPr>
            </w:pPr>
            <w:r w:rsidRPr="00FD781E">
              <w:rPr>
                <w:rFonts w:ascii="Arial" w:hAnsi="Arial" w:cs="Arial"/>
              </w:rPr>
              <w:t>Comparison to Previous Years 2017 – 2023</w:t>
            </w:r>
          </w:p>
        </w:tc>
        <w:tc>
          <w:tcPr>
            <w:tcW w:w="1134" w:type="dxa"/>
          </w:tcPr>
          <w:p w14:paraId="1514412A" w14:textId="312CEAFA" w:rsidR="00AD199C" w:rsidRPr="00FD781E" w:rsidRDefault="00FD781E" w:rsidP="00FD781E">
            <w:pPr>
              <w:spacing w:after="160"/>
              <w:rPr>
                <w:rFonts w:ascii="Arial" w:hAnsi="Arial" w:cs="Arial"/>
                <w:b/>
                <w:bCs/>
              </w:rPr>
            </w:pPr>
            <w:r w:rsidRPr="00FD781E">
              <w:rPr>
                <w:rFonts w:ascii="Arial" w:hAnsi="Arial" w:cs="Arial"/>
                <w:b/>
                <w:bCs/>
              </w:rPr>
              <w:t>7</w:t>
            </w:r>
          </w:p>
        </w:tc>
      </w:tr>
      <w:tr w:rsidR="00AD199C" w:rsidRPr="00FD781E" w14:paraId="5F5D64AB" w14:textId="77777777" w:rsidTr="00FD781E">
        <w:tc>
          <w:tcPr>
            <w:tcW w:w="5524" w:type="dxa"/>
          </w:tcPr>
          <w:p w14:paraId="437363C9" w14:textId="75000F2E" w:rsidR="00AD199C" w:rsidRPr="00FD781E" w:rsidRDefault="00FD781E" w:rsidP="00FD781E">
            <w:pPr>
              <w:spacing w:after="160"/>
              <w:rPr>
                <w:rFonts w:ascii="Arial" w:hAnsi="Arial" w:cs="Arial"/>
              </w:rPr>
            </w:pPr>
            <w:r w:rsidRPr="00FD781E">
              <w:rPr>
                <w:rFonts w:ascii="Arial" w:hAnsi="Arial" w:cs="Arial"/>
              </w:rPr>
              <w:t>Current Work Programmes</w:t>
            </w:r>
          </w:p>
        </w:tc>
        <w:tc>
          <w:tcPr>
            <w:tcW w:w="1134" w:type="dxa"/>
          </w:tcPr>
          <w:p w14:paraId="3CC7FDB9" w14:textId="7F747156" w:rsidR="00AD199C" w:rsidRPr="00FD781E" w:rsidRDefault="00FD781E" w:rsidP="00FD781E">
            <w:pPr>
              <w:spacing w:after="160"/>
              <w:rPr>
                <w:rFonts w:ascii="Arial" w:hAnsi="Arial" w:cs="Arial"/>
                <w:b/>
                <w:bCs/>
              </w:rPr>
            </w:pPr>
            <w:r w:rsidRPr="00FD781E">
              <w:rPr>
                <w:rFonts w:ascii="Arial" w:hAnsi="Arial" w:cs="Arial"/>
                <w:b/>
                <w:bCs/>
              </w:rPr>
              <w:t>12</w:t>
            </w:r>
          </w:p>
        </w:tc>
      </w:tr>
    </w:tbl>
    <w:p w14:paraId="7FA8BD0A" w14:textId="26F39FE1" w:rsidR="00532068" w:rsidRDefault="00532068"/>
    <w:p w14:paraId="6B495506" w14:textId="774FC2A9" w:rsidR="00971A29" w:rsidRDefault="00971A29"/>
    <w:p w14:paraId="49EBB46C" w14:textId="727563C8" w:rsidR="00971A29" w:rsidRDefault="00971A29"/>
    <w:p w14:paraId="1C81D39D" w14:textId="3B9FED80" w:rsidR="00971A29" w:rsidRDefault="00971A29"/>
    <w:p w14:paraId="01671B93" w14:textId="6B99823C" w:rsidR="00971A29" w:rsidRDefault="00971A29"/>
    <w:p w14:paraId="7B261B99" w14:textId="7FFDC639" w:rsidR="00971A29" w:rsidRDefault="00971A29"/>
    <w:p w14:paraId="45AA6C79" w14:textId="361029DC" w:rsidR="00971A29" w:rsidRDefault="00971A29"/>
    <w:p w14:paraId="2522B6D6" w14:textId="3FCD0862" w:rsidR="00971A29" w:rsidRDefault="00971A29"/>
    <w:p w14:paraId="37C76CDF" w14:textId="78A8759C" w:rsidR="00971A29" w:rsidRDefault="00971A29"/>
    <w:p w14:paraId="71B4D043" w14:textId="40A69E70" w:rsidR="00971A29" w:rsidRDefault="00971A29"/>
    <w:p w14:paraId="53191184" w14:textId="03C1E533" w:rsidR="00971A29" w:rsidRDefault="00971A29"/>
    <w:p w14:paraId="40828CC0" w14:textId="6B5E7691" w:rsidR="00971A29" w:rsidRDefault="00971A29"/>
    <w:p w14:paraId="21F78A32" w14:textId="307D5AD6" w:rsidR="00971A29" w:rsidRDefault="00971A29"/>
    <w:p w14:paraId="54127FD5" w14:textId="64BF0224" w:rsidR="00971A29" w:rsidRDefault="00971A29"/>
    <w:p w14:paraId="0EC21146" w14:textId="461D5703" w:rsidR="00971A29" w:rsidRDefault="00971A29"/>
    <w:p w14:paraId="6E9FEAD9" w14:textId="08018218" w:rsidR="00971A29" w:rsidRDefault="00971A29"/>
    <w:p w14:paraId="3CE87E8D" w14:textId="3E4BCB07" w:rsidR="00971A29" w:rsidRDefault="00971A29"/>
    <w:p w14:paraId="7CB8A348" w14:textId="525CF5E5" w:rsidR="00971A29" w:rsidRDefault="00971A29"/>
    <w:p w14:paraId="53522C08" w14:textId="12700095" w:rsidR="00971A29" w:rsidRDefault="00971A29"/>
    <w:p w14:paraId="6DD30727" w14:textId="53C657C1" w:rsidR="00971A29" w:rsidRDefault="00971A29"/>
    <w:p w14:paraId="7B21793A" w14:textId="4E349869" w:rsidR="00971A29" w:rsidRDefault="00971A29"/>
    <w:p w14:paraId="52C7D52D" w14:textId="574A01CD" w:rsidR="00971A29" w:rsidRDefault="00971A29"/>
    <w:p w14:paraId="4D34093D" w14:textId="605334FC" w:rsidR="00971A29" w:rsidRDefault="00971A29"/>
    <w:p w14:paraId="7324A0DA" w14:textId="5F3BCE51" w:rsidR="00971A29" w:rsidRDefault="00971A29"/>
    <w:p w14:paraId="1466F4D6" w14:textId="4CCB6F70" w:rsidR="00971A29" w:rsidRDefault="00971A29"/>
    <w:p w14:paraId="337EF048" w14:textId="27D4D6C5" w:rsidR="00971A29" w:rsidRDefault="00971A29"/>
    <w:p w14:paraId="2B400A86" w14:textId="52E0910B" w:rsidR="00971A29" w:rsidRDefault="00971A29"/>
    <w:p w14:paraId="0C292F16" w14:textId="23001B89" w:rsidR="00971A29" w:rsidRDefault="00971A29"/>
    <w:p w14:paraId="562D279E" w14:textId="1D55B1DE" w:rsidR="00971A29" w:rsidRDefault="00971A29"/>
    <w:p w14:paraId="7B95407A" w14:textId="27D77651" w:rsidR="00971A29" w:rsidRDefault="00971A29"/>
    <w:p w14:paraId="0FE2CDC8" w14:textId="0AFD28A8" w:rsidR="00971A29" w:rsidRDefault="00971A29"/>
    <w:p w14:paraId="2D0D74F2" w14:textId="784C3F6D" w:rsidR="00971A29" w:rsidRDefault="00971A29"/>
    <w:p w14:paraId="202A3ECC" w14:textId="0FB7D7E0" w:rsidR="00971A29" w:rsidRDefault="00971A29"/>
    <w:p w14:paraId="1AE175F5" w14:textId="5676F9B7" w:rsidR="00971A29" w:rsidRDefault="00971A29"/>
    <w:p w14:paraId="2D56C6C9" w14:textId="7514D6AC" w:rsidR="00971A29" w:rsidRDefault="00971A29"/>
    <w:p w14:paraId="3B7C7387" w14:textId="3068E360" w:rsidR="00971A29" w:rsidRDefault="00971A29"/>
    <w:p w14:paraId="0F2C5C1A" w14:textId="5E43C0EF" w:rsidR="00971A29" w:rsidRPr="004013CC" w:rsidRDefault="004013CC" w:rsidP="005975EC">
      <w:pPr>
        <w:pStyle w:val="Heading1"/>
        <w:spacing w:after="160" w:line="276" w:lineRule="auto"/>
        <w:rPr>
          <w:rFonts w:ascii="Arial" w:hAnsi="Arial" w:cs="Arial"/>
          <w:b/>
          <w:bCs/>
          <w:color w:val="auto"/>
          <w:sz w:val="40"/>
          <w:szCs w:val="40"/>
        </w:rPr>
      </w:pPr>
      <w:r>
        <w:rPr>
          <w:rFonts w:ascii="Arial" w:hAnsi="Arial" w:cs="Arial"/>
          <w:b/>
          <w:bCs/>
          <w:color w:val="auto"/>
          <w:sz w:val="40"/>
          <w:szCs w:val="40"/>
        </w:rPr>
        <w:lastRenderedPageBreak/>
        <w:t>Introduction</w:t>
      </w:r>
    </w:p>
    <w:p w14:paraId="179953B1" w14:textId="11532522" w:rsidR="004013CC" w:rsidRDefault="004013CC" w:rsidP="005975EC">
      <w:pPr>
        <w:spacing w:after="160" w:line="276" w:lineRule="auto"/>
        <w:rPr>
          <w:rFonts w:ascii="Arial" w:eastAsia="Calibri" w:hAnsi="Arial" w:cs="Arial"/>
        </w:rPr>
      </w:pPr>
      <w:r w:rsidRPr="004013CC">
        <w:rPr>
          <w:rFonts w:ascii="Arial" w:eastAsia="Calibri" w:hAnsi="Arial" w:cs="Arial"/>
        </w:rPr>
        <w:t xml:space="preserve">Welcome to </w:t>
      </w:r>
      <w:r>
        <w:rPr>
          <w:rFonts w:ascii="Arial" w:eastAsia="Calibri" w:hAnsi="Arial" w:cs="Arial"/>
        </w:rPr>
        <w:t>the</w:t>
      </w:r>
      <w:r w:rsidRPr="004013CC">
        <w:rPr>
          <w:rFonts w:ascii="Arial" w:eastAsia="Calibri" w:hAnsi="Arial" w:cs="Arial"/>
        </w:rPr>
        <w:t xml:space="preserve"> Gender Pay Gap report for March 202</w:t>
      </w:r>
      <w:r w:rsidR="00510896">
        <w:rPr>
          <w:rFonts w:ascii="Arial" w:eastAsia="Calibri" w:hAnsi="Arial" w:cs="Arial"/>
        </w:rPr>
        <w:t>3</w:t>
      </w:r>
      <w:r>
        <w:rPr>
          <w:rFonts w:ascii="Arial" w:eastAsia="Calibri" w:hAnsi="Arial" w:cs="Arial"/>
        </w:rPr>
        <w:t xml:space="preserve"> for Bridgewater Community Healthcare NHS Foundation Trust (the Trust).</w:t>
      </w:r>
    </w:p>
    <w:p w14:paraId="329C7D6D" w14:textId="1C715B17" w:rsidR="004013CC" w:rsidRPr="004013CC" w:rsidRDefault="004013CC" w:rsidP="005975EC">
      <w:pPr>
        <w:spacing w:after="160" w:line="276" w:lineRule="auto"/>
        <w:rPr>
          <w:rFonts w:ascii="Arial" w:eastAsia="Calibri" w:hAnsi="Arial" w:cs="Arial"/>
        </w:rPr>
      </w:pPr>
      <w:r w:rsidRPr="004013CC">
        <w:rPr>
          <w:rFonts w:ascii="Arial" w:eastAsia="Calibri" w:hAnsi="Arial" w:cs="Arial"/>
        </w:rPr>
        <w:t>Since 2017 Gender Pay Gap legislation has required all employers with more than 250 staff to publish annual information on the pay gap between their male and female staff. For public sector organisations such as the NHS the snapshot date for data capture is 31 March</w:t>
      </w:r>
      <w:r w:rsidR="00922A78">
        <w:rPr>
          <w:rFonts w:ascii="Arial" w:eastAsia="Calibri" w:hAnsi="Arial" w:cs="Arial"/>
        </w:rPr>
        <w:t xml:space="preserve"> every year</w:t>
      </w:r>
      <w:r w:rsidRPr="004013CC">
        <w:rPr>
          <w:rFonts w:ascii="Arial" w:eastAsia="Calibri" w:hAnsi="Arial" w:cs="Arial"/>
        </w:rPr>
        <w:t xml:space="preserve">. </w:t>
      </w:r>
    </w:p>
    <w:p w14:paraId="38849AFC" w14:textId="3FC938C2" w:rsidR="004013CC" w:rsidRPr="004013CC" w:rsidRDefault="004013CC" w:rsidP="005975EC">
      <w:pPr>
        <w:autoSpaceDE w:val="0"/>
        <w:autoSpaceDN w:val="0"/>
        <w:adjustRightInd w:val="0"/>
        <w:spacing w:after="160" w:line="276" w:lineRule="auto"/>
        <w:rPr>
          <w:rFonts w:ascii="Arial" w:eastAsia="Calibri" w:hAnsi="Arial" w:cs="Arial"/>
          <w:color w:val="000000"/>
          <w:lang w:eastAsia="en-GB"/>
        </w:rPr>
      </w:pPr>
      <w:r w:rsidRPr="004013CC">
        <w:rPr>
          <w:rFonts w:ascii="Arial" w:eastAsia="Calibri" w:hAnsi="Arial" w:cs="Arial"/>
          <w:color w:val="000000"/>
          <w:lang w:eastAsia="en-GB"/>
        </w:rPr>
        <w:t xml:space="preserve">The Gender Pay Gap regulations require </w:t>
      </w:r>
      <w:r w:rsidR="005975EC">
        <w:rPr>
          <w:rFonts w:ascii="Arial" w:eastAsia="Calibri" w:hAnsi="Arial" w:cs="Arial"/>
          <w:color w:val="000000"/>
          <w:lang w:eastAsia="en-GB"/>
        </w:rPr>
        <w:t>six</w:t>
      </w:r>
      <w:r w:rsidRPr="004013CC">
        <w:rPr>
          <w:rFonts w:ascii="Arial" w:eastAsia="Calibri" w:hAnsi="Arial" w:cs="Arial"/>
          <w:color w:val="000000"/>
          <w:lang w:eastAsia="en-GB"/>
        </w:rPr>
        <w:t xml:space="preserve"> figures to be reported</w:t>
      </w:r>
      <w:r w:rsidR="005975EC">
        <w:rPr>
          <w:rFonts w:ascii="Arial" w:eastAsia="Calibri" w:hAnsi="Arial" w:cs="Arial"/>
          <w:color w:val="000000"/>
          <w:lang w:eastAsia="en-GB"/>
        </w:rPr>
        <w:t xml:space="preserve"> annually</w:t>
      </w:r>
      <w:r w:rsidRPr="004013CC">
        <w:rPr>
          <w:rFonts w:ascii="Arial" w:eastAsia="Calibri" w:hAnsi="Arial" w:cs="Arial"/>
          <w:color w:val="000000"/>
          <w:lang w:eastAsia="en-GB"/>
        </w:rPr>
        <w:t>:</w:t>
      </w:r>
    </w:p>
    <w:p w14:paraId="523A8DF6" w14:textId="77777777" w:rsidR="004013CC" w:rsidRPr="004013CC" w:rsidRDefault="004013CC" w:rsidP="005975EC">
      <w:pPr>
        <w:numPr>
          <w:ilvl w:val="0"/>
          <w:numId w:val="2"/>
        </w:numPr>
        <w:autoSpaceDE w:val="0"/>
        <w:autoSpaceDN w:val="0"/>
        <w:adjustRightInd w:val="0"/>
        <w:spacing w:after="160" w:line="276" w:lineRule="auto"/>
        <w:rPr>
          <w:rFonts w:ascii="Arial" w:eastAsia="Calibri" w:hAnsi="Arial" w:cs="Arial"/>
          <w:color w:val="000000"/>
          <w:lang w:eastAsia="en-GB"/>
        </w:rPr>
      </w:pPr>
      <w:r w:rsidRPr="004013CC">
        <w:rPr>
          <w:rFonts w:ascii="Arial" w:eastAsia="Calibri" w:hAnsi="Arial" w:cs="Arial"/>
          <w:color w:val="000000"/>
          <w:lang w:eastAsia="en-GB"/>
        </w:rPr>
        <w:t>Mean (average) gender pay gap in hourly ordinary pay</w:t>
      </w:r>
    </w:p>
    <w:p w14:paraId="2B64FD18" w14:textId="77777777" w:rsidR="004013CC" w:rsidRPr="004013CC" w:rsidRDefault="004013CC" w:rsidP="005975EC">
      <w:pPr>
        <w:numPr>
          <w:ilvl w:val="0"/>
          <w:numId w:val="2"/>
        </w:numPr>
        <w:autoSpaceDE w:val="0"/>
        <w:autoSpaceDN w:val="0"/>
        <w:adjustRightInd w:val="0"/>
        <w:spacing w:after="160" w:line="276" w:lineRule="auto"/>
        <w:rPr>
          <w:rFonts w:ascii="Arial" w:eastAsia="Calibri" w:hAnsi="Arial" w:cs="Arial"/>
          <w:color w:val="000000"/>
          <w:lang w:eastAsia="en-GB"/>
        </w:rPr>
      </w:pPr>
      <w:r w:rsidRPr="004013CC">
        <w:rPr>
          <w:rFonts w:ascii="Arial" w:eastAsia="Calibri" w:hAnsi="Arial" w:cs="Arial"/>
          <w:color w:val="000000"/>
          <w:lang w:eastAsia="en-GB"/>
        </w:rPr>
        <w:t>Median (middle) gender pay gap in hourly ordinary pay</w:t>
      </w:r>
    </w:p>
    <w:p w14:paraId="5C4E5CAE" w14:textId="77777777" w:rsidR="004013CC" w:rsidRPr="004013CC" w:rsidRDefault="004013CC" w:rsidP="005975EC">
      <w:pPr>
        <w:numPr>
          <w:ilvl w:val="0"/>
          <w:numId w:val="2"/>
        </w:numPr>
        <w:autoSpaceDE w:val="0"/>
        <w:autoSpaceDN w:val="0"/>
        <w:adjustRightInd w:val="0"/>
        <w:spacing w:after="160" w:line="276" w:lineRule="auto"/>
        <w:rPr>
          <w:rFonts w:ascii="Arial" w:eastAsia="Calibri" w:hAnsi="Arial" w:cs="Arial"/>
          <w:color w:val="000000"/>
          <w:lang w:eastAsia="en-GB"/>
        </w:rPr>
      </w:pPr>
      <w:r w:rsidRPr="004013CC">
        <w:rPr>
          <w:rFonts w:ascii="Arial" w:eastAsia="Calibri" w:hAnsi="Arial" w:cs="Arial"/>
          <w:color w:val="000000"/>
          <w:lang w:eastAsia="en-GB"/>
        </w:rPr>
        <w:t>Mean (average) gender pay gap in bonus pay</w:t>
      </w:r>
    </w:p>
    <w:p w14:paraId="45466CAE" w14:textId="77777777" w:rsidR="004013CC" w:rsidRPr="004013CC" w:rsidRDefault="004013CC" w:rsidP="005975EC">
      <w:pPr>
        <w:numPr>
          <w:ilvl w:val="0"/>
          <w:numId w:val="2"/>
        </w:numPr>
        <w:autoSpaceDE w:val="0"/>
        <w:autoSpaceDN w:val="0"/>
        <w:adjustRightInd w:val="0"/>
        <w:spacing w:after="160" w:line="276" w:lineRule="auto"/>
        <w:rPr>
          <w:rFonts w:ascii="Arial" w:eastAsia="Calibri" w:hAnsi="Arial" w:cs="Arial"/>
          <w:color w:val="000000"/>
          <w:lang w:eastAsia="en-GB"/>
        </w:rPr>
      </w:pPr>
      <w:r w:rsidRPr="004013CC">
        <w:rPr>
          <w:rFonts w:ascii="Arial" w:eastAsia="Calibri" w:hAnsi="Arial" w:cs="Arial"/>
          <w:color w:val="000000"/>
          <w:lang w:eastAsia="en-GB"/>
        </w:rPr>
        <w:t>Median (middle) gender pay gap in bonus pay</w:t>
      </w:r>
    </w:p>
    <w:p w14:paraId="39C43783" w14:textId="77777777" w:rsidR="004013CC" w:rsidRPr="004013CC" w:rsidRDefault="004013CC" w:rsidP="005975EC">
      <w:pPr>
        <w:numPr>
          <w:ilvl w:val="0"/>
          <w:numId w:val="2"/>
        </w:numPr>
        <w:autoSpaceDE w:val="0"/>
        <w:autoSpaceDN w:val="0"/>
        <w:adjustRightInd w:val="0"/>
        <w:spacing w:after="160" w:line="276" w:lineRule="auto"/>
        <w:rPr>
          <w:rFonts w:ascii="Arial" w:eastAsia="Calibri" w:hAnsi="Arial" w:cs="Arial"/>
          <w:color w:val="000000"/>
          <w:lang w:eastAsia="en-GB"/>
        </w:rPr>
      </w:pPr>
      <w:r w:rsidRPr="004013CC">
        <w:rPr>
          <w:rFonts w:ascii="Arial" w:eastAsia="Calibri" w:hAnsi="Arial" w:cs="Arial"/>
          <w:color w:val="000000"/>
          <w:lang w:eastAsia="en-GB"/>
        </w:rPr>
        <w:t>Proportion of men and women in each pay quartile</w:t>
      </w:r>
    </w:p>
    <w:p w14:paraId="3792706F" w14:textId="77777777" w:rsidR="004013CC" w:rsidRPr="004013CC" w:rsidRDefault="004013CC" w:rsidP="005975EC">
      <w:pPr>
        <w:numPr>
          <w:ilvl w:val="0"/>
          <w:numId w:val="2"/>
        </w:numPr>
        <w:autoSpaceDE w:val="0"/>
        <w:autoSpaceDN w:val="0"/>
        <w:adjustRightInd w:val="0"/>
        <w:spacing w:after="160" w:line="276" w:lineRule="auto"/>
        <w:rPr>
          <w:rFonts w:ascii="Arial" w:eastAsia="Calibri" w:hAnsi="Arial" w:cs="Arial"/>
          <w:color w:val="000000"/>
          <w:lang w:eastAsia="en-GB"/>
        </w:rPr>
      </w:pPr>
      <w:r w:rsidRPr="004013CC">
        <w:rPr>
          <w:rFonts w:ascii="Arial" w:eastAsia="Calibri" w:hAnsi="Arial" w:cs="Arial"/>
          <w:color w:val="000000"/>
          <w:lang w:eastAsia="en-GB"/>
        </w:rPr>
        <w:t>Proportion of men and women receiving bonus pay</w:t>
      </w:r>
    </w:p>
    <w:p w14:paraId="07F035FC" w14:textId="6DB63184" w:rsidR="004013CC" w:rsidRDefault="004013CC" w:rsidP="005975EC">
      <w:pPr>
        <w:autoSpaceDE w:val="0"/>
        <w:autoSpaceDN w:val="0"/>
        <w:adjustRightInd w:val="0"/>
        <w:spacing w:after="160" w:line="276" w:lineRule="auto"/>
        <w:rPr>
          <w:rFonts w:ascii="Arial" w:eastAsia="Calibri" w:hAnsi="Arial" w:cs="Arial"/>
          <w:color w:val="000000"/>
          <w:lang w:eastAsia="en-GB"/>
        </w:rPr>
      </w:pPr>
      <w:r w:rsidRPr="004013CC">
        <w:rPr>
          <w:rFonts w:ascii="Arial" w:eastAsia="Calibri" w:hAnsi="Arial" w:cs="Arial"/>
          <w:color w:val="000000"/>
          <w:lang w:eastAsia="en-GB"/>
        </w:rPr>
        <w:t>Ordinary pay includes basic pay, allowances, and enhanced and special duties pay. It does</w:t>
      </w:r>
      <w:r w:rsidR="0058180D">
        <w:rPr>
          <w:rFonts w:ascii="Arial" w:eastAsia="Calibri" w:hAnsi="Arial" w:cs="Arial"/>
          <w:color w:val="000000"/>
          <w:lang w:eastAsia="en-GB"/>
        </w:rPr>
        <w:t xml:space="preserve"> not</w:t>
      </w:r>
      <w:r w:rsidRPr="004013CC">
        <w:rPr>
          <w:rFonts w:ascii="Arial" w:eastAsia="Calibri" w:hAnsi="Arial" w:cs="Arial"/>
          <w:color w:val="000000"/>
          <w:lang w:eastAsia="en-GB"/>
        </w:rPr>
        <w:t xml:space="preserve"> include any type of bonus pay. For this calculation just th</w:t>
      </w:r>
      <w:r w:rsidR="00922A78">
        <w:rPr>
          <w:rFonts w:ascii="Arial" w:eastAsia="Calibri" w:hAnsi="Arial" w:cs="Arial"/>
          <w:color w:val="000000"/>
          <w:lang w:eastAsia="en-GB"/>
        </w:rPr>
        <w:t xml:space="preserve">e </w:t>
      </w:r>
      <w:r w:rsidRPr="004013CC">
        <w:rPr>
          <w:rFonts w:ascii="Arial" w:eastAsia="Calibri" w:hAnsi="Arial" w:cs="Arial"/>
          <w:color w:val="000000"/>
          <w:lang w:eastAsia="en-GB"/>
        </w:rPr>
        <w:t>snapshot date is used, so if staff were not paid for any reason (career break</w:t>
      </w:r>
      <w:r w:rsidR="00C132C1">
        <w:rPr>
          <w:rFonts w:ascii="Arial" w:eastAsia="Calibri" w:hAnsi="Arial" w:cs="Arial"/>
          <w:color w:val="000000"/>
          <w:lang w:eastAsia="en-GB"/>
        </w:rPr>
        <w:t>,</w:t>
      </w:r>
      <w:r w:rsidRPr="004013CC">
        <w:rPr>
          <w:rFonts w:ascii="Arial" w:eastAsia="Calibri" w:hAnsi="Arial" w:cs="Arial"/>
          <w:color w:val="000000"/>
          <w:lang w:eastAsia="en-GB"/>
        </w:rPr>
        <w:t xml:space="preserve"> or statutory sick or maternity pay for example) on 31 March </w:t>
      </w:r>
      <w:r w:rsidR="00C132C1">
        <w:rPr>
          <w:rFonts w:ascii="Arial" w:eastAsia="Calibri" w:hAnsi="Arial" w:cs="Arial"/>
          <w:color w:val="000000"/>
          <w:lang w:eastAsia="en-GB"/>
        </w:rPr>
        <w:t xml:space="preserve">2023 </w:t>
      </w:r>
      <w:r w:rsidRPr="004013CC">
        <w:rPr>
          <w:rFonts w:ascii="Arial" w:eastAsia="Calibri" w:hAnsi="Arial" w:cs="Arial"/>
          <w:color w:val="000000"/>
          <w:lang w:eastAsia="en-GB"/>
        </w:rPr>
        <w:t>they are not included.</w:t>
      </w:r>
    </w:p>
    <w:p w14:paraId="79060D67" w14:textId="7C79035C" w:rsidR="00C02AE4" w:rsidRDefault="00C02AE4" w:rsidP="005975EC">
      <w:pPr>
        <w:pStyle w:val="Default"/>
        <w:spacing w:after="160" w:line="276" w:lineRule="auto"/>
      </w:pPr>
      <w:r>
        <w:t>Bonus pay in the Trust relates to Clinical Excellence Awards</w:t>
      </w:r>
      <w:r w:rsidR="00591B40">
        <w:t>,</w:t>
      </w:r>
      <w:r>
        <w:t xml:space="preserve"> a national scheme for </w:t>
      </w:r>
      <w:r w:rsidR="005C41A6">
        <w:t>medical c</w:t>
      </w:r>
      <w:r>
        <w:t>onsultants that recognises contribution to high quality care</w:t>
      </w:r>
      <w:r w:rsidR="00C132C1">
        <w:t>,</w:t>
      </w:r>
      <w:r>
        <w:t xml:space="preserve"> and service improvement and innovation. The relevant dates for bonus pay </w:t>
      </w:r>
      <w:proofErr w:type="gramStart"/>
      <w:r>
        <w:t>is</w:t>
      </w:r>
      <w:proofErr w:type="gramEnd"/>
      <w:r>
        <w:t xml:space="preserve"> </w:t>
      </w:r>
      <w:r w:rsidR="007533D4" w:rsidRPr="004A4FA2">
        <w:rPr>
          <w:color w:val="auto"/>
        </w:rPr>
        <w:t>the</w:t>
      </w:r>
      <w:r w:rsidR="007533D4">
        <w:t xml:space="preserve"> </w:t>
      </w:r>
      <w:r>
        <w:t>full year, so in this report 1 April 202</w:t>
      </w:r>
      <w:r w:rsidR="00510896">
        <w:t>2</w:t>
      </w:r>
      <w:r>
        <w:t xml:space="preserve"> to 31 March 202</w:t>
      </w:r>
      <w:r w:rsidR="00510896">
        <w:t>3</w:t>
      </w:r>
      <w:r>
        <w:t>.</w:t>
      </w:r>
    </w:p>
    <w:p w14:paraId="7D40128B" w14:textId="1873A34B" w:rsidR="005975EC" w:rsidRDefault="005975EC" w:rsidP="005975EC">
      <w:pPr>
        <w:pStyle w:val="Default"/>
        <w:spacing w:after="160" w:line="276" w:lineRule="auto"/>
      </w:pPr>
      <w:r>
        <w:t xml:space="preserve">More information on gender pay gap and calculations can be found on the Government website at </w:t>
      </w:r>
      <w:hyperlink r:id="rId11" w:history="1">
        <w:r w:rsidRPr="0083377A">
          <w:rPr>
            <w:rStyle w:val="Hyperlink"/>
          </w:rPr>
          <w:t>https://www.gov.uk/government/publications/gender-pay-gap-reporting-guidance-for-employers</w:t>
        </w:r>
      </w:hyperlink>
      <w:r>
        <w:t xml:space="preserve"> </w:t>
      </w:r>
    </w:p>
    <w:p w14:paraId="5CB0668D" w14:textId="01417879" w:rsidR="00922A78" w:rsidRDefault="007533D4" w:rsidP="005975EC">
      <w:pPr>
        <w:spacing w:after="160" w:line="276" w:lineRule="auto"/>
        <w:rPr>
          <w:rFonts w:ascii="Arial" w:eastAsia="Calibri" w:hAnsi="Arial" w:cs="Arial"/>
        </w:rPr>
      </w:pPr>
      <w:r>
        <w:rPr>
          <w:rFonts w:ascii="Arial" w:eastAsia="Calibri" w:hAnsi="Arial" w:cs="Arial"/>
        </w:rPr>
        <w:t xml:space="preserve">Outlined </w:t>
      </w:r>
      <w:r w:rsidR="00922A78">
        <w:rPr>
          <w:rFonts w:ascii="Arial" w:eastAsia="Calibri" w:hAnsi="Arial" w:cs="Arial"/>
        </w:rPr>
        <w:t xml:space="preserve">in this report </w:t>
      </w:r>
      <w:r>
        <w:rPr>
          <w:rFonts w:ascii="Arial" w:eastAsia="Calibri" w:hAnsi="Arial" w:cs="Arial"/>
        </w:rPr>
        <w:t xml:space="preserve">are </w:t>
      </w:r>
      <w:r w:rsidR="00922A78">
        <w:rPr>
          <w:rFonts w:ascii="Arial" w:eastAsia="Calibri" w:hAnsi="Arial" w:cs="Arial"/>
        </w:rPr>
        <w:t>the results for our gender pay gap for 31 March 202</w:t>
      </w:r>
      <w:r w:rsidR="00510896">
        <w:rPr>
          <w:rFonts w:ascii="Arial" w:eastAsia="Calibri" w:hAnsi="Arial" w:cs="Arial"/>
        </w:rPr>
        <w:t>3</w:t>
      </w:r>
      <w:r>
        <w:rPr>
          <w:rFonts w:ascii="Arial" w:eastAsia="Calibri" w:hAnsi="Arial" w:cs="Arial"/>
        </w:rPr>
        <w:t xml:space="preserve"> with</w:t>
      </w:r>
      <w:r w:rsidR="004A4FA2">
        <w:rPr>
          <w:rFonts w:ascii="Arial" w:eastAsia="Calibri" w:hAnsi="Arial" w:cs="Arial"/>
        </w:rPr>
        <w:t xml:space="preserve"> </w:t>
      </w:r>
      <w:r w:rsidR="00922A78">
        <w:rPr>
          <w:rFonts w:ascii="Arial" w:eastAsia="Calibri" w:hAnsi="Arial" w:cs="Arial"/>
        </w:rPr>
        <w:t>a comparison to previous years showing any changes</w:t>
      </w:r>
      <w:r w:rsidR="004A4FA2">
        <w:rPr>
          <w:rFonts w:ascii="Arial" w:eastAsia="Calibri" w:hAnsi="Arial" w:cs="Arial"/>
        </w:rPr>
        <w:t xml:space="preserve">, </w:t>
      </w:r>
      <w:r>
        <w:rPr>
          <w:rFonts w:ascii="Arial" w:eastAsia="Calibri" w:hAnsi="Arial" w:cs="Arial"/>
        </w:rPr>
        <w:t>both</w:t>
      </w:r>
      <w:r w:rsidR="004A4FA2">
        <w:rPr>
          <w:rFonts w:ascii="Arial" w:eastAsia="Calibri" w:hAnsi="Arial" w:cs="Arial"/>
        </w:rPr>
        <w:t xml:space="preserve"> </w:t>
      </w:r>
      <w:r w:rsidR="00922A78">
        <w:rPr>
          <w:rFonts w:ascii="Arial" w:eastAsia="Calibri" w:hAnsi="Arial" w:cs="Arial"/>
        </w:rPr>
        <w:t xml:space="preserve">positive </w:t>
      </w:r>
      <w:r>
        <w:rPr>
          <w:rFonts w:ascii="Arial" w:eastAsia="Calibri" w:hAnsi="Arial" w:cs="Arial"/>
        </w:rPr>
        <w:t xml:space="preserve">and </w:t>
      </w:r>
      <w:r w:rsidR="00922A78">
        <w:rPr>
          <w:rFonts w:ascii="Arial" w:eastAsia="Calibri" w:hAnsi="Arial" w:cs="Arial"/>
        </w:rPr>
        <w:t>negative</w:t>
      </w:r>
      <w:r>
        <w:rPr>
          <w:rFonts w:ascii="Arial" w:eastAsia="Calibri" w:hAnsi="Arial" w:cs="Arial"/>
        </w:rPr>
        <w:t>. There is also</w:t>
      </w:r>
      <w:r w:rsidR="00922A78">
        <w:rPr>
          <w:rFonts w:ascii="Arial" w:eastAsia="Calibri" w:hAnsi="Arial" w:cs="Arial"/>
        </w:rPr>
        <w:t xml:space="preserve"> a brief overview of the work programmes being delivered to improve equity and workplace experience for our female staff.</w:t>
      </w:r>
    </w:p>
    <w:p w14:paraId="65D4D410" w14:textId="2B6EA2B0" w:rsidR="00C64B27" w:rsidRPr="00C132C1" w:rsidRDefault="00C64B27" w:rsidP="005975EC">
      <w:pPr>
        <w:spacing w:after="160" w:line="276" w:lineRule="auto"/>
        <w:rPr>
          <w:rFonts w:ascii="Arial" w:eastAsia="Calibri" w:hAnsi="Arial" w:cs="Arial"/>
          <w:shd w:val="clear" w:color="auto" w:fill="FFFFFF"/>
        </w:rPr>
      </w:pPr>
      <w:r w:rsidRPr="00C132C1">
        <w:rPr>
          <w:rFonts w:ascii="Arial" w:eastAsia="Calibri" w:hAnsi="Arial" w:cs="Arial"/>
        </w:rPr>
        <w:t xml:space="preserve">The Trust’s strategic equality objective is to </w:t>
      </w:r>
      <w:r w:rsidRPr="00C64B27">
        <w:rPr>
          <w:rFonts w:ascii="Arial" w:eastAsia="Calibri" w:hAnsi="Arial" w:cs="Arial"/>
          <w:i/>
          <w:iCs/>
        </w:rPr>
        <w:t>‘actively promote equality, diversity, and inclusion by creating the conditions that enable compassion and inclusivity to thrive’</w:t>
      </w:r>
      <w:r w:rsidRPr="00C132C1">
        <w:rPr>
          <w:rFonts w:ascii="Arial" w:eastAsia="Calibri" w:hAnsi="Arial" w:cs="Arial"/>
        </w:rPr>
        <w:t>. G</w:t>
      </w:r>
      <w:r w:rsidRPr="00C132C1">
        <w:rPr>
          <w:rFonts w:ascii="Arial" w:eastAsia="Calibri" w:hAnsi="Arial" w:cs="Arial"/>
          <w:shd w:val="clear" w:color="auto" w:fill="FFFFFF"/>
        </w:rPr>
        <w:t xml:space="preserve">ender equity is an important part of this strategic objective. </w:t>
      </w:r>
    </w:p>
    <w:p w14:paraId="30D845C0" w14:textId="77777777" w:rsidR="00C64B27" w:rsidRPr="00C132C1" w:rsidRDefault="00C64B27" w:rsidP="005975EC">
      <w:pPr>
        <w:spacing w:after="160" w:line="276" w:lineRule="auto"/>
        <w:rPr>
          <w:rFonts w:ascii="Arial" w:eastAsia="Calibri" w:hAnsi="Arial" w:cs="Arial"/>
          <w:shd w:val="clear" w:color="auto" w:fill="FFFFFF"/>
        </w:rPr>
      </w:pPr>
      <w:r w:rsidRPr="00C132C1">
        <w:rPr>
          <w:rFonts w:ascii="Arial" w:eastAsia="Calibri" w:hAnsi="Arial" w:cs="Arial"/>
          <w:shd w:val="clear" w:color="auto" w:fill="FFFFFF"/>
        </w:rPr>
        <w:t xml:space="preserve">Our mission to improve the health and wellbeing of our local communities can only be achieved through sustainable recruitment and retention of our workforce, supported by their ongoing development.  It is vital that we consider and understand </w:t>
      </w:r>
      <w:r w:rsidRPr="00C132C1">
        <w:rPr>
          <w:rFonts w:ascii="Arial" w:eastAsia="Calibri" w:hAnsi="Arial" w:cs="Arial"/>
          <w:shd w:val="clear" w:color="auto" w:fill="FFFFFF"/>
        </w:rPr>
        <w:lastRenderedPageBreak/>
        <w:t>barriers to equity at every stage of the workforce journey, and this includes gender equity issues.</w:t>
      </w:r>
    </w:p>
    <w:p w14:paraId="73F8ABB7" w14:textId="77777777" w:rsidR="00C64B27" w:rsidRDefault="00C64B27" w:rsidP="005975EC">
      <w:pPr>
        <w:spacing w:after="160" w:line="276" w:lineRule="auto"/>
        <w:rPr>
          <w:rFonts w:ascii="Arial" w:eastAsia="Calibri" w:hAnsi="Arial" w:cs="Arial"/>
          <w:color w:val="111111"/>
          <w:shd w:val="clear" w:color="auto" w:fill="FFFFFF"/>
        </w:rPr>
      </w:pPr>
      <w:r>
        <w:rPr>
          <w:rFonts w:ascii="Arial" w:eastAsia="Calibri" w:hAnsi="Arial" w:cs="Arial"/>
          <w:color w:val="111111"/>
          <w:shd w:val="clear" w:color="auto" w:fill="FFFFFF"/>
        </w:rPr>
        <w:t>The Trust understands the importance of gender pay equity not just as an employer but also how it impacts at a personal and societal level. We understand that there are many factors that can contribute to the gender pay gap.</w:t>
      </w:r>
    </w:p>
    <w:p w14:paraId="7F5999F3" w14:textId="77777777" w:rsidR="00C64B27" w:rsidRPr="001D16A2" w:rsidRDefault="00C64B27" w:rsidP="005975EC">
      <w:pPr>
        <w:pStyle w:val="Heading2"/>
        <w:spacing w:after="160" w:line="276" w:lineRule="auto"/>
        <w:rPr>
          <w:rFonts w:ascii="Arial" w:eastAsia="Calibri" w:hAnsi="Arial" w:cs="Arial"/>
          <w:b/>
          <w:bCs/>
          <w:color w:val="auto"/>
          <w:sz w:val="24"/>
          <w:szCs w:val="24"/>
          <w:shd w:val="clear" w:color="auto" w:fill="FFFFFF"/>
        </w:rPr>
      </w:pPr>
      <w:r w:rsidRPr="001D16A2">
        <w:rPr>
          <w:rFonts w:ascii="Arial" w:eastAsia="Calibri" w:hAnsi="Arial" w:cs="Arial"/>
          <w:b/>
          <w:bCs/>
          <w:color w:val="auto"/>
          <w:sz w:val="24"/>
          <w:szCs w:val="24"/>
          <w:shd w:val="clear" w:color="auto" w:fill="FFFFFF"/>
        </w:rPr>
        <w:t>Equitable and transparent pay</w:t>
      </w:r>
    </w:p>
    <w:p w14:paraId="2B7409F9" w14:textId="77777777" w:rsidR="00C64B27" w:rsidRDefault="00C64B27" w:rsidP="005975EC">
      <w:pPr>
        <w:pStyle w:val="Default"/>
        <w:spacing w:after="160" w:line="276" w:lineRule="auto"/>
        <w:rPr>
          <w:color w:val="auto"/>
        </w:rPr>
      </w:pPr>
      <w:r>
        <w:rPr>
          <w:color w:val="auto"/>
        </w:rPr>
        <w:t>As an employer w</w:t>
      </w:r>
      <w:r w:rsidRPr="00510350">
        <w:rPr>
          <w:color w:val="auto"/>
        </w:rPr>
        <w:t>e are committed to ensuring that our pay practices are transparent, fair, and equitable</w:t>
      </w:r>
      <w:r>
        <w:rPr>
          <w:color w:val="auto"/>
        </w:rPr>
        <w:t>.</w:t>
      </w:r>
    </w:p>
    <w:p w14:paraId="1DAF5154" w14:textId="77777777" w:rsidR="00C64B27" w:rsidRPr="004B4BC6" w:rsidRDefault="00C64B27" w:rsidP="005975EC">
      <w:pPr>
        <w:spacing w:after="160" w:line="276" w:lineRule="auto"/>
        <w:rPr>
          <w:rFonts w:ascii="Arial" w:eastAsia="Calibri" w:hAnsi="Arial" w:cs="Arial"/>
        </w:rPr>
      </w:pPr>
      <w:r w:rsidRPr="004B4BC6">
        <w:rPr>
          <w:rFonts w:ascii="Arial" w:eastAsia="Calibri" w:hAnsi="Arial" w:cs="Arial"/>
        </w:rPr>
        <w:t>It is important to recognise that the gender pay gap is not the same as equal pay. Equal Pay legislation relates to unequal pay, a difference in pay between a man and a woman, or a group of men and a group of women, doing the same or a similar job (or a job of equal value) – unequal pay is unlawful</w:t>
      </w:r>
      <w:r>
        <w:rPr>
          <w:rFonts w:ascii="Arial" w:eastAsia="Calibri" w:hAnsi="Arial" w:cs="Arial"/>
        </w:rPr>
        <w:t xml:space="preserve">, </w:t>
      </w:r>
      <w:r w:rsidRPr="00A10EE8">
        <w:rPr>
          <w:rFonts w:ascii="Arial" w:eastAsia="Calibri" w:hAnsi="Arial" w:cs="Arial"/>
        </w:rPr>
        <w:t xml:space="preserve">unless objectively justified showing the treatment being proportionate </w:t>
      </w:r>
      <w:proofErr w:type="gramStart"/>
      <w:r w:rsidRPr="00A10EE8">
        <w:rPr>
          <w:rFonts w:ascii="Arial" w:eastAsia="Calibri" w:hAnsi="Arial" w:cs="Arial"/>
        </w:rPr>
        <w:t>as a means to</w:t>
      </w:r>
      <w:proofErr w:type="gramEnd"/>
      <w:r w:rsidRPr="00A10EE8">
        <w:rPr>
          <w:rFonts w:ascii="Arial" w:eastAsia="Calibri" w:hAnsi="Arial" w:cs="Arial"/>
        </w:rPr>
        <w:t xml:space="preserve"> achieving a legitimate business aim. </w:t>
      </w:r>
    </w:p>
    <w:p w14:paraId="69CFBC02" w14:textId="77777777" w:rsidR="00C64B27" w:rsidRPr="004B4BC6" w:rsidRDefault="00C64B27" w:rsidP="005975EC">
      <w:pPr>
        <w:spacing w:after="160" w:line="276" w:lineRule="auto"/>
        <w:rPr>
          <w:rFonts w:ascii="Arial" w:eastAsia="Calibri" w:hAnsi="Arial" w:cs="Arial"/>
        </w:rPr>
      </w:pPr>
      <w:r w:rsidRPr="004B4BC6">
        <w:rPr>
          <w:rFonts w:ascii="Arial" w:eastAsia="Calibri" w:hAnsi="Arial" w:cs="Arial"/>
        </w:rPr>
        <w:t>The gender pay gap shows the difference in average pay of all men and all women employed by an organisation – everyone, in every role. It is possible to have equal pay within an organisation while still having a gender pay gap, however it should be noted that a particularly large gender pay gap can indicate</w:t>
      </w:r>
      <w:r>
        <w:rPr>
          <w:rFonts w:ascii="Arial" w:eastAsia="Calibri" w:hAnsi="Arial" w:cs="Arial"/>
        </w:rPr>
        <w:t xml:space="preserve"> pressing </w:t>
      </w:r>
      <w:r w:rsidRPr="004B4BC6">
        <w:rPr>
          <w:rFonts w:ascii="Arial" w:eastAsia="Calibri" w:hAnsi="Arial" w:cs="Arial"/>
        </w:rPr>
        <w:t xml:space="preserve">issues </w:t>
      </w:r>
      <w:r>
        <w:rPr>
          <w:rFonts w:ascii="Arial" w:eastAsia="Calibri" w:hAnsi="Arial" w:cs="Arial"/>
        </w:rPr>
        <w:t>needing to be addressed.</w:t>
      </w:r>
    </w:p>
    <w:p w14:paraId="616C9747" w14:textId="77777777" w:rsidR="00C64B27" w:rsidRDefault="00C64B27" w:rsidP="005975EC">
      <w:pPr>
        <w:pStyle w:val="Default"/>
        <w:spacing w:after="160" w:line="276" w:lineRule="auto"/>
        <w:rPr>
          <w:color w:val="auto"/>
        </w:rPr>
      </w:pPr>
      <w:r>
        <w:rPr>
          <w:color w:val="auto"/>
        </w:rPr>
        <w:t xml:space="preserve">As a Trust we operate the national NHS Job Evaluation Scheme and Terms and Conditions of Service. Roles in the Trust are placed within one of these agreed pay grades, with grades being determined based on level of responsibility, qualification, and experience required to effectively undertake the job. </w:t>
      </w:r>
    </w:p>
    <w:p w14:paraId="1DF476FB" w14:textId="77777777" w:rsidR="00C64B27" w:rsidRDefault="00C64B27" w:rsidP="005975EC">
      <w:pPr>
        <w:pStyle w:val="Default"/>
        <w:spacing w:after="160" w:line="276" w:lineRule="auto"/>
        <w:rPr>
          <w:color w:val="auto"/>
        </w:rPr>
      </w:pPr>
      <w:r>
        <w:rPr>
          <w:color w:val="auto"/>
        </w:rPr>
        <w:t xml:space="preserve">Progression for all staff in Agenda for Change pay bands from 2021 is through the nationally agreed pay step progression process which we have assessed for equality impact </w:t>
      </w:r>
      <w:r w:rsidRPr="00A10EE8">
        <w:rPr>
          <w:color w:val="auto"/>
        </w:rPr>
        <w:t xml:space="preserve">internally, noting that this has also had a national equality assessment.  </w:t>
      </w:r>
      <w:r>
        <w:rPr>
          <w:color w:val="auto"/>
        </w:rPr>
        <w:t>We also operate Medical and Dental pay and terms. The Trust works closely with staff-side colleagues to ensure the schemes are implemented fairly and consistently at every stage of employment.</w:t>
      </w:r>
    </w:p>
    <w:p w14:paraId="234887F9" w14:textId="7D22250F" w:rsidR="00C64B27" w:rsidRPr="00C64B27" w:rsidRDefault="00C64B27" w:rsidP="005975EC">
      <w:pPr>
        <w:spacing w:after="160" w:line="276" w:lineRule="auto"/>
        <w:rPr>
          <w:rFonts w:ascii="Arial" w:eastAsia="Calibri" w:hAnsi="Arial" w:cs="Arial"/>
          <w:color w:val="111111"/>
          <w:shd w:val="clear" w:color="auto" w:fill="FFFFFF"/>
        </w:rPr>
      </w:pPr>
      <w:r w:rsidRPr="00C64B27">
        <w:rPr>
          <w:rFonts w:ascii="Arial" w:hAnsi="Arial" w:cs="Arial"/>
        </w:rPr>
        <w:t>It is important to note is that staff are positioned within the national pay scales based on length of service and experience.  Jobs may be rated as equivalent by banding and have staff within the same job role at different points of the pay spine; this will</w:t>
      </w:r>
      <w:r w:rsidR="005975EC">
        <w:rPr>
          <w:rFonts w:ascii="Arial" w:hAnsi="Arial" w:cs="Arial"/>
        </w:rPr>
        <w:t xml:space="preserve"> </w:t>
      </w:r>
      <w:r w:rsidR="00591B40">
        <w:rPr>
          <w:rFonts w:ascii="Arial" w:hAnsi="Arial" w:cs="Arial"/>
        </w:rPr>
        <w:t xml:space="preserve">be </w:t>
      </w:r>
      <w:r w:rsidRPr="00C64B27">
        <w:rPr>
          <w:rFonts w:ascii="Arial" w:hAnsi="Arial" w:cs="Arial"/>
        </w:rPr>
        <w:t>as a consequen</w:t>
      </w:r>
      <w:r w:rsidR="00591B40">
        <w:rPr>
          <w:rFonts w:ascii="Arial" w:hAnsi="Arial" w:cs="Arial"/>
        </w:rPr>
        <w:t>tial</w:t>
      </w:r>
      <w:r w:rsidRPr="00C64B27">
        <w:rPr>
          <w:rFonts w:ascii="Arial" w:hAnsi="Arial" w:cs="Arial"/>
        </w:rPr>
        <w:t xml:space="preserve"> result in pay differentials and differences in hourly </w:t>
      </w:r>
      <w:proofErr w:type="gramStart"/>
      <w:r w:rsidRPr="00C64B27">
        <w:rPr>
          <w:rFonts w:ascii="Arial" w:hAnsi="Arial" w:cs="Arial"/>
        </w:rPr>
        <w:t>rates</w:t>
      </w:r>
      <w:proofErr w:type="gramEnd"/>
    </w:p>
    <w:p w14:paraId="25E08AEF" w14:textId="77777777" w:rsidR="00C64B27" w:rsidRPr="00C64B27" w:rsidRDefault="00C64B27" w:rsidP="005975EC">
      <w:pPr>
        <w:pStyle w:val="Default"/>
        <w:spacing w:after="160" w:line="276" w:lineRule="auto"/>
        <w:rPr>
          <w:b/>
          <w:bCs/>
          <w:color w:val="auto"/>
        </w:rPr>
      </w:pPr>
      <w:r w:rsidRPr="00C64B27">
        <w:rPr>
          <w:b/>
          <w:bCs/>
          <w:color w:val="auto"/>
        </w:rPr>
        <w:t>It is important before we begin to highlight that while the national reporting mandate for the gender pay gap is for the binary norm of male and female, as a Trust we recognise that not all staff will identify within these confines. We are working to engage with these staff, to listen to their lived experience so that we can ensure that their employment experience is equitable, and that they feel supported, valued, and included within the team that is Bridgewater.</w:t>
      </w:r>
    </w:p>
    <w:p w14:paraId="5E825324" w14:textId="425A5F3D" w:rsidR="004B4BC6" w:rsidRPr="00C02AE4" w:rsidRDefault="004B4BC6" w:rsidP="00BA2FE8">
      <w:pPr>
        <w:pStyle w:val="Heading2"/>
        <w:spacing w:after="160" w:line="276" w:lineRule="auto"/>
        <w:rPr>
          <w:rFonts w:ascii="Arial" w:hAnsi="Arial" w:cs="Arial"/>
          <w:b/>
          <w:bCs/>
          <w:color w:val="auto"/>
          <w:sz w:val="32"/>
          <w:szCs w:val="32"/>
        </w:rPr>
      </w:pPr>
      <w:r w:rsidRPr="00C02AE4">
        <w:rPr>
          <w:rFonts w:ascii="Arial" w:hAnsi="Arial" w:cs="Arial"/>
          <w:b/>
          <w:bCs/>
          <w:color w:val="auto"/>
          <w:sz w:val="32"/>
          <w:szCs w:val="32"/>
        </w:rPr>
        <w:lastRenderedPageBreak/>
        <w:t>Results for 31 March 202</w:t>
      </w:r>
      <w:r w:rsidR="00510896">
        <w:rPr>
          <w:rFonts w:ascii="Arial" w:hAnsi="Arial" w:cs="Arial"/>
          <w:b/>
          <w:bCs/>
          <w:color w:val="auto"/>
          <w:sz w:val="32"/>
          <w:szCs w:val="32"/>
        </w:rPr>
        <w:t>3</w:t>
      </w:r>
    </w:p>
    <w:p w14:paraId="7FDF271C" w14:textId="7326676C" w:rsidR="00C02AE4" w:rsidRDefault="001D16A2" w:rsidP="00BA2FE8">
      <w:pPr>
        <w:pStyle w:val="Heading2"/>
        <w:spacing w:after="160" w:line="276" w:lineRule="auto"/>
        <w:rPr>
          <w:rFonts w:ascii="Arial" w:hAnsi="Arial" w:cs="Arial"/>
          <w:b/>
          <w:bCs/>
          <w:color w:val="auto"/>
          <w:sz w:val="24"/>
          <w:szCs w:val="24"/>
        </w:rPr>
      </w:pPr>
      <w:r w:rsidRPr="001D16A2">
        <w:rPr>
          <w:rFonts w:ascii="Arial" w:hAnsi="Arial" w:cs="Arial"/>
          <w:b/>
          <w:bCs/>
          <w:color w:val="auto"/>
          <w:sz w:val="24"/>
          <w:szCs w:val="24"/>
        </w:rPr>
        <w:t>Ordinary pay</w:t>
      </w:r>
    </w:p>
    <w:p w14:paraId="23B9DBE1" w14:textId="2D0879DF" w:rsidR="001D16A2" w:rsidRPr="00C132C1" w:rsidRDefault="00E50532" w:rsidP="00BA2FE8">
      <w:pPr>
        <w:spacing w:after="160" w:line="276" w:lineRule="auto"/>
        <w:rPr>
          <w:rFonts w:ascii="Arial" w:hAnsi="Arial" w:cs="Arial"/>
        </w:rPr>
      </w:pPr>
      <w:r w:rsidRPr="00C132C1">
        <w:rPr>
          <w:rFonts w:ascii="Arial" w:hAnsi="Arial" w:cs="Arial"/>
        </w:rPr>
        <w:t>On</w:t>
      </w:r>
      <w:r w:rsidR="001D16A2" w:rsidRPr="00C132C1">
        <w:rPr>
          <w:rFonts w:ascii="Arial" w:hAnsi="Arial" w:cs="Arial"/>
        </w:rPr>
        <w:t xml:space="preserve"> 31 March 202</w:t>
      </w:r>
      <w:r w:rsidR="00C132C1" w:rsidRPr="00C132C1">
        <w:rPr>
          <w:rFonts w:ascii="Arial" w:hAnsi="Arial" w:cs="Arial"/>
        </w:rPr>
        <w:t>3</w:t>
      </w:r>
      <w:r w:rsidR="001D16A2" w:rsidRPr="00C132C1">
        <w:rPr>
          <w:rFonts w:ascii="Arial" w:hAnsi="Arial" w:cs="Arial"/>
        </w:rPr>
        <w:t xml:space="preserve"> we employed 1,</w:t>
      </w:r>
      <w:r w:rsidR="00C132C1" w:rsidRPr="00C132C1">
        <w:rPr>
          <w:rFonts w:ascii="Arial" w:hAnsi="Arial" w:cs="Arial"/>
        </w:rPr>
        <w:t>486</w:t>
      </w:r>
      <w:r w:rsidR="001D16A2" w:rsidRPr="00C132C1">
        <w:rPr>
          <w:rFonts w:ascii="Arial" w:hAnsi="Arial" w:cs="Arial"/>
        </w:rPr>
        <w:t xml:space="preserve"> staff who were relevant to gender pay gap reporting. This includes some bank staff</w:t>
      </w:r>
      <w:r w:rsidRPr="00C132C1">
        <w:rPr>
          <w:rFonts w:ascii="Arial" w:hAnsi="Arial" w:cs="Arial"/>
        </w:rPr>
        <w:t xml:space="preserve"> who were paid for work in the relevant period</w:t>
      </w:r>
      <w:r w:rsidR="004A4FA2" w:rsidRPr="00C132C1">
        <w:rPr>
          <w:rFonts w:ascii="Arial" w:hAnsi="Arial" w:cs="Arial"/>
        </w:rPr>
        <w:t xml:space="preserve"> </w:t>
      </w:r>
      <w:r w:rsidR="00EC616E" w:rsidRPr="00C132C1">
        <w:rPr>
          <w:rFonts w:ascii="Arial" w:hAnsi="Arial" w:cs="Arial"/>
        </w:rPr>
        <w:t xml:space="preserve">but </w:t>
      </w:r>
      <w:r w:rsidR="001D16A2" w:rsidRPr="00C132C1">
        <w:rPr>
          <w:rFonts w:ascii="Arial" w:hAnsi="Arial" w:cs="Arial"/>
        </w:rPr>
        <w:t>excludes some permanent staff who were on statutory sick or maternity pay</w:t>
      </w:r>
      <w:r w:rsidRPr="00C132C1">
        <w:rPr>
          <w:rFonts w:ascii="Arial" w:hAnsi="Arial" w:cs="Arial"/>
        </w:rPr>
        <w:t xml:space="preserve"> only</w:t>
      </w:r>
      <w:r w:rsidR="001D16A2" w:rsidRPr="00C132C1">
        <w:rPr>
          <w:rFonts w:ascii="Arial" w:hAnsi="Arial" w:cs="Arial"/>
        </w:rPr>
        <w:t xml:space="preserve"> on that date</w:t>
      </w:r>
      <w:r w:rsidR="00EC616E" w:rsidRPr="00C132C1">
        <w:rPr>
          <w:rFonts w:ascii="Arial" w:hAnsi="Arial" w:cs="Arial"/>
        </w:rPr>
        <w:t xml:space="preserve"> for example</w:t>
      </w:r>
      <w:r w:rsidR="001D16A2" w:rsidRPr="00C132C1">
        <w:rPr>
          <w:rFonts w:ascii="Arial" w:hAnsi="Arial" w:cs="Arial"/>
        </w:rPr>
        <w:t>.</w:t>
      </w:r>
    </w:p>
    <w:p w14:paraId="49CFCB5C" w14:textId="4ABC2934" w:rsidR="001D16A2" w:rsidRPr="00C132C1" w:rsidRDefault="0016410B" w:rsidP="00BA2FE8">
      <w:pPr>
        <w:spacing w:after="160" w:line="276" w:lineRule="auto"/>
        <w:rPr>
          <w:rFonts w:ascii="Arial" w:hAnsi="Arial" w:cs="Arial"/>
        </w:rPr>
      </w:pPr>
      <w:r w:rsidRPr="00C132C1">
        <w:rPr>
          <w:rFonts w:ascii="Arial" w:hAnsi="Arial" w:cs="Arial"/>
        </w:rPr>
        <w:t>Table 1</w:t>
      </w:r>
      <w:r w:rsidR="001D16A2" w:rsidRPr="00C132C1">
        <w:rPr>
          <w:rFonts w:ascii="Arial" w:hAnsi="Arial" w:cs="Arial"/>
        </w:rPr>
        <w:t xml:space="preserve"> shows the number of female and male staff in each pay quartile</w:t>
      </w:r>
      <w:r w:rsidRPr="00C132C1">
        <w:rPr>
          <w:rFonts w:ascii="Arial" w:hAnsi="Arial" w:cs="Arial"/>
        </w:rPr>
        <w:t>,</w:t>
      </w:r>
      <w:r w:rsidR="001D16A2" w:rsidRPr="00C132C1">
        <w:rPr>
          <w:rFonts w:ascii="Arial" w:hAnsi="Arial" w:cs="Arial"/>
        </w:rPr>
        <w:t xml:space="preserve"> the division of female and male staff into four roughly equal groups based on hourly rate of pay.</w:t>
      </w:r>
    </w:p>
    <w:p w14:paraId="40E0BAF0" w14:textId="2DABBE47" w:rsidR="00E50532" w:rsidRPr="00E50532" w:rsidRDefault="00E50532" w:rsidP="00174C03">
      <w:pPr>
        <w:pStyle w:val="Caption"/>
        <w:keepNext/>
        <w:rPr>
          <w:b/>
          <w:bCs/>
          <w:color w:val="auto"/>
        </w:rPr>
      </w:pPr>
      <w:r w:rsidRPr="00E50532">
        <w:rPr>
          <w:b/>
          <w:bCs/>
          <w:color w:val="auto"/>
        </w:rPr>
        <w:t xml:space="preserve">Table </w:t>
      </w:r>
      <w:r w:rsidRPr="00E50532">
        <w:rPr>
          <w:b/>
          <w:bCs/>
          <w:color w:val="auto"/>
        </w:rPr>
        <w:fldChar w:fldCharType="begin"/>
      </w:r>
      <w:r w:rsidRPr="00E50532">
        <w:rPr>
          <w:b/>
          <w:bCs/>
          <w:color w:val="auto"/>
        </w:rPr>
        <w:instrText xml:space="preserve"> SEQ Table \* ARABIC </w:instrText>
      </w:r>
      <w:r w:rsidRPr="00E50532">
        <w:rPr>
          <w:b/>
          <w:bCs/>
          <w:color w:val="auto"/>
        </w:rPr>
        <w:fldChar w:fldCharType="separate"/>
      </w:r>
      <w:r w:rsidR="00174C03">
        <w:rPr>
          <w:b/>
          <w:bCs/>
          <w:noProof/>
          <w:color w:val="auto"/>
        </w:rPr>
        <w:t>1</w:t>
      </w:r>
      <w:r w:rsidRPr="00E50532">
        <w:rPr>
          <w:b/>
          <w:bCs/>
          <w:color w:val="auto"/>
        </w:rPr>
        <w:fldChar w:fldCharType="end"/>
      </w:r>
      <w:r w:rsidRPr="00E50532">
        <w:rPr>
          <w:b/>
          <w:bCs/>
          <w:color w:val="auto"/>
        </w:rPr>
        <w:t xml:space="preserve">: Showing the numbers and percentages of female and male staff in the four </w:t>
      </w:r>
      <w:proofErr w:type="gramStart"/>
      <w:r w:rsidRPr="00E50532">
        <w:rPr>
          <w:b/>
          <w:bCs/>
          <w:color w:val="auto"/>
        </w:rPr>
        <w:t>gender</w:t>
      </w:r>
      <w:proofErr w:type="gramEnd"/>
      <w:r w:rsidRPr="00E50532">
        <w:rPr>
          <w:b/>
          <w:bCs/>
          <w:color w:val="auto"/>
        </w:rPr>
        <w:t xml:space="preserve"> pay gap quartiles at 31 March 202</w:t>
      </w:r>
      <w:r w:rsidR="00C132C1">
        <w:rPr>
          <w:b/>
          <w:bCs/>
          <w:color w:val="auto"/>
        </w:rPr>
        <w:t>3</w:t>
      </w:r>
    </w:p>
    <w:tbl>
      <w:tblPr>
        <w:tblStyle w:val="GridTable5Dark-Accent1"/>
        <w:tblW w:w="0" w:type="auto"/>
        <w:tblLook w:val="04A0" w:firstRow="1" w:lastRow="0" w:firstColumn="1" w:lastColumn="0" w:noHBand="0" w:noVBand="1"/>
      </w:tblPr>
      <w:tblGrid>
        <w:gridCol w:w="3005"/>
        <w:gridCol w:w="1502"/>
        <w:gridCol w:w="1503"/>
        <w:gridCol w:w="1503"/>
        <w:gridCol w:w="1503"/>
      </w:tblGrid>
      <w:tr w:rsidR="00BA2FE8" w:rsidRPr="00BA2FE8" w14:paraId="3B19D297" w14:textId="77777777" w:rsidTr="00BA2FE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005" w:type="dxa"/>
            <w:vMerge w:val="restart"/>
            <w:shd w:val="clear" w:color="auto" w:fill="003087"/>
          </w:tcPr>
          <w:p w14:paraId="46DE7A04" w14:textId="77777777" w:rsidR="001D16A2" w:rsidRPr="00BA2FE8" w:rsidRDefault="001D16A2" w:rsidP="00AD199C">
            <w:pPr>
              <w:spacing w:after="160" w:line="276" w:lineRule="auto"/>
              <w:rPr>
                <w:rFonts w:ascii="Arial" w:hAnsi="Arial" w:cs="Arial"/>
              </w:rPr>
            </w:pPr>
          </w:p>
        </w:tc>
        <w:tc>
          <w:tcPr>
            <w:tcW w:w="3005" w:type="dxa"/>
            <w:gridSpan w:val="2"/>
            <w:shd w:val="clear" w:color="auto" w:fill="003087"/>
          </w:tcPr>
          <w:p w14:paraId="5FFBC777" w14:textId="32A3D639" w:rsidR="001D16A2" w:rsidRPr="00BA2FE8" w:rsidRDefault="001D16A2" w:rsidP="00AD199C">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A2FE8">
              <w:rPr>
                <w:rFonts w:ascii="Arial" w:hAnsi="Arial" w:cs="Arial"/>
              </w:rPr>
              <w:t>Female</w:t>
            </w:r>
          </w:p>
        </w:tc>
        <w:tc>
          <w:tcPr>
            <w:tcW w:w="3006" w:type="dxa"/>
            <w:gridSpan w:val="2"/>
            <w:shd w:val="clear" w:color="auto" w:fill="003087"/>
          </w:tcPr>
          <w:p w14:paraId="591FFC2B" w14:textId="5477961F" w:rsidR="001D16A2" w:rsidRPr="00BA2FE8" w:rsidRDefault="001D16A2" w:rsidP="00AD199C">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A2FE8">
              <w:rPr>
                <w:rFonts w:ascii="Arial" w:hAnsi="Arial" w:cs="Arial"/>
              </w:rPr>
              <w:t>Male</w:t>
            </w:r>
          </w:p>
        </w:tc>
      </w:tr>
      <w:tr w:rsidR="00BA2FE8" w:rsidRPr="00BA2FE8" w14:paraId="51EA284A" w14:textId="77777777" w:rsidTr="00BA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00765C36" w14:textId="77777777" w:rsidR="001D16A2" w:rsidRPr="00BA2FE8" w:rsidRDefault="001D16A2" w:rsidP="00AD199C">
            <w:pPr>
              <w:spacing w:after="160" w:line="276" w:lineRule="auto"/>
              <w:rPr>
                <w:rFonts w:ascii="Arial" w:hAnsi="Arial" w:cs="Arial"/>
              </w:rPr>
            </w:pPr>
          </w:p>
        </w:tc>
        <w:tc>
          <w:tcPr>
            <w:tcW w:w="1502" w:type="dxa"/>
            <w:shd w:val="clear" w:color="auto" w:fill="003087"/>
          </w:tcPr>
          <w:p w14:paraId="70479C59" w14:textId="33AA8959" w:rsidR="001D16A2" w:rsidRPr="00BA2FE8" w:rsidRDefault="00E50532"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r w:rsidRPr="00BA2FE8">
              <w:rPr>
                <w:rFonts w:ascii="Arial" w:hAnsi="Arial" w:cs="Arial"/>
                <w:b/>
                <w:bCs/>
                <w:color w:val="FFFFFF" w:themeColor="background1"/>
                <w:sz w:val="22"/>
                <w:szCs w:val="22"/>
              </w:rPr>
              <w:t>Total</w:t>
            </w:r>
          </w:p>
        </w:tc>
        <w:tc>
          <w:tcPr>
            <w:tcW w:w="1503" w:type="dxa"/>
            <w:shd w:val="clear" w:color="auto" w:fill="003087"/>
          </w:tcPr>
          <w:p w14:paraId="57BC3704" w14:textId="022968D7" w:rsidR="001D16A2" w:rsidRPr="00BA2FE8" w:rsidRDefault="00E50532"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r w:rsidRPr="00BA2FE8">
              <w:rPr>
                <w:rFonts w:ascii="Arial" w:hAnsi="Arial" w:cs="Arial"/>
                <w:b/>
                <w:bCs/>
                <w:color w:val="FFFFFF" w:themeColor="background1"/>
                <w:sz w:val="22"/>
                <w:szCs w:val="22"/>
              </w:rPr>
              <w:t>Percentage</w:t>
            </w:r>
            <w:r w:rsidR="00BA2FE8">
              <w:rPr>
                <w:rFonts w:ascii="Arial" w:hAnsi="Arial" w:cs="Arial"/>
                <w:b/>
                <w:bCs/>
                <w:color w:val="FFFFFF" w:themeColor="background1"/>
                <w:sz w:val="22"/>
                <w:szCs w:val="22"/>
              </w:rPr>
              <w:t xml:space="preserve"> %</w:t>
            </w:r>
          </w:p>
        </w:tc>
        <w:tc>
          <w:tcPr>
            <w:tcW w:w="1503" w:type="dxa"/>
            <w:shd w:val="clear" w:color="auto" w:fill="003087"/>
          </w:tcPr>
          <w:p w14:paraId="1D239E19" w14:textId="71FDF4C5" w:rsidR="001D16A2" w:rsidRPr="00BA2FE8" w:rsidRDefault="00E50532"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r w:rsidRPr="00BA2FE8">
              <w:rPr>
                <w:rFonts w:ascii="Arial" w:hAnsi="Arial" w:cs="Arial"/>
                <w:b/>
                <w:bCs/>
                <w:color w:val="FFFFFF" w:themeColor="background1"/>
                <w:sz w:val="22"/>
                <w:szCs w:val="22"/>
              </w:rPr>
              <w:t>Total</w:t>
            </w:r>
          </w:p>
        </w:tc>
        <w:tc>
          <w:tcPr>
            <w:tcW w:w="1503" w:type="dxa"/>
            <w:shd w:val="clear" w:color="auto" w:fill="003087"/>
          </w:tcPr>
          <w:p w14:paraId="6A978585" w14:textId="01F1C02F" w:rsidR="001D16A2" w:rsidRPr="00BA2FE8" w:rsidRDefault="00E50532"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r w:rsidRPr="00BA2FE8">
              <w:rPr>
                <w:rFonts w:ascii="Arial" w:hAnsi="Arial" w:cs="Arial"/>
                <w:b/>
                <w:bCs/>
                <w:color w:val="FFFFFF" w:themeColor="background1"/>
                <w:sz w:val="22"/>
                <w:szCs w:val="22"/>
              </w:rPr>
              <w:t>Percentage</w:t>
            </w:r>
            <w:r w:rsidR="00BA2FE8">
              <w:rPr>
                <w:rFonts w:ascii="Arial" w:hAnsi="Arial" w:cs="Arial"/>
                <w:b/>
                <w:bCs/>
                <w:color w:val="FFFFFF" w:themeColor="background1"/>
                <w:sz w:val="22"/>
                <w:szCs w:val="22"/>
              </w:rPr>
              <w:t xml:space="preserve"> %</w:t>
            </w:r>
          </w:p>
        </w:tc>
      </w:tr>
      <w:tr w:rsidR="00BA2FE8" w:rsidRPr="00BA2FE8" w14:paraId="5107010C" w14:textId="77777777" w:rsidTr="00BA2FE8">
        <w:tc>
          <w:tcPr>
            <w:cnfStyle w:val="001000000000" w:firstRow="0" w:lastRow="0" w:firstColumn="1" w:lastColumn="0" w:oddVBand="0" w:evenVBand="0" w:oddHBand="0" w:evenHBand="0" w:firstRowFirstColumn="0" w:firstRowLastColumn="0" w:lastRowFirstColumn="0" w:lastRowLastColumn="0"/>
            <w:tcW w:w="3005" w:type="dxa"/>
            <w:shd w:val="clear" w:color="auto" w:fill="003087"/>
          </w:tcPr>
          <w:p w14:paraId="68B0C3F1" w14:textId="0AC7135C" w:rsidR="001D16A2" w:rsidRPr="00BA2FE8" w:rsidRDefault="001D16A2" w:rsidP="00AD199C">
            <w:pPr>
              <w:spacing w:after="160" w:line="276" w:lineRule="auto"/>
              <w:rPr>
                <w:rFonts w:ascii="Arial" w:hAnsi="Arial" w:cs="Arial"/>
              </w:rPr>
            </w:pPr>
            <w:r w:rsidRPr="00BA2FE8">
              <w:rPr>
                <w:rFonts w:ascii="Arial" w:hAnsi="Arial" w:cs="Arial"/>
              </w:rPr>
              <w:t>1</w:t>
            </w:r>
          </w:p>
        </w:tc>
        <w:tc>
          <w:tcPr>
            <w:tcW w:w="1502" w:type="dxa"/>
          </w:tcPr>
          <w:p w14:paraId="686E7B1C" w14:textId="56CA7595" w:rsidR="001D16A2" w:rsidRPr="00BA2FE8" w:rsidRDefault="00C132C1"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328</w:t>
            </w:r>
          </w:p>
        </w:tc>
        <w:tc>
          <w:tcPr>
            <w:tcW w:w="1503" w:type="dxa"/>
          </w:tcPr>
          <w:p w14:paraId="6059F3A1" w14:textId="5ABD03F6" w:rsidR="001D16A2" w:rsidRPr="00BA2FE8" w:rsidRDefault="00C132C1"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88.17</w:t>
            </w:r>
          </w:p>
        </w:tc>
        <w:tc>
          <w:tcPr>
            <w:tcW w:w="1503" w:type="dxa"/>
          </w:tcPr>
          <w:p w14:paraId="0AE738CF" w14:textId="7990B884" w:rsidR="001D16A2" w:rsidRPr="00BA2FE8" w:rsidRDefault="00C132C1"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44</w:t>
            </w:r>
          </w:p>
        </w:tc>
        <w:tc>
          <w:tcPr>
            <w:tcW w:w="1503" w:type="dxa"/>
          </w:tcPr>
          <w:p w14:paraId="75E443B9" w14:textId="0A51B141" w:rsidR="001D16A2" w:rsidRPr="00BA2FE8" w:rsidRDefault="00BA2FE8"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11.83</w:t>
            </w:r>
          </w:p>
        </w:tc>
      </w:tr>
      <w:tr w:rsidR="00BA2FE8" w:rsidRPr="00BA2FE8" w14:paraId="701F1D2E" w14:textId="77777777" w:rsidTr="00BA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03087"/>
          </w:tcPr>
          <w:p w14:paraId="14C0187B" w14:textId="123E59B6" w:rsidR="001D16A2" w:rsidRPr="00BA2FE8" w:rsidRDefault="001D16A2" w:rsidP="00AD199C">
            <w:pPr>
              <w:spacing w:after="160" w:line="276" w:lineRule="auto"/>
              <w:rPr>
                <w:rFonts w:ascii="Arial" w:hAnsi="Arial" w:cs="Arial"/>
              </w:rPr>
            </w:pPr>
            <w:r w:rsidRPr="00BA2FE8">
              <w:rPr>
                <w:rFonts w:ascii="Arial" w:hAnsi="Arial" w:cs="Arial"/>
              </w:rPr>
              <w:t>2</w:t>
            </w:r>
          </w:p>
        </w:tc>
        <w:tc>
          <w:tcPr>
            <w:tcW w:w="1502" w:type="dxa"/>
          </w:tcPr>
          <w:p w14:paraId="3A9411BC" w14:textId="1D9AF765" w:rsidR="001D16A2" w:rsidRPr="00BA2FE8" w:rsidRDefault="00C132C1"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347</w:t>
            </w:r>
          </w:p>
        </w:tc>
        <w:tc>
          <w:tcPr>
            <w:tcW w:w="1503" w:type="dxa"/>
          </w:tcPr>
          <w:p w14:paraId="2877E879" w14:textId="746B0F67" w:rsidR="001D16A2" w:rsidRPr="00BA2FE8" w:rsidRDefault="00C132C1"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93.53</w:t>
            </w:r>
          </w:p>
        </w:tc>
        <w:tc>
          <w:tcPr>
            <w:tcW w:w="1503" w:type="dxa"/>
          </w:tcPr>
          <w:p w14:paraId="5AAD654E" w14:textId="6557D962" w:rsidR="001D16A2" w:rsidRPr="00BA2FE8" w:rsidRDefault="00C132C1"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24</w:t>
            </w:r>
          </w:p>
        </w:tc>
        <w:tc>
          <w:tcPr>
            <w:tcW w:w="1503" w:type="dxa"/>
          </w:tcPr>
          <w:p w14:paraId="1B1E2FDE" w14:textId="22D932F0" w:rsidR="001D16A2" w:rsidRPr="00BA2FE8" w:rsidRDefault="00BA2FE8"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6.47</w:t>
            </w:r>
          </w:p>
        </w:tc>
      </w:tr>
      <w:tr w:rsidR="00BA2FE8" w:rsidRPr="00BA2FE8" w14:paraId="46DA4D83" w14:textId="77777777" w:rsidTr="00BA2FE8">
        <w:tc>
          <w:tcPr>
            <w:cnfStyle w:val="001000000000" w:firstRow="0" w:lastRow="0" w:firstColumn="1" w:lastColumn="0" w:oddVBand="0" w:evenVBand="0" w:oddHBand="0" w:evenHBand="0" w:firstRowFirstColumn="0" w:firstRowLastColumn="0" w:lastRowFirstColumn="0" w:lastRowLastColumn="0"/>
            <w:tcW w:w="3005" w:type="dxa"/>
            <w:shd w:val="clear" w:color="auto" w:fill="003087"/>
          </w:tcPr>
          <w:p w14:paraId="74AF5D20" w14:textId="7D0451D0" w:rsidR="001D16A2" w:rsidRPr="00BA2FE8" w:rsidRDefault="001D16A2" w:rsidP="00AD199C">
            <w:pPr>
              <w:spacing w:after="160" w:line="276" w:lineRule="auto"/>
              <w:rPr>
                <w:rFonts w:ascii="Arial" w:hAnsi="Arial" w:cs="Arial"/>
              </w:rPr>
            </w:pPr>
            <w:r w:rsidRPr="00BA2FE8">
              <w:rPr>
                <w:rFonts w:ascii="Arial" w:hAnsi="Arial" w:cs="Arial"/>
              </w:rPr>
              <w:t>3</w:t>
            </w:r>
          </w:p>
        </w:tc>
        <w:tc>
          <w:tcPr>
            <w:tcW w:w="1502" w:type="dxa"/>
          </w:tcPr>
          <w:p w14:paraId="017C0431" w14:textId="0C95F2D5" w:rsidR="001D16A2" w:rsidRPr="00BA2FE8" w:rsidRDefault="00C132C1"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343</w:t>
            </w:r>
          </w:p>
        </w:tc>
        <w:tc>
          <w:tcPr>
            <w:tcW w:w="1503" w:type="dxa"/>
          </w:tcPr>
          <w:p w14:paraId="069498BA" w14:textId="527C8F7F" w:rsidR="001D16A2" w:rsidRPr="00BA2FE8" w:rsidRDefault="00C132C1"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92.20</w:t>
            </w:r>
          </w:p>
        </w:tc>
        <w:tc>
          <w:tcPr>
            <w:tcW w:w="1503" w:type="dxa"/>
          </w:tcPr>
          <w:p w14:paraId="5073F201" w14:textId="622C5DFC" w:rsidR="001D16A2" w:rsidRPr="00BA2FE8" w:rsidRDefault="00C132C1"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29</w:t>
            </w:r>
          </w:p>
        </w:tc>
        <w:tc>
          <w:tcPr>
            <w:tcW w:w="1503" w:type="dxa"/>
          </w:tcPr>
          <w:p w14:paraId="0DB3D40A" w14:textId="40EAE886" w:rsidR="001D16A2" w:rsidRPr="00BA2FE8" w:rsidRDefault="00BA2FE8"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7.80</w:t>
            </w:r>
          </w:p>
        </w:tc>
      </w:tr>
      <w:tr w:rsidR="00BA2FE8" w:rsidRPr="00BA2FE8" w14:paraId="14031BE4" w14:textId="77777777" w:rsidTr="00BA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03087"/>
          </w:tcPr>
          <w:p w14:paraId="3FDC782D" w14:textId="29C38955" w:rsidR="001D16A2" w:rsidRPr="00BA2FE8" w:rsidRDefault="001D16A2" w:rsidP="00AD199C">
            <w:pPr>
              <w:spacing w:after="160" w:line="276" w:lineRule="auto"/>
              <w:rPr>
                <w:rFonts w:ascii="Arial" w:hAnsi="Arial" w:cs="Arial"/>
              </w:rPr>
            </w:pPr>
            <w:r w:rsidRPr="00BA2FE8">
              <w:rPr>
                <w:rFonts w:ascii="Arial" w:hAnsi="Arial" w:cs="Arial"/>
              </w:rPr>
              <w:t>4</w:t>
            </w:r>
          </w:p>
        </w:tc>
        <w:tc>
          <w:tcPr>
            <w:tcW w:w="1502" w:type="dxa"/>
          </w:tcPr>
          <w:p w14:paraId="17D73910" w14:textId="0E9927C9" w:rsidR="001D16A2" w:rsidRPr="00BA2FE8" w:rsidRDefault="00C132C1"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316</w:t>
            </w:r>
          </w:p>
        </w:tc>
        <w:tc>
          <w:tcPr>
            <w:tcW w:w="1503" w:type="dxa"/>
          </w:tcPr>
          <w:p w14:paraId="07FB2B2C" w14:textId="3FB87F42" w:rsidR="001D16A2" w:rsidRPr="00BA2FE8" w:rsidRDefault="00C132C1"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85.18</w:t>
            </w:r>
          </w:p>
        </w:tc>
        <w:tc>
          <w:tcPr>
            <w:tcW w:w="1503" w:type="dxa"/>
          </w:tcPr>
          <w:p w14:paraId="55BFC82D" w14:textId="392AEB8D" w:rsidR="001D16A2" w:rsidRPr="00BA2FE8" w:rsidRDefault="00C132C1"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55</w:t>
            </w:r>
          </w:p>
        </w:tc>
        <w:tc>
          <w:tcPr>
            <w:tcW w:w="1503" w:type="dxa"/>
          </w:tcPr>
          <w:p w14:paraId="49B3DBC6" w14:textId="29BFD1EB" w:rsidR="001D16A2" w:rsidRPr="00BA2FE8" w:rsidRDefault="00BA2FE8"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14.82</w:t>
            </w:r>
          </w:p>
        </w:tc>
      </w:tr>
    </w:tbl>
    <w:p w14:paraId="001DEE49" w14:textId="1A325B4F" w:rsidR="001D16A2" w:rsidRDefault="001D16A2" w:rsidP="00BA2FE8">
      <w:pPr>
        <w:spacing w:after="160" w:line="276" w:lineRule="auto"/>
        <w:rPr>
          <w:rFonts w:ascii="Arial" w:hAnsi="Arial" w:cs="Arial"/>
        </w:rPr>
      </w:pPr>
    </w:p>
    <w:p w14:paraId="4F00D9BD" w14:textId="7B7DD5DE" w:rsidR="005A36F1" w:rsidRDefault="005A36F1" w:rsidP="00BA2FE8">
      <w:pPr>
        <w:spacing w:after="160" w:line="276" w:lineRule="auto"/>
        <w:rPr>
          <w:rFonts w:ascii="Arial" w:hAnsi="Arial" w:cs="Arial"/>
        </w:rPr>
      </w:pPr>
      <w:r>
        <w:rPr>
          <w:rFonts w:ascii="Arial" w:hAnsi="Arial" w:cs="Arial"/>
        </w:rPr>
        <w:t>The next table shows the mean (average) and median</w:t>
      </w:r>
      <w:r w:rsidR="004A4FA2">
        <w:rPr>
          <w:rFonts w:ascii="Arial" w:hAnsi="Arial" w:cs="Arial"/>
        </w:rPr>
        <w:t xml:space="preserve"> (middle)</w:t>
      </w:r>
      <w:r>
        <w:rPr>
          <w:rFonts w:ascii="Arial" w:hAnsi="Arial" w:cs="Arial"/>
        </w:rPr>
        <w:t xml:space="preserve"> gender pay gaps for 31 March 202</w:t>
      </w:r>
      <w:r w:rsidR="00510896">
        <w:rPr>
          <w:rFonts w:ascii="Arial" w:hAnsi="Arial" w:cs="Arial"/>
        </w:rPr>
        <w:t>3</w:t>
      </w:r>
      <w:r>
        <w:rPr>
          <w:rFonts w:ascii="Arial" w:hAnsi="Arial" w:cs="Arial"/>
        </w:rPr>
        <w:t>.</w:t>
      </w:r>
      <w:r w:rsidR="0016410B">
        <w:rPr>
          <w:rFonts w:ascii="Arial" w:hAnsi="Arial" w:cs="Arial"/>
        </w:rPr>
        <w:t xml:space="preserve"> </w:t>
      </w:r>
    </w:p>
    <w:p w14:paraId="6A675091" w14:textId="4AD2926D" w:rsidR="005A36F1" w:rsidRPr="005A36F1" w:rsidRDefault="005A36F1" w:rsidP="00174C03">
      <w:pPr>
        <w:pStyle w:val="Caption"/>
        <w:keepNext/>
        <w:rPr>
          <w:b/>
          <w:bCs/>
          <w:color w:val="auto"/>
        </w:rPr>
      </w:pPr>
      <w:r w:rsidRPr="005A36F1">
        <w:rPr>
          <w:b/>
          <w:bCs/>
          <w:color w:val="auto"/>
        </w:rPr>
        <w:t xml:space="preserve">Table </w:t>
      </w:r>
      <w:r w:rsidRPr="005A36F1">
        <w:rPr>
          <w:b/>
          <w:bCs/>
          <w:color w:val="auto"/>
        </w:rPr>
        <w:fldChar w:fldCharType="begin"/>
      </w:r>
      <w:r w:rsidRPr="005A36F1">
        <w:rPr>
          <w:b/>
          <w:bCs/>
          <w:color w:val="auto"/>
        </w:rPr>
        <w:instrText xml:space="preserve"> SEQ Table \* ARABIC </w:instrText>
      </w:r>
      <w:r w:rsidRPr="005A36F1">
        <w:rPr>
          <w:b/>
          <w:bCs/>
          <w:color w:val="auto"/>
        </w:rPr>
        <w:fldChar w:fldCharType="separate"/>
      </w:r>
      <w:r w:rsidR="00174C03">
        <w:rPr>
          <w:b/>
          <w:bCs/>
          <w:noProof/>
          <w:color w:val="auto"/>
        </w:rPr>
        <w:t>2</w:t>
      </w:r>
      <w:r w:rsidRPr="005A36F1">
        <w:rPr>
          <w:b/>
          <w:bCs/>
          <w:color w:val="auto"/>
        </w:rPr>
        <w:fldChar w:fldCharType="end"/>
      </w:r>
      <w:r w:rsidRPr="005A36F1">
        <w:rPr>
          <w:b/>
          <w:bCs/>
          <w:color w:val="auto"/>
        </w:rPr>
        <w:t xml:space="preserve">: Showing the hourly rate of pay for female and male staff, the difference in pay between the two groups, and the gender pay gap. For both mean (average) and median pay </w:t>
      </w:r>
      <w:proofErr w:type="gramStart"/>
      <w:r w:rsidRPr="005A36F1">
        <w:rPr>
          <w:b/>
          <w:bCs/>
          <w:color w:val="auto"/>
        </w:rPr>
        <w:t>at</w:t>
      </w:r>
      <w:proofErr w:type="gramEnd"/>
      <w:r w:rsidRPr="005A36F1">
        <w:rPr>
          <w:b/>
          <w:bCs/>
          <w:color w:val="auto"/>
        </w:rPr>
        <w:t xml:space="preserve"> 31 March 202</w:t>
      </w:r>
      <w:r w:rsidR="00BA2FE8">
        <w:rPr>
          <w:b/>
          <w:bCs/>
          <w:color w:val="auto"/>
        </w:rPr>
        <w:t>3</w:t>
      </w:r>
    </w:p>
    <w:tbl>
      <w:tblPr>
        <w:tblStyle w:val="GridTable5Dark-Accent1"/>
        <w:tblW w:w="0" w:type="auto"/>
        <w:tblLook w:val="04A0" w:firstRow="1" w:lastRow="0" w:firstColumn="1" w:lastColumn="0" w:noHBand="0" w:noVBand="1"/>
      </w:tblPr>
      <w:tblGrid>
        <w:gridCol w:w="3005"/>
        <w:gridCol w:w="3005"/>
        <w:gridCol w:w="3006"/>
      </w:tblGrid>
      <w:tr w:rsidR="00BA2FE8" w:rsidRPr="00BA2FE8" w14:paraId="237FE7C0" w14:textId="77777777" w:rsidTr="00BA2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03087"/>
          </w:tcPr>
          <w:p w14:paraId="547CEDD8" w14:textId="77777777" w:rsidR="005A36F1" w:rsidRPr="00BA2FE8" w:rsidRDefault="005A36F1" w:rsidP="00AD199C">
            <w:pPr>
              <w:spacing w:after="160" w:line="276" w:lineRule="auto"/>
              <w:rPr>
                <w:rFonts w:ascii="Arial" w:hAnsi="Arial" w:cs="Arial"/>
              </w:rPr>
            </w:pPr>
          </w:p>
        </w:tc>
        <w:tc>
          <w:tcPr>
            <w:tcW w:w="3005" w:type="dxa"/>
            <w:shd w:val="clear" w:color="auto" w:fill="003087"/>
          </w:tcPr>
          <w:p w14:paraId="57BD58F3" w14:textId="24D860CB" w:rsidR="005A36F1" w:rsidRPr="00BA2FE8" w:rsidRDefault="007455CB" w:rsidP="00AD199C">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A2FE8">
              <w:rPr>
                <w:rFonts w:ascii="Arial" w:hAnsi="Arial" w:cs="Arial"/>
              </w:rPr>
              <w:t>Mean (a</w:t>
            </w:r>
            <w:r w:rsidR="005A36F1" w:rsidRPr="00BA2FE8">
              <w:rPr>
                <w:rFonts w:ascii="Arial" w:hAnsi="Arial" w:cs="Arial"/>
              </w:rPr>
              <w:t>verage</w:t>
            </w:r>
            <w:r w:rsidRPr="00BA2FE8">
              <w:rPr>
                <w:rFonts w:ascii="Arial" w:hAnsi="Arial" w:cs="Arial"/>
              </w:rPr>
              <w:t>)</w:t>
            </w:r>
            <w:r w:rsidR="005A36F1" w:rsidRPr="00BA2FE8">
              <w:rPr>
                <w:rFonts w:ascii="Arial" w:hAnsi="Arial" w:cs="Arial"/>
              </w:rPr>
              <w:t xml:space="preserve"> hourly rate of pay</w:t>
            </w:r>
          </w:p>
        </w:tc>
        <w:tc>
          <w:tcPr>
            <w:tcW w:w="3006" w:type="dxa"/>
            <w:shd w:val="clear" w:color="auto" w:fill="003087"/>
          </w:tcPr>
          <w:p w14:paraId="160A482F" w14:textId="57BE5BA6" w:rsidR="005A36F1" w:rsidRPr="00BA2FE8" w:rsidRDefault="005A36F1" w:rsidP="00AD199C">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A2FE8">
              <w:rPr>
                <w:rFonts w:ascii="Arial" w:hAnsi="Arial" w:cs="Arial"/>
              </w:rPr>
              <w:t>Median (middle) hourly rate of pay</w:t>
            </w:r>
          </w:p>
        </w:tc>
      </w:tr>
      <w:tr w:rsidR="00BA2FE8" w:rsidRPr="00BA2FE8" w14:paraId="4BB29896" w14:textId="77777777" w:rsidTr="00AD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03087"/>
          </w:tcPr>
          <w:p w14:paraId="7CEA7ED2" w14:textId="785BD5E4" w:rsidR="005A36F1" w:rsidRPr="00BA2FE8" w:rsidRDefault="005A36F1" w:rsidP="00AD199C">
            <w:pPr>
              <w:spacing w:after="160" w:line="276" w:lineRule="auto"/>
              <w:rPr>
                <w:rFonts w:ascii="Arial" w:hAnsi="Arial" w:cs="Arial"/>
              </w:rPr>
            </w:pPr>
            <w:r w:rsidRPr="00BA2FE8">
              <w:rPr>
                <w:rFonts w:ascii="Arial" w:hAnsi="Arial" w:cs="Arial"/>
              </w:rPr>
              <w:t>Female £</w:t>
            </w:r>
          </w:p>
        </w:tc>
        <w:tc>
          <w:tcPr>
            <w:tcW w:w="3005" w:type="dxa"/>
            <w:shd w:val="clear" w:color="auto" w:fill="B4C6E7"/>
          </w:tcPr>
          <w:p w14:paraId="4B1048D5" w14:textId="5725DAC6" w:rsidR="005A36F1" w:rsidRPr="00BA2FE8" w:rsidRDefault="00BA2FE8"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18.30</w:t>
            </w:r>
          </w:p>
        </w:tc>
        <w:tc>
          <w:tcPr>
            <w:tcW w:w="3006" w:type="dxa"/>
            <w:shd w:val="clear" w:color="auto" w:fill="B4C6E7"/>
          </w:tcPr>
          <w:p w14:paraId="4AC6E7AC" w14:textId="16EBCB2F" w:rsidR="005A36F1" w:rsidRPr="00BA2FE8" w:rsidRDefault="00BA2FE8"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16.84</w:t>
            </w:r>
          </w:p>
        </w:tc>
      </w:tr>
      <w:tr w:rsidR="00BA2FE8" w:rsidRPr="00BA2FE8" w14:paraId="343B5AC6" w14:textId="77777777" w:rsidTr="00AD199C">
        <w:tc>
          <w:tcPr>
            <w:cnfStyle w:val="001000000000" w:firstRow="0" w:lastRow="0" w:firstColumn="1" w:lastColumn="0" w:oddVBand="0" w:evenVBand="0" w:oddHBand="0" w:evenHBand="0" w:firstRowFirstColumn="0" w:firstRowLastColumn="0" w:lastRowFirstColumn="0" w:lastRowLastColumn="0"/>
            <w:tcW w:w="3005" w:type="dxa"/>
            <w:shd w:val="clear" w:color="auto" w:fill="003087"/>
          </w:tcPr>
          <w:p w14:paraId="1D9489F0" w14:textId="33C57708" w:rsidR="005A36F1" w:rsidRPr="00BA2FE8" w:rsidRDefault="005A36F1" w:rsidP="00AD199C">
            <w:pPr>
              <w:spacing w:after="160" w:line="276" w:lineRule="auto"/>
              <w:rPr>
                <w:rFonts w:ascii="Arial" w:hAnsi="Arial" w:cs="Arial"/>
              </w:rPr>
            </w:pPr>
            <w:r w:rsidRPr="00BA2FE8">
              <w:rPr>
                <w:rFonts w:ascii="Arial" w:hAnsi="Arial" w:cs="Arial"/>
              </w:rPr>
              <w:t>Male £</w:t>
            </w:r>
          </w:p>
        </w:tc>
        <w:tc>
          <w:tcPr>
            <w:tcW w:w="3005" w:type="dxa"/>
            <w:shd w:val="clear" w:color="auto" w:fill="D9E2F3"/>
          </w:tcPr>
          <w:p w14:paraId="667C6EB0" w14:textId="3BFBA4C1" w:rsidR="005A36F1" w:rsidRPr="00BA2FE8" w:rsidRDefault="00BA2FE8"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21.78</w:t>
            </w:r>
          </w:p>
        </w:tc>
        <w:tc>
          <w:tcPr>
            <w:tcW w:w="3006" w:type="dxa"/>
            <w:shd w:val="clear" w:color="auto" w:fill="D9E2F3"/>
          </w:tcPr>
          <w:p w14:paraId="4EAF401C" w14:textId="51A79A36" w:rsidR="005A36F1" w:rsidRPr="00BA2FE8" w:rsidRDefault="00BA2FE8"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17.39</w:t>
            </w:r>
          </w:p>
        </w:tc>
      </w:tr>
      <w:tr w:rsidR="00BA2FE8" w:rsidRPr="00BA2FE8" w14:paraId="03F84DD8" w14:textId="77777777" w:rsidTr="00BA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03087"/>
          </w:tcPr>
          <w:p w14:paraId="64162748" w14:textId="38E66A9E" w:rsidR="005A36F1" w:rsidRPr="00BA2FE8" w:rsidRDefault="005A36F1" w:rsidP="00AD199C">
            <w:pPr>
              <w:spacing w:after="160" w:line="276" w:lineRule="auto"/>
              <w:rPr>
                <w:rFonts w:ascii="Arial" w:hAnsi="Arial" w:cs="Arial"/>
              </w:rPr>
            </w:pPr>
            <w:r w:rsidRPr="00BA2FE8">
              <w:rPr>
                <w:rFonts w:ascii="Arial" w:hAnsi="Arial" w:cs="Arial"/>
              </w:rPr>
              <w:t>Difference £</w:t>
            </w:r>
          </w:p>
        </w:tc>
        <w:tc>
          <w:tcPr>
            <w:tcW w:w="3005" w:type="dxa"/>
          </w:tcPr>
          <w:p w14:paraId="40EDEEB1" w14:textId="03ED540F" w:rsidR="005A36F1" w:rsidRPr="00BA2FE8" w:rsidRDefault="00BA2FE8"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3.48</w:t>
            </w:r>
          </w:p>
        </w:tc>
        <w:tc>
          <w:tcPr>
            <w:tcW w:w="3006" w:type="dxa"/>
          </w:tcPr>
          <w:p w14:paraId="02EAC79C" w14:textId="63AAFA52" w:rsidR="005A36F1" w:rsidRPr="00BA2FE8" w:rsidRDefault="00BA2FE8" w:rsidP="00AD199C">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0.55</w:t>
            </w:r>
          </w:p>
        </w:tc>
      </w:tr>
      <w:tr w:rsidR="00BA2FE8" w:rsidRPr="00BA2FE8" w14:paraId="09A70BBC" w14:textId="77777777" w:rsidTr="00BA2FE8">
        <w:tc>
          <w:tcPr>
            <w:cnfStyle w:val="001000000000" w:firstRow="0" w:lastRow="0" w:firstColumn="1" w:lastColumn="0" w:oddVBand="0" w:evenVBand="0" w:oddHBand="0" w:evenHBand="0" w:firstRowFirstColumn="0" w:firstRowLastColumn="0" w:lastRowFirstColumn="0" w:lastRowLastColumn="0"/>
            <w:tcW w:w="3005" w:type="dxa"/>
            <w:shd w:val="clear" w:color="auto" w:fill="003087"/>
          </w:tcPr>
          <w:p w14:paraId="67CF045A" w14:textId="1997F4B8" w:rsidR="005A36F1" w:rsidRPr="00BA2FE8" w:rsidRDefault="005A36F1" w:rsidP="00AD199C">
            <w:pPr>
              <w:spacing w:after="160" w:line="276" w:lineRule="auto"/>
              <w:rPr>
                <w:rFonts w:ascii="Arial" w:hAnsi="Arial" w:cs="Arial"/>
              </w:rPr>
            </w:pPr>
            <w:r w:rsidRPr="00BA2FE8">
              <w:rPr>
                <w:rFonts w:ascii="Arial" w:hAnsi="Arial" w:cs="Arial"/>
              </w:rPr>
              <w:t>Pay Gap %</w:t>
            </w:r>
          </w:p>
        </w:tc>
        <w:tc>
          <w:tcPr>
            <w:tcW w:w="3005" w:type="dxa"/>
          </w:tcPr>
          <w:p w14:paraId="0BE6D9F7" w14:textId="2D9A2723" w:rsidR="005A36F1" w:rsidRPr="00BA2FE8" w:rsidRDefault="00BA2FE8"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15.97</w:t>
            </w:r>
          </w:p>
        </w:tc>
        <w:tc>
          <w:tcPr>
            <w:tcW w:w="3006" w:type="dxa"/>
          </w:tcPr>
          <w:p w14:paraId="324484CA" w14:textId="7953A07D" w:rsidR="005A36F1" w:rsidRPr="00BA2FE8" w:rsidRDefault="00BA2FE8" w:rsidP="00AD199C">
            <w:pPr>
              <w:spacing w:after="1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A2FE8">
              <w:rPr>
                <w:rFonts w:ascii="Arial" w:hAnsi="Arial" w:cs="Arial"/>
                <w:b/>
                <w:bCs/>
                <w:sz w:val="20"/>
                <w:szCs w:val="20"/>
              </w:rPr>
              <w:t>3.16</w:t>
            </w:r>
          </w:p>
        </w:tc>
      </w:tr>
    </w:tbl>
    <w:p w14:paraId="5BBE3550" w14:textId="0DACAA89" w:rsidR="004A4FA2" w:rsidRDefault="004A4FA2" w:rsidP="004A4FA2"/>
    <w:p w14:paraId="61749570" w14:textId="77777777" w:rsidR="00AD199C" w:rsidRDefault="00AD199C" w:rsidP="004A4FA2"/>
    <w:p w14:paraId="1EE7C7C8" w14:textId="77777777" w:rsidR="00AD199C" w:rsidRDefault="00AD199C" w:rsidP="004A4FA2"/>
    <w:p w14:paraId="2E843109" w14:textId="77777777" w:rsidR="00AD199C" w:rsidRDefault="00AD199C" w:rsidP="004A4FA2"/>
    <w:p w14:paraId="36A390C7" w14:textId="77777777" w:rsidR="00AD199C" w:rsidRDefault="00AD199C" w:rsidP="004A4FA2"/>
    <w:p w14:paraId="6549C7DE" w14:textId="77777777" w:rsidR="00AD199C" w:rsidRDefault="00AD199C" w:rsidP="004A4FA2"/>
    <w:p w14:paraId="3585C5A5" w14:textId="49066FBB" w:rsidR="005A36F1" w:rsidRDefault="005A36F1" w:rsidP="005A36F1">
      <w:pPr>
        <w:pStyle w:val="Heading2"/>
        <w:rPr>
          <w:rFonts w:ascii="Arial" w:hAnsi="Arial" w:cs="Arial"/>
          <w:b/>
          <w:bCs/>
          <w:color w:val="auto"/>
          <w:sz w:val="24"/>
          <w:szCs w:val="24"/>
        </w:rPr>
      </w:pPr>
      <w:r>
        <w:rPr>
          <w:rFonts w:ascii="Arial" w:hAnsi="Arial" w:cs="Arial"/>
          <w:b/>
          <w:bCs/>
          <w:color w:val="auto"/>
          <w:sz w:val="24"/>
          <w:szCs w:val="24"/>
        </w:rPr>
        <w:lastRenderedPageBreak/>
        <w:t>Bonus</w:t>
      </w:r>
      <w:r w:rsidRPr="001D16A2">
        <w:rPr>
          <w:rFonts w:ascii="Arial" w:hAnsi="Arial" w:cs="Arial"/>
          <w:b/>
          <w:bCs/>
          <w:color w:val="auto"/>
          <w:sz w:val="24"/>
          <w:szCs w:val="24"/>
        </w:rPr>
        <w:t xml:space="preserve"> pay – results </w:t>
      </w:r>
      <w:r w:rsidR="007F4575">
        <w:rPr>
          <w:rFonts w:ascii="Arial" w:hAnsi="Arial" w:cs="Arial"/>
          <w:b/>
          <w:bCs/>
          <w:color w:val="auto"/>
          <w:sz w:val="24"/>
          <w:szCs w:val="24"/>
        </w:rPr>
        <w:t xml:space="preserve">for year ending </w:t>
      </w:r>
      <w:r w:rsidRPr="001D16A2">
        <w:rPr>
          <w:rFonts w:ascii="Arial" w:hAnsi="Arial" w:cs="Arial"/>
          <w:b/>
          <w:bCs/>
          <w:color w:val="auto"/>
          <w:sz w:val="24"/>
          <w:szCs w:val="24"/>
        </w:rPr>
        <w:t>31 March 202</w:t>
      </w:r>
      <w:r w:rsidR="00510896">
        <w:rPr>
          <w:rFonts w:ascii="Arial" w:hAnsi="Arial" w:cs="Arial"/>
          <w:b/>
          <w:bCs/>
          <w:color w:val="auto"/>
          <w:sz w:val="24"/>
          <w:szCs w:val="24"/>
        </w:rPr>
        <w:t>3</w:t>
      </w:r>
    </w:p>
    <w:p w14:paraId="59F9D0B2" w14:textId="77777777" w:rsidR="004A4FA2" w:rsidRPr="004A4FA2" w:rsidRDefault="004A4FA2" w:rsidP="004A4FA2"/>
    <w:p w14:paraId="68755BF6" w14:textId="0E034F33" w:rsidR="005A36F1" w:rsidRDefault="005A36F1" w:rsidP="004A4FA2">
      <w:pPr>
        <w:pStyle w:val="Default"/>
        <w:spacing w:after="200" w:line="276" w:lineRule="auto"/>
        <w:rPr>
          <w:color w:val="auto"/>
        </w:rPr>
      </w:pPr>
      <w:r w:rsidRPr="00AD199C">
        <w:rPr>
          <w:color w:val="auto"/>
        </w:rPr>
        <w:t>Bonus pay for the Trust refers to Clinical Excellence Awards</w:t>
      </w:r>
      <w:r w:rsidR="00EC616E" w:rsidRPr="00AD199C">
        <w:rPr>
          <w:color w:val="auto"/>
        </w:rPr>
        <w:t>;</w:t>
      </w:r>
      <w:r w:rsidR="004A4FA2" w:rsidRPr="00AD199C">
        <w:rPr>
          <w:color w:val="auto"/>
        </w:rPr>
        <w:t xml:space="preserve"> t</w:t>
      </w:r>
      <w:r w:rsidRPr="00AD199C">
        <w:rPr>
          <w:color w:val="auto"/>
        </w:rPr>
        <w:t>his is a national scheme that recognises and rewards consultants who contribute most to the delivery of safe and high-quality care to patients and to continuous improvement of NHS services. This is awarded annually based on a full year, April to March, and is determined by a panel convened to review applications made.</w:t>
      </w:r>
    </w:p>
    <w:p w14:paraId="64E738F2" w14:textId="09BDBDD9" w:rsidR="00AD199C" w:rsidRDefault="00AD199C" w:rsidP="004A4FA2">
      <w:pPr>
        <w:pStyle w:val="Default"/>
        <w:spacing w:after="200" w:line="276" w:lineRule="auto"/>
        <w:rPr>
          <w:color w:val="auto"/>
        </w:rPr>
      </w:pPr>
      <w:r>
        <w:rPr>
          <w:color w:val="auto"/>
        </w:rPr>
        <w:t>In 2022 – 2023 less than 10 members of staff, based on relevant staff lists as opposed to full pay staff lists used for ordinary pay, received Clinical Excellence Awards.</w:t>
      </w:r>
    </w:p>
    <w:p w14:paraId="6C785AF7" w14:textId="63A58BF1" w:rsidR="00AD199C" w:rsidRPr="00AD199C" w:rsidRDefault="00AD199C" w:rsidP="004A4FA2">
      <w:pPr>
        <w:pStyle w:val="Default"/>
        <w:spacing w:after="200" w:line="276" w:lineRule="auto"/>
        <w:rPr>
          <w:color w:val="auto"/>
        </w:rPr>
      </w:pPr>
      <w:r>
        <w:rPr>
          <w:color w:val="auto"/>
        </w:rPr>
        <w:t>The percentage of female and male staff, as a percentage of all relevant staff, and the mean and median gender pay gap results can be seen in Table 3.</w:t>
      </w:r>
    </w:p>
    <w:p w14:paraId="0AC48D5F" w14:textId="06A9D135" w:rsidR="007F4575" w:rsidRPr="007F4575" w:rsidRDefault="007F4575" w:rsidP="00174C03">
      <w:pPr>
        <w:pStyle w:val="Caption"/>
        <w:keepNext/>
        <w:rPr>
          <w:b/>
          <w:bCs/>
          <w:color w:val="auto"/>
        </w:rPr>
      </w:pPr>
      <w:r w:rsidRPr="007F4575">
        <w:rPr>
          <w:b/>
          <w:bCs/>
          <w:color w:val="auto"/>
        </w:rPr>
        <w:t xml:space="preserve">Table </w:t>
      </w:r>
      <w:r w:rsidRPr="007F4575">
        <w:rPr>
          <w:b/>
          <w:bCs/>
          <w:color w:val="auto"/>
        </w:rPr>
        <w:fldChar w:fldCharType="begin"/>
      </w:r>
      <w:r w:rsidRPr="007F4575">
        <w:rPr>
          <w:b/>
          <w:bCs/>
          <w:color w:val="auto"/>
        </w:rPr>
        <w:instrText xml:space="preserve"> SEQ Table \* ARABIC </w:instrText>
      </w:r>
      <w:r w:rsidRPr="007F4575">
        <w:rPr>
          <w:b/>
          <w:bCs/>
          <w:color w:val="auto"/>
        </w:rPr>
        <w:fldChar w:fldCharType="separate"/>
      </w:r>
      <w:r w:rsidR="00174C03">
        <w:rPr>
          <w:b/>
          <w:bCs/>
          <w:noProof/>
          <w:color w:val="auto"/>
        </w:rPr>
        <w:t>3</w:t>
      </w:r>
      <w:r w:rsidRPr="007F4575">
        <w:rPr>
          <w:b/>
          <w:bCs/>
          <w:color w:val="auto"/>
        </w:rPr>
        <w:fldChar w:fldCharType="end"/>
      </w:r>
      <w:r w:rsidRPr="007F4575">
        <w:rPr>
          <w:b/>
          <w:bCs/>
          <w:color w:val="auto"/>
        </w:rPr>
        <w:t>: Showing the bonus pay gender pay gap for 202</w:t>
      </w:r>
      <w:r w:rsidR="00BA2FE8">
        <w:rPr>
          <w:b/>
          <w:bCs/>
          <w:color w:val="auto"/>
        </w:rPr>
        <w:t>2</w:t>
      </w:r>
      <w:r w:rsidRPr="007F4575">
        <w:rPr>
          <w:b/>
          <w:bCs/>
          <w:color w:val="auto"/>
        </w:rPr>
        <w:t>/202</w:t>
      </w:r>
      <w:r w:rsidR="00BA2FE8">
        <w:rPr>
          <w:b/>
          <w:bCs/>
          <w:color w:val="auto"/>
        </w:rPr>
        <w:t>3</w:t>
      </w:r>
    </w:p>
    <w:tbl>
      <w:tblPr>
        <w:tblStyle w:val="GridTable5Dark-Accent1"/>
        <w:tblW w:w="0" w:type="auto"/>
        <w:tblLook w:val="04A0" w:firstRow="1" w:lastRow="0" w:firstColumn="1" w:lastColumn="0" w:noHBand="0" w:noVBand="1"/>
      </w:tblPr>
      <w:tblGrid>
        <w:gridCol w:w="2478"/>
        <w:gridCol w:w="1628"/>
        <w:gridCol w:w="3402"/>
        <w:gridCol w:w="1508"/>
      </w:tblGrid>
      <w:tr w:rsidR="00AD199C" w:rsidRPr="00AD199C" w14:paraId="040DF1A3" w14:textId="2E97BE65" w:rsidTr="00AD1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3087"/>
          </w:tcPr>
          <w:p w14:paraId="0E7001EF" w14:textId="238B4D39" w:rsidR="007C5485" w:rsidRPr="00AD199C" w:rsidRDefault="007C5485" w:rsidP="00AD199C">
            <w:pPr>
              <w:spacing w:after="160" w:line="276" w:lineRule="auto"/>
              <w:jc w:val="center"/>
              <w:rPr>
                <w:rFonts w:ascii="Arial" w:hAnsi="Arial" w:cs="Arial"/>
                <w:color w:val="auto"/>
              </w:rPr>
            </w:pPr>
            <w:r w:rsidRPr="00AD199C">
              <w:rPr>
                <w:rFonts w:ascii="Arial" w:hAnsi="Arial" w:cs="Arial"/>
                <w:color w:val="auto"/>
              </w:rPr>
              <w:t>Bonus Pay</w:t>
            </w:r>
          </w:p>
        </w:tc>
      </w:tr>
      <w:tr w:rsidR="00AD199C" w:rsidRPr="00AD199C" w14:paraId="0E0BF0A2" w14:textId="7A06EE1C" w:rsidTr="00AD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003087"/>
          </w:tcPr>
          <w:p w14:paraId="21D9D9AE" w14:textId="1A0B68CE" w:rsidR="007C5485" w:rsidRPr="00AD199C" w:rsidRDefault="007C5485" w:rsidP="00AD199C">
            <w:pPr>
              <w:spacing w:after="160" w:line="276" w:lineRule="auto"/>
              <w:rPr>
                <w:rFonts w:ascii="Arial" w:hAnsi="Arial" w:cs="Arial"/>
                <w:color w:val="auto"/>
              </w:rPr>
            </w:pPr>
            <w:r w:rsidRPr="00AD199C">
              <w:rPr>
                <w:rFonts w:ascii="Arial" w:hAnsi="Arial" w:cs="Arial"/>
                <w:color w:val="auto"/>
              </w:rPr>
              <w:t>Female £</w:t>
            </w:r>
          </w:p>
        </w:tc>
        <w:tc>
          <w:tcPr>
            <w:tcW w:w="1628" w:type="dxa"/>
          </w:tcPr>
          <w:p w14:paraId="3D80B77C" w14:textId="0EBED71F" w:rsidR="007C5485" w:rsidRPr="00AD199C" w:rsidRDefault="00AD199C" w:rsidP="00AD199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7,637</w:t>
            </w:r>
          </w:p>
        </w:tc>
        <w:tc>
          <w:tcPr>
            <w:tcW w:w="3402" w:type="dxa"/>
            <w:shd w:val="clear" w:color="auto" w:fill="003087"/>
          </w:tcPr>
          <w:p w14:paraId="36B568EC" w14:textId="7A4A7D3B" w:rsidR="007C5485" w:rsidRPr="00AD199C" w:rsidRDefault="007C5485" w:rsidP="00AD199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D199C">
              <w:rPr>
                <w:rFonts w:ascii="Arial" w:hAnsi="Arial" w:cs="Arial"/>
                <w:b/>
                <w:bCs/>
              </w:rPr>
              <w:t>Female % relevant staff</w:t>
            </w:r>
          </w:p>
        </w:tc>
        <w:tc>
          <w:tcPr>
            <w:tcW w:w="1508" w:type="dxa"/>
          </w:tcPr>
          <w:p w14:paraId="76E9A287" w14:textId="3F24BB89" w:rsidR="007C5485" w:rsidRPr="00AD199C" w:rsidRDefault="00AD199C" w:rsidP="00AD199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0.3</w:t>
            </w:r>
          </w:p>
        </w:tc>
      </w:tr>
      <w:tr w:rsidR="00AD199C" w:rsidRPr="00AD199C" w14:paraId="4399ED36" w14:textId="68715F7E" w:rsidTr="00AD199C">
        <w:tc>
          <w:tcPr>
            <w:cnfStyle w:val="001000000000" w:firstRow="0" w:lastRow="0" w:firstColumn="1" w:lastColumn="0" w:oddVBand="0" w:evenVBand="0" w:oddHBand="0" w:evenHBand="0" w:firstRowFirstColumn="0" w:firstRowLastColumn="0" w:lastRowFirstColumn="0" w:lastRowLastColumn="0"/>
            <w:tcW w:w="2478" w:type="dxa"/>
            <w:shd w:val="clear" w:color="auto" w:fill="003087"/>
          </w:tcPr>
          <w:p w14:paraId="2B9C8BC4" w14:textId="51AC2D5C" w:rsidR="007C5485" w:rsidRPr="00AD199C" w:rsidRDefault="007C5485" w:rsidP="00AD199C">
            <w:pPr>
              <w:spacing w:after="160" w:line="276" w:lineRule="auto"/>
              <w:rPr>
                <w:rFonts w:ascii="Arial" w:hAnsi="Arial" w:cs="Arial"/>
                <w:color w:val="auto"/>
              </w:rPr>
            </w:pPr>
            <w:r w:rsidRPr="00AD199C">
              <w:rPr>
                <w:rFonts w:ascii="Arial" w:hAnsi="Arial" w:cs="Arial"/>
                <w:color w:val="auto"/>
              </w:rPr>
              <w:t>Male £</w:t>
            </w:r>
          </w:p>
        </w:tc>
        <w:tc>
          <w:tcPr>
            <w:tcW w:w="1628" w:type="dxa"/>
          </w:tcPr>
          <w:p w14:paraId="2FAAB978" w14:textId="4C9C15B7" w:rsidR="007C5485" w:rsidRPr="00AD199C" w:rsidRDefault="00AD199C" w:rsidP="00AD199C">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7,637</w:t>
            </w:r>
          </w:p>
        </w:tc>
        <w:tc>
          <w:tcPr>
            <w:tcW w:w="3402" w:type="dxa"/>
            <w:shd w:val="clear" w:color="auto" w:fill="003087"/>
          </w:tcPr>
          <w:p w14:paraId="24255649" w14:textId="37F916EA" w:rsidR="007C5485" w:rsidRPr="00AD199C" w:rsidRDefault="007C5485" w:rsidP="00AD199C">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D199C">
              <w:rPr>
                <w:rFonts w:ascii="Arial" w:hAnsi="Arial" w:cs="Arial"/>
                <w:b/>
                <w:bCs/>
              </w:rPr>
              <w:t>Male % relevant staff</w:t>
            </w:r>
          </w:p>
        </w:tc>
        <w:tc>
          <w:tcPr>
            <w:tcW w:w="1508" w:type="dxa"/>
          </w:tcPr>
          <w:p w14:paraId="60696041" w14:textId="1DAED190" w:rsidR="007C5485" w:rsidRPr="00AD199C" w:rsidRDefault="00AD199C" w:rsidP="00AD199C">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0.6</w:t>
            </w:r>
          </w:p>
        </w:tc>
      </w:tr>
      <w:tr w:rsidR="00AD199C" w:rsidRPr="00AD199C" w14:paraId="1E27BF8B" w14:textId="3165C7B6" w:rsidTr="00AD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003087"/>
          </w:tcPr>
          <w:p w14:paraId="25FBAA8C" w14:textId="69B9F0B2" w:rsidR="007C5485" w:rsidRPr="00AD199C" w:rsidRDefault="007C5485" w:rsidP="00AD199C">
            <w:pPr>
              <w:spacing w:after="160" w:line="276" w:lineRule="auto"/>
              <w:rPr>
                <w:rFonts w:ascii="Arial" w:hAnsi="Arial" w:cs="Arial"/>
                <w:color w:val="auto"/>
              </w:rPr>
            </w:pPr>
            <w:r w:rsidRPr="00AD199C">
              <w:rPr>
                <w:rFonts w:ascii="Arial" w:hAnsi="Arial" w:cs="Arial"/>
                <w:color w:val="auto"/>
              </w:rPr>
              <w:t>Difference £</w:t>
            </w:r>
          </w:p>
        </w:tc>
        <w:tc>
          <w:tcPr>
            <w:tcW w:w="1628" w:type="dxa"/>
          </w:tcPr>
          <w:p w14:paraId="42CA7668" w14:textId="1AF9DABC" w:rsidR="007C5485" w:rsidRPr="00AD199C" w:rsidRDefault="00AD199C" w:rsidP="00AD199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0</w:t>
            </w:r>
          </w:p>
        </w:tc>
        <w:tc>
          <w:tcPr>
            <w:tcW w:w="3402" w:type="dxa"/>
            <w:shd w:val="clear" w:color="auto" w:fill="FFFFFF" w:themeFill="background1"/>
          </w:tcPr>
          <w:p w14:paraId="7656A0D7" w14:textId="77777777" w:rsidR="007C5485" w:rsidRPr="00AD199C" w:rsidRDefault="007C5485" w:rsidP="00AD199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508" w:type="dxa"/>
            <w:shd w:val="clear" w:color="auto" w:fill="FFFFFF" w:themeFill="background1"/>
          </w:tcPr>
          <w:p w14:paraId="28AB54A1" w14:textId="77777777" w:rsidR="007C5485" w:rsidRPr="00AD199C" w:rsidRDefault="007C5485" w:rsidP="00AD199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AD199C" w:rsidRPr="00AD199C" w14:paraId="09BB0D61" w14:textId="4FDA7137" w:rsidTr="00AD199C">
        <w:tc>
          <w:tcPr>
            <w:cnfStyle w:val="001000000000" w:firstRow="0" w:lastRow="0" w:firstColumn="1" w:lastColumn="0" w:oddVBand="0" w:evenVBand="0" w:oddHBand="0" w:evenHBand="0" w:firstRowFirstColumn="0" w:firstRowLastColumn="0" w:lastRowFirstColumn="0" w:lastRowLastColumn="0"/>
            <w:tcW w:w="2478" w:type="dxa"/>
            <w:shd w:val="clear" w:color="auto" w:fill="003087"/>
          </w:tcPr>
          <w:p w14:paraId="75EBFDDA" w14:textId="537DD587" w:rsidR="007C5485" w:rsidRPr="00AD199C" w:rsidRDefault="00AD199C" w:rsidP="00AD199C">
            <w:pPr>
              <w:spacing w:after="160" w:line="276" w:lineRule="auto"/>
              <w:rPr>
                <w:rFonts w:ascii="Arial" w:hAnsi="Arial" w:cs="Arial"/>
                <w:color w:val="auto"/>
              </w:rPr>
            </w:pPr>
            <w:r>
              <w:rPr>
                <w:rFonts w:ascii="Arial" w:hAnsi="Arial" w:cs="Arial"/>
                <w:color w:val="auto"/>
              </w:rPr>
              <w:t xml:space="preserve">Mean </w:t>
            </w:r>
            <w:r w:rsidR="007C5485" w:rsidRPr="00AD199C">
              <w:rPr>
                <w:rFonts w:ascii="Arial" w:hAnsi="Arial" w:cs="Arial"/>
                <w:color w:val="auto"/>
              </w:rPr>
              <w:t>Pay Gap %</w:t>
            </w:r>
          </w:p>
        </w:tc>
        <w:tc>
          <w:tcPr>
            <w:tcW w:w="1628" w:type="dxa"/>
          </w:tcPr>
          <w:p w14:paraId="79768389" w14:textId="179830BA" w:rsidR="007C5485" w:rsidRPr="00AD199C" w:rsidRDefault="00AD199C" w:rsidP="00AD199C">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0</w:t>
            </w:r>
          </w:p>
        </w:tc>
        <w:tc>
          <w:tcPr>
            <w:tcW w:w="3402" w:type="dxa"/>
            <w:shd w:val="clear" w:color="auto" w:fill="FFFFFF" w:themeFill="background1"/>
          </w:tcPr>
          <w:p w14:paraId="6E784657" w14:textId="77777777" w:rsidR="007C5485" w:rsidRPr="00AD199C" w:rsidRDefault="007C5485" w:rsidP="00AD199C">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08" w:type="dxa"/>
            <w:shd w:val="clear" w:color="auto" w:fill="FFFFFF" w:themeFill="background1"/>
          </w:tcPr>
          <w:p w14:paraId="0A3624D3" w14:textId="77777777" w:rsidR="007C5485" w:rsidRPr="00AD199C" w:rsidRDefault="007C5485" w:rsidP="00AD199C">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D199C" w:rsidRPr="00AD199C" w14:paraId="70221AA4" w14:textId="77777777" w:rsidTr="00AD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003087"/>
          </w:tcPr>
          <w:p w14:paraId="2BC3455D" w14:textId="5C9C75D3" w:rsidR="00AD199C" w:rsidRDefault="00AD199C" w:rsidP="00AD199C">
            <w:pPr>
              <w:spacing w:after="160" w:line="276" w:lineRule="auto"/>
              <w:rPr>
                <w:rFonts w:ascii="Arial" w:hAnsi="Arial" w:cs="Arial"/>
              </w:rPr>
            </w:pPr>
            <w:r>
              <w:rPr>
                <w:rFonts w:ascii="Arial" w:hAnsi="Arial" w:cs="Arial"/>
              </w:rPr>
              <w:t>Median Pay Gap %</w:t>
            </w:r>
          </w:p>
        </w:tc>
        <w:tc>
          <w:tcPr>
            <w:tcW w:w="1628" w:type="dxa"/>
          </w:tcPr>
          <w:p w14:paraId="7D48C0B2" w14:textId="7960F4B1" w:rsidR="00AD199C" w:rsidRPr="00AD199C" w:rsidRDefault="00AD199C" w:rsidP="00AD199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0</w:t>
            </w:r>
          </w:p>
        </w:tc>
        <w:tc>
          <w:tcPr>
            <w:tcW w:w="3402" w:type="dxa"/>
            <w:shd w:val="clear" w:color="auto" w:fill="FFFFFF" w:themeFill="background1"/>
          </w:tcPr>
          <w:p w14:paraId="6B156A8B" w14:textId="77777777" w:rsidR="00AD199C" w:rsidRPr="00AD199C" w:rsidRDefault="00AD199C" w:rsidP="00AD199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508" w:type="dxa"/>
            <w:shd w:val="clear" w:color="auto" w:fill="FFFFFF" w:themeFill="background1"/>
          </w:tcPr>
          <w:p w14:paraId="2FA53655" w14:textId="77777777" w:rsidR="00AD199C" w:rsidRPr="00AD199C" w:rsidRDefault="00AD199C" w:rsidP="00AD199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bl>
    <w:p w14:paraId="18791742" w14:textId="7D32B399" w:rsidR="00FB7B63" w:rsidRDefault="00FB7B63" w:rsidP="004013CC">
      <w:pPr>
        <w:spacing w:line="276" w:lineRule="auto"/>
        <w:rPr>
          <w:rFonts w:ascii="Arial" w:hAnsi="Arial" w:cs="Arial"/>
        </w:rPr>
      </w:pPr>
    </w:p>
    <w:p w14:paraId="2F101DEF" w14:textId="77777777" w:rsidR="00570199" w:rsidRDefault="00570199" w:rsidP="004013CC">
      <w:pPr>
        <w:spacing w:line="276" w:lineRule="auto"/>
        <w:rPr>
          <w:rFonts w:ascii="Arial" w:hAnsi="Arial" w:cs="Arial"/>
        </w:rPr>
      </w:pPr>
    </w:p>
    <w:p w14:paraId="2FCF8D10" w14:textId="77777777" w:rsidR="00570199" w:rsidRDefault="00570199" w:rsidP="004013CC">
      <w:pPr>
        <w:spacing w:line="276" w:lineRule="auto"/>
        <w:rPr>
          <w:rFonts w:ascii="Arial" w:hAnsi="Arial" w:cs="Arial"/>
        </w:rPr>
      </w:pPr>
    </w:p>
    <w:p w14:paraId="2ABDE46A" w14:textId="77777777" w:rsidR="00570199" w:rsidRDefault="00570199" w:rsidP="004013CC">
      <w:pPr>
        <w:spacing w:line="276" w:lineRule="auto"/>
        <w:rPr>
          <w:rFonts w:ascii="Arial" w:hAnsi="Arial" w:cs="Arial"/>
        </w:rPr>
      </w:pPr>
    </w:p>
    <w:p w14:paraId="1423A06A" w14:textId="77777777" w:rsidR="00570199" w:rsidRDefault="00570199" w:rsidP="004013CC">
      <w:pPr>
        <w:spacing w:line="276" w:lineRule="auto"/>
        <w:rPr>
          <w:rFonts w:ascii="Arial" w:hAnsi="Arial" w:cs="Arial"/>
        </w:rPr>
      </w:pPr>
    </w:p>
    <w:p w14:paraId="2FA03829" w14:textId="77777777" w:rsidR="00570199" w:rsidRDefault="00570199" w:rsidP="004013CC">
      <w:pPr>
        <w:spacing w:line="276" w:lineRule="auto"/>
        <w:rPr>
          <w:rFonts w:ascii="Arial" w:hAnsi="Arial" w:cs="Arial"/>
        </w:rPr>
      </w:pPr>
    </w:p>
    <w:p w14:paraId="3699F67B" w14:textId="77777777" w:rsidR="00570199" w:rsidRDefault="00570199" w:rsidP="004013CC">
      <w:pPr>
        <w:spacing w:line="276" w:lineRule="auto"/>
        <w:rPr>
          <w:rFonts w:ascii="Arial" w:hAnsi="Arial" w:cs="Arial"/>
        </w:rPr>
      </w:pPr>
    </w:p>
    <w:p w14:paraId="2DBC93B5" w14:textId="77777777" w:rsidR="00570199" w:rsidRDefault="00570199" w:rsidP="004013CC">
      <w:pPr>
        <w:spacing w:line="276" w:lineRule="auto"/>
        <w:rPr>
          <w:rFonts w:ascii="Arial" w:hAnsi="Arial" w:cs="Arial"/>
        </w:rPr>
      </w:pPr>
    </w:p>
    <w:p w14:paraId="330DBD3B" w14:textId="77777777" w:rsidR="00570199" w:rsidRDefault="00570199" w:rsidP="004013CC">
      <w:pPr>
        <w:spacing w:line="276" w:lineRule="auto"/>
        <w:rPr>
          <w:rFonts w:ascii="Arial" w:hAnsi="Arial" w:cs="Arial"/>
        </w:rPr>
      </w:pPr>
    </w:p>
    <w:p w14:paraId="6890D597" w14:textId="77777777" w:rsidR="00570199" w:rsidRDefault="00570199" w:rsidP="004013CC">
      <w:pPr>
        <w:spacing w:line="276" w:lineRule="auto"/>
        <w:rPr>
          <w:rFonts w:ascii="Arial" w:hAnsi="Arial" w:cs="Arial"/>
        </w:rPr>
      </w:pPr>
    </w:p>
    <w:p w14:paraId="2F949104" w14:textId="77777777" w:rsidR="00570199" w:rsidRDefault="00570199" w:rsidP="004013CC">
      <w:pPr>
        <w:spacing w:line="276" w:lineRule="auto"/>
        <w:rPr>
          <w:rFonts w:ascii="Arial" w:hAnsi="Arial" w:cs="Arial"/>
        </w:rPr>
      </w:pPr>
    </w:p>
    <w:p w14:paraId="24A9327C" w14:textId="77777777" w:rsidR="00570199" w:rsidRDefault="00570199" w:rsidP="004013CC">
      <w:pPr>
        <w:spacing w:line="276" w:lineRule="auto"/>
        <w:rPr>
          <w:rFonts w:ascii="Arial" w:hAnsi="Arial" w:cs="Arial"/>
        </w:rPr>
      </w:pPr>
    </w:p>
    <w:p w14:paraId="1DFE2D2D" w14:textId="77777777" w:rsidR="00570199" w:rsidRDefault="00570199" w:rsidP="004013CC">
      <w:pPr>
        <w:spacing w:line="276" w:lineRule="auto"/>
        <w:rPr>
          <w:rFonts w:ascii="Arial" w:hAnsi="Arial" w:cs="Arial"/>
        </w:rPr>
      </w:pPr>
    </w:p>
    <w:p w14:paraId="1F395F5F" w14:textId="77777777" w:rsidR="00570199" w:rsidRDefault="00570199" w:rsidP="004013CC">
      <w:pPr>
        <w:spacing w:line="276" w:lineRule="auto"/>
        <w:rPr>
          <w:rFonts w:ascii="Arial" w:hAnsi="Arial" w:cs="Arial"/>
        </w:rPr>
      </w:pPr>
    </w:p>
    <w:p w14:paraId="3775799D" w14:textId="77777777" w:rsidR="00570199" w:rsidRDefault="00570199" w:rsidP="004013CC">
      <w:pPr>
        <w:spacing w:line="276" w:lineRule="auto"/>
        <w:rPr>
          <w:rFonts w:ascii="Arial" w:hAnsi="Arial" w:cs="Arial"/>
        </w:rPr>
      </w:pPr>
    </w:p>
    <w:p w14:paraId="67286739" w14:textId="77777777" w:rsidR="00570199" w:rsidRDefault="00570199" w:rsidP="004013CC">
      <w:pPr>
        <w:spacing w:line="276" w:lineRule="auto"/>
        <w:rPr>
          <w:rFonts w:ascii="Arial" w:hAnsi="Arial" w:cs="Arial"/>
        </w:rPr>
      </w:pPr>
    </w:p>
    <w:p w14:paraId="4BB3B1D3" w14:textId="77777777" w:rsidR="00570199" w:rsidRDefault="00570199" w:rsidP="004013CC">
      <w:pPr>
        <w:spacing w:line="276" w:lineRule="auto"/>
        <w:rPr>
          <w:rFonts w:ascii="Arial" w:hAnsi="Arial" w:cs="Arial"/>
        </w:rPr>
      </w:pPr>
    </w:p>
    <w:p w14:paraId="3A8FDED4" w14:textId="77777777" w:rsidR="00570199" w:rsidRDefault="00570199" w:rsidP="004013CC">
      <w:pPr>
        <w:spacing w:line="276" w:lineRule="auto"/>
        <w:rPr>
          <w:rFonts w:ascii="Arial" w:hAnsi="Arial" w:cs="Arial"/>
        </w:rPr>
      </w:pPr>
    </w:p>
    <w:p w14:paraId="6D229DB2" w14:textId="77777777" w:rsidR="00570199" w:rsidRDefault="00570199" w:rsidP="004013CC">
      <w:pPr>
        <w:spacing w:line="276" w:lineRule="auto"/>
        <w:rPr>
          <w:rFonts w:ascii="Arial" w:hAnsi="Arial" w:cs="Arial"/>
        </w:rPr>
      </w:pPr>
    </w:p>
    <w:p w14:paraId="5062F6D6" w14:textId="50D22D43" w:rsidR="00FB7B63" w:rsidRDefault="00FB7B63" w:rsidP="00FB7B63">
      <w:pPr>
        <w:pStyle w:val="Heading2"/>
        <w:rPr>
          <w:rFonts w:ascii="Arial" w:hAnsi="Arial" w:cs="Arial"/>
          <w:b/>
          <w:bCs/>
          <w:color w:val="auto"/>
          <w:sz w:val="32"/>
          <w:szCs w:val="32"/>
        </w:rPr>
      </w:pPr>
      <w:r>
        <w:rPr>
          <w:rFonts w:ascii="Arial" w:hAnsi="Arial" w:cs="Arial"/>
          <w:b/>
          <w:bCs/>
          <w:color w:val="auto"/>
          <w:sz w:val="32"/>
          <w:szCs w:val="32"/>
        </w:rPr>
        <w:lastRenderedPageBreak/>
        <w:t>Comparison to previous years 2017 to 202</w:t>
      </w:r>
      <w:r w:rsidR="00AD199C">
        <w:rPr>
          <w:rFonts w:ascii="Arial" w:hAnsi="Arial" w:cs="Arial"/>
          <w:b/>
          <w:bCs/>
          <w:color w:val="auto"/>
          <w:sz w:val="32"/>
          <w:szCs w:val="32"/>
        </w:rPr>
        <w:t>3</w:t>
      </w:r>
    </w:p>
    <w:p w14:paraId="3C90ED8B" w14:textId="77777777" w:rsidR="00C64B27" w:rsidRDefault="00C64B27" w:rsidP="00C64B27"/>
    <w:p w14:paraId="5596C3CB" w14:textId="419CF529" w:rsidR="00C64B27" w:rsidRPr="00C64B27" w:rsidRDefault="00C64B27" w:rsidP="00C64B27">
      <w:pPr>
        <w:pStyle w:val="Heading2"/>
        <w:rPr>
          <w:rFonts w:ascii="Arial" w:hAnsi="Arial" w:cs="Arial"/>
          <w:b/>
          <w:bCs/>
          <w:color w:val="auto"/>
          <w:sz w:val="24"/>
          <w:szCs w:val="24"/>
        </w:rPr>
      </w:pPr>
      <w:r w:rsidRPr="00C64B27">
        <w:rPr>
          <w:rFonts w:ascii="Arial" w:hAnsi="Arial" w:cs="Arial"/>
          <w:b/>
          <w:bCs/>
          <w:color w:val="auto"/>
          <w:sz w:val="24"/>
          <w:szCs w:val="24"/>
        </w:rPr>
        <w:t>Workforce</w:t>
      </w:r>
    </w:p>
    <w:p w14:paraId="187667D1" w14:textId="7EC4C468" w:rsidR="005A36F1" w:rsidRDefault="005A36F1" w:rsidP="004013CC">
      <w:pPr>
        <w:spacing w:line="276" w:lineRule="auto"/>
        <w:rPr>
          <w:rFonts w:ascii="Arial" w:hAnsi="Arial" w:cs="Arial"/>
        </w:rPr>
      </w:pPr>
    </w:p>
    <w:p w14:paraId="7714171D" w14:textId="56AA5023" w:rsidR="007F4575" w:rsidRPr="003066ED" w:rsidRDefault="007F4575" w:rsidP="00404A48">
      <w:pPr>
        <w:spacing w:after="160" w:line="276" w:lineRule="auto"/>
        <w:rPr>
          <w:rFonts w:ascii="Arial" w:hAnsi="Arial" w:cs="Arial"/>
        </w:rPr>
      </w:pPr>
      <w:r w:rsidRPr="003066ED">
        <w:rPr>
          <w:rFonts w:ascii="Arial" w:hAnsi="Arial" w:cs="Arial"/>
        </w:rPr>
        <w:t>As a Trust</w:t>
      </w:r>
      <w:r w:rsidR="00591B40">
        <w:rPr>
          <w:rFonts w:ascii="Arial" w:hAnsi="Arial" w:cs="Arial"/>
        </w:rPr>
        <w:t>,</w:t>
      </w:r>
      <w:r w:rsidRPr="003066ED">
        <w:rPr>
          <w:rFonts w:ascii="Arial" w:hAnsi="Arial" w:cs="Arial"/>
        </w:rPr>
        <w:t xml:space="preserve"> Bridgewater has seen significant changes in its workforce since the start of gender pay gap reporting. </w:t>
      </w:r>
      <w:r w:rsidR="00A10EE8" w:rsidRPr="003066ED">
        <w:rPr>
          <w:rFonts w:ascii="Arial" w:hAnsi="Arial" w:cs="Arial"/>
        </w:rPr>
        <w:t>For example, a</w:t>
      </w:r>
      <w:r w:rsidRPr="003066ED">
        <w:rPr>
          <w:rFonts w:ascii="Arial" w:hAnsi="Arial" w:cs="Arial"/>
        </w:rPr>
        <w:t>s a result of the changing landscape of the NHS and the move to place-based systems</w:t>
      </w:r>
      <w:r w:rsidR="00EC616E" w:rsidRPr="003066ED">
        <w:rPr>
          <w:rFonts w:ascii="Arial" w:hAnsi="Arial" w:cs="Arial"/>
        </w:rPr>
        <w:t xml:space="preserve"> </w:t>
      </w:r>
      <w:proofErr w:type="gramStart"/>
      <w:r w:rsidR="004A4FA2" w:rsidRPr="003066ED">
        <w:rPr>
          <w:rFonts w:ascii="Arial" w:hAnsi="Arial" w:cs="Arial"/>
        </w:rPr>
        <w:t>i.e.</w:t>
      </w:r>
      <w:proofErr w:type="gramEnd"/>
      <w:r w:rsidR="00EC616E" w:rsidRPr="003066ED">
        <w:rPr>
          <w:rFonts w:ascii="Arial" w:hAnsi="Arial" w:cs="Arial"/>
        </w:rPr>
        <w:t xml:space="preserve"> </w:t>
      </w:r>
      <w:r w:rsidRPr="003066ED">
        <w:rPr>
          <w:rFonts w:ascii="Arial" w:hAnsi="Arial" w:cs="Arial"/>
        </w:rPr>
        <w:t>borough and regio</w:t>
      </w:r>
      <w:r w:rsidR="00EC616E" w:rsidRPr="003066ED">
        <w:rPr>
          <w:rFonts w:ascii="Arial" w:hAnsi="Arial" w:cs="Arial"/>
        </w:rPr>
        <w:t>nal footprints</w:t>
      </w:r>
      <w:r w:rsidRPr="003066ED">
        <w:rPr>
          <w:rFonts w:ascii="Arial" w:hAnsi="Arial" w:cs="Arial"/>
        </w:rPr>
        <w:t xml:space="preserve">, a number of services </w:t>
      </w:r>
      <w:r w:rsidR="00EC616E" w:rsidRPr="003066ED">
        <w:rPr>
          <w:rFonts w:ascii="Arial" w:hAnsi="Arial" w:cs="Arial"/>
        </w:rPr>
        <w:t xml:space="preserve">have left </w:t>
      </w:r>
      <w:r w:rsidRPr="003066ED">
        <w:rPr>
          <w:rFonts w:ascii="Arial" w:hAnsi="Arial" w:cs="Arial"/>
        </w:rPr>
        <w:t>the organisation to join Trusts in Greater Manchester</w:t>
      </w:r>
      <w:r w:rsidR="00A10EE8" w:rsidRPr="003066ED">
        <w:rPr>
          <w:rFonts w:ascii="Arial" w:hAnsi="Arial" w:cs="Arial"/>
        </w:rPr>
        <w:t>, Cheshire, and Merseyside. In addition, we have seen some services move into Bridgewater, particularly specialist dental services from across the region.</w:t>
      </w:r>
    </w:p>
    <w:p w14:paraId="2E0877FD" w14:textId="0BE85161" w:rsidR="00461FC2" w:rsidRPr="003066ED" w:rsidRDefault="00461FC2" w:rsidP="00404A48">
      <w:pPr>
        <w:spacing w:after="160" w:line="276" w:lineRule="auto"/>
        <w:rPr>
          <w:rFonts w:ascii="Arial" w:hAnsi="Arial" w:cs="Arial"/>
        </w:rPr>
      </w:pPr>
      <w:r w:rsidRPr="003066ED">
        <w:rPr>
          <w:rFonts w:ascii="Arial" w:hAnsi="Arial" w:cs="Arial"/>
        </w:rPr>
        <w:t xml:space="preserve">When a service transfers </w:t>
      </w:r>
      <w:r w:rsidR="00A10EE8" w:rsidRPr="003066ED">
        <w:rPr>
          <w:rFonts w:ascii="Arial" w:hAnsi="Arial" w:cs="Arial"/>
        </w:rPr>
        <w:t xml:space="preserve">into or </w:t>
      </w:r>
      <w:r w:rsidRPr="003066ED">
        <w:rPr>
          <w:rFonts w:ascii="Arial" w:hAnsi="Arial" w:cs="Arial"/>
        </w:rPr>
        <w:t xml:space="preserve">out of the Trust there is a </w:t>
      </w:r>
      <w:r w:rsidR="00A10EE8" w:rsidRPr="003066ED">
        <w:rPr>
          <w:rFonts w:ascii="Arial" w:hAnsi="Arial" w:cs="Arial"/>
        </w:rPr>
        <w:t xml:space="preserve">change in the overall make up of the workforce, including numbers in </w:t>
      </w:r>
      <w:r w:rsidR="003207DE">
        <w:rPr>
          <w:rFonts w:ascii="Arial" w:hAnsi="Arial" w:cs="Arial"/>
        </w:rPr>
        <w:t>differing</w:t>
      </w:r>
      <w:r w:rsidR="00A10EE8" w:rsidRPr="003066ED">
        <w:rPr>
          <w:rFonts w:ascii="Arial" w:hAnsi="Arial" w:cs="Arial"/>
        </w:rPr>
        <w:t xml:space="preserve"> staff roles, gender profile, and potentially gender pay gap quartiles and results.</w:t>
      </w:r>
    </w:p>
    <w:p w14:paraId="773C7F8E" w14:textId="4D65A96A" w:rsidR="00E35FF5" w:rsidRPr="003066ED" w:rsidRDefault="00404A48" w:rsidP="00404A48">
      <w:pPr>
        <w:spacing w:after="160" w:line="276" w:lineRule="auto"/>
        <w:rPr>
          <w:rFonts w:ascii="Arial" w:hAnsi="Arial" w:cs="Arial"/>
        </w:rPr>
      </w:pPr>
      <w:r>
        <w:rPr>
          <w:rFonts w:ascii="Arial" w:hAnsi="Arial" w:cs="Arial"/>
        </w:rPr>
        <w:t>Figure 1</w:t>
      </w:r>
      <w:r w:rsidR="007F4575" w:rsidRPr="003066ED">
        <w:rPr>
          <w:rFonts w:ascii="Arial" w:hAnsi="Arial" w:cs="Arial"/>
        </w:rPr>
        <w:t xml:space="preserve">, </w:t>
      </w:r>
      <w:r w:rsidR="00570199">
        <w:rPr>
          <w:rFonts w:ascii="Arial" w:hAnsi="Arial" w:cs="Arial"/>
        </w:rPr>
        <w:t>below</w:t>
      </w:r>
      <w:r w:rsidR="007F4575" w:rsidRPr="003066ED">
        <w:rPr>
          <w:rFonts w:ascii="Arial" w:hAnsi="Arial" w:cs="Arial"/>
        </w:rPr>
        <w:t>, shows the changes in overall staffing by gender from 2017 to 202</w:t>
      </w:r>
      <w:r w:rsidR="003207DE">
        <w:rPr>
          <w:rFonts w:ascii="Arial" w:hAnsi="Arial" w:cs="Arial"/>
        </w:rPr>
        <w:t>3</w:t>
      </w:r>
      <w:r w:rsidR="007F4575" w:rsidRPr="003066ED">
        <w:rPr>
          <w:rFonts w:ascii="Arial" w:hAnsi="Arial" w:cs="Arial"/>
        </w:rPr>
        <w:t>.</w:t>
      </w:r>
      <w:r w:rsidR="00E35FF5" w:rsidRPr="003066ED">
        <w:rPr>
          <w:rFonts w:ascii="Arial" w:hAnsi="Arial" w:cs="Arial"/>
        </w:rPr>
        <w:t xml:space="preserve"> </w:t>
      </w:r>
    </w:p>
    <w:p w14:paraId="4245F726" w14:textId="44C34428" w:rsidR="007F4575" w:rsidRDefault="00461FC2" w:rsidP="00570199">
      <w:pPr>
        <w:spacing w:after="160" w:line="276" w:lineRule="auto"/>
        <w:rPr>
          <w:rFonts w:ascii="Arial" w:hAnsi="Arial" w:cs="Arial"/>
        </w:rPr>
      </w:pPr>
      <w:r w:rsidRPr="00404A48">
        <w:rPr>
          <w:rFonts w:ascii="Arial" w:hAnsi="Arial" w:cs="Arial"/>
        </w:rPr>
        <w:t xml:space="preserve">The reduction </w:t>
      </w:r>
      <w:r w:rsidR="003207DE">
        <w:rPr>
          <w:rFonts w:ascii="Arial" w:hAnsi="Arial" w:cs="Arial"/>
        </w:rPr>
        <w:t>in</w:t>
      </w:r>
      <w:r w:rsidRPr="00404A48">
        <w:rPr>
          <w:rFonts w:ascii="Arial" w:hAnsi="Arial" w:cs="Arial"/>
        </w:rPr>
        <w:t xml:space="preserve"> staff can be clearly seen, approximately halving the overall staff number from 2017 to 202</w:t>
      </w:r>
      <w:r w:rsidR="00404A48" w:rsidRPr="00404A48">
        <w:rPr>
          <w:rFonts w:ascii="Arial" w:hAnsi="Arial" w:cs="Arial"/>
        </w:rPr>
        <w:t>3</w:t>
      </w:r>
      <w:r w:rsidRPr="00404A48">
        <w:rPr>
          <w:rFonts w:ascii="Arial" w:hAnsi="Arial" w:cs="Arial"/>
        </w:rPr>
        <w:t xml:space="preserve">. </w:t>
      </w:r>
    </w:p>
    <w:p w14:paraId="765D61E2" w14:textId="67107BD7" w:rsidR="00404A48" w:rsidRPr="00404A48" w:rsidRDefault="00404A48" w:rsidP="00404A48">
      <w:pPr>
        <w:pStyle w:val="Caption"/>
        <w:keepNext/>
        <w:jc w:val="center"/>
        <w:rPr>
          <w:b/>
          <w:bCs/>
          <w:color w:val="auto"/>
        </w:rPr>
      </w:pPr>
      <w:r w:rsidRPr="00404A48">
        <w:rPr>
          <w:b/>
          <w:bCs/>
          <w:color w:val="auto"/>
        </w:rPr>
        <w:t xml:space="preserve">Figure </w:t>
      </w:r>
      <w:r w:rsidRPr="00404A48">
        <w:rPr>
          <w:b/>
          <w:bCs/>
          <w:color w:val="auto"/>
        </w:rPr>
        <w:fldChar w:fldCharType="begin"/>
      </w:r>
      <w:r w:rsidRPr="00404A48">
        <w:rPr>
          <w:b/>
          <w:bCs/>
          <w:color w:val="auto"/>
        </w:rPr>
        <w:instrText xml:space="preserve"> SEQ Figure \* ARABIC </w:instrText>
      </w:r>
      <w:r w:rsidRPr="00404A48">
        <w:rPr>
          <w:b/>
          <w:bCs/>
          <w:color w:val="auto"/>
        </w:rPr>
        <w:fldChar w:fldCharType="separate"/>
      </w:r>
      <w:r w:rsidR="002B076F">
        <w:rPr>
          <w:b/>
          <w:bCs/>
          <w:noProof/>
          <w:color w:val="auto"/>
        </w:rPr>
        <w:t>1</w:t>
      </w:r>
      <w:r w:rsidRPr="00404A48">
        <w:rPr>
          <w:b/>
          <w:bCs/>
          <w:color w:val="auto"/>
        </w:rPr>
        <w:fldChar w:fldCharType="end"/>
      </w:r>
      <w:r w:rsidRPr="00404A48">
        <w:rPr>
          <w:b/>
          <w:bCs/>
          <w:color w:val="auto"/>
        </w:rPr>
        <w:t>: Showing the total number of female and male staff from 2017 to 2023.</w:t>
      </w:r>
    </w:p>
    <w:p w14:paraId="357E9363" w14:textId="76ED145A" w:rsidR="007F4575" w:rsidRDefault="00404A48" w:rsidP="007F4575">
      <w:pPr>
        <w:jc w:val="center"/>
        <w:rPr>
          <w:rFonts w:ascii="Arial" w:hAnsi="Arial" w:cs="Arial"/>
        </w:rPr>
      </w:pPr>
      <w:r>
        <w:rPr>
          <w:rFonts w:ascii="Arial" w:hAnsi="Arial" w:cs="Arial"/>
          <w:noProof/>
        </w:rPr>
        <w:drawing>
          <wp:inline distT="0" distB="0" distL="0" distR="0" wp14:anchorId="0032BD88" wp14:editId="633A0F2D">
            <wp:extent cx="5342083" cy="3055885"/>
            <wp:effectExtent l="0" t="0" r="0" b="0"/>
            <wp:docPr id="1998223770" name="Picture 1" descr="Graph showing the reduction in total numbers of female and male staff in the workforce from March 2017 to March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23770" name="Picture 1" descr="Graph showing the reduction in total numbers of female and male staff in the workforce from March 2017 to March 2023."/>
                    <pic:cNvPicPr/>
                  </pic:nvPicPr>
                  <pic:blipFill>
                    <a:blip r:embed="rId12">
                      <a:extLst>
                        <a:ext uri="{28A0092B-C50C-407E-A947-70E740481C1C}">
                          <a14:useLocalDpi xmlns:a14="http://schemas.microsoft.com/office/drawing/2010/main" val="0"/>
                        </a:ext>
                      </a:extLst>
                    </a:blip>
                    <a:stretch>
                      <a:fillRect/>
                    </a:stretch>
                  </pic:blipFill>
                  <pic:spPr>
                    <a:xfrm>
                      <a:off x="0" y="0"/>
                      <a:ext cx="5342083" cy="3055885"/>
                    </a:xfrm>
                    <a:prstGeom prst="rect">
                      <a:avLst/>
                    </a:prstGeom>
                  </pic:spPr>
                </pic:pic>
              </a:graphicData>
            </a:graphic>
          </wp:inline>
        </w:drawing>
      </w:r>
    </w:p>
    <w:p w14:paraId="117C0BCA" w14:textId="77777777" w:rsidR="004A4FA2" w:rsidRDefault="004A4FA2" w:rsidP="004A4FA2"/>
    <w:p w14:paraId="7222BB1D" w14:textId="0BF31E61" w:rsidR="003207DE" w:rsidRDefault="003207DE" w:rsidP="00570199">
      <w:pPr>
        <w:spacing w:after="160" w:line="276" w:lineRule="auto"/>
        <w:rPr>
          <w:rFonts w:ascii="Arial" w:hAnsi="Arial" w:cs="Arial"/>
        </w:rPr>
      </w:pPr>
      <w:r>
        <w:rPr>
          <w:rFonts w:ascii="Arial" w:hAnsi="Arial" w:cs="Arial"/>
        </w:rPr>
        <w:t xml:space="preserve">Analysis shows that the reduction of female and male staff by quartile from 2017 to 2023 has differed, and this is shown in figure 2 on the </w:t>
      </w:r>
      <w:r w:rsidR="005975EC">
        <w:rPr>
          <w:rFonts w:ascii="Arial" w:hAnsi="Arial" w:cs="Arial"/>
        </w:rPr>
        <w:t>following</w:t>
      </w:r>
      <w:r>
        <w:rPr>
          <w:rFonts w:ascii="Arial" w:hAnsi="Arial" w:cs="Arial"/>
        </w:rPr>
        <w:t xml:space="preserve"> page. </w:t>
      </w:r>
    </w:p>
    <w:p w14:paraId="25827B2E" w14:textId="48F6D98C" w:rsidR="00570199" w:rsidRDefault="003207DE" w:rsidP="00570199">
      <w:pPr>
        <w:spacing w:after="160" w:line="276" w:lineRule="auto"/>
        <w:rPr>
          <w:rFonts w:ascii="Arial" w:hAnsi="Arial" w:cs="Arial"/>
        </w:rPr>
      </w:pPr>
      <w:r>
        <w:rPr>
          <w:rFonts w:ascii="Arial" w:hAnsi="Arial" w:cs="Arial"/>
        </w:rPr>
        <w:t>The percentage changes to the female and male staff by quartile can impact on pay gaps and can mean that impact of work undertaken to reduce pay gaps can be difficult to observe.</w:t>
      </w:r>
    </w:p>
    <w:p w14:paraId="69CDB2BD" w14:textId="16479294" w:rsidR="003207DE" w:rsidRPr="003207DE" w:rsidRDefault="003207DE" w:rsidP="003207DE">
      <w:pPr>
        <w:pStyle w:val="Caption"/>
        <w:keepNext/>
        <w:jc w:val="center"/>
        <w:rPr>
          <w:b/>
          <w:bCs/>
          <w:color w:val="auto"/>
        </w:rPr>
      </w:pPr>
      <w:r w:rsidRPr="003207DE">
        <w:rPr>
          <w:b/>
          <w:bCs/>
          <w:color w:val="auto"/>
        </w:rPr>
        <w:lastRenderedPageBreak/>
        <w:t xml:space="preserve">Figure </w:t>
      </w:r>
      <w:r w:rsidRPr="003207DE">
        <w:rPr>
          <w:b/>
          <w:bCs/>
          <w:color w:val="auto"/>
        </w:rPr>
        <w:fldChar w:fldCharType="begin"/>
      </w:r>
      <w:r w:rsidRPr="003207DE">
        <w:rPr>
          <w:b/>
          <w:bCs/>
          <w:color w:val="auto"/>
        </w:rPr>
        <w:instrText xml:space="preserve"> SEQ Figure \* ARABIC </w:instrText>
      </w:r>
      <w:r w:rsidRPr="003207DE">
        <w:rPr>
          <w:b/>
          <w:bCs/>
          <w:color w:val="auto"/>
        </w:rPr>
        <w:fldChar w:fldCharType="separate"/>
      </w:r>
      <w:r w:rsidR="002B076F">
        <w:rPr>
          <w:b/>
          <w:bCs/>
          <w:noProof/>
          <w:color w:val="auto"/>
        </w:rPr>
        <w:t>2</w:t>
      </w:r>
      <w:r w:rsidRPr="003207DE">
        <w:rPr>
          <w:b/>
          <w:bCs/>
          <w:color w:val="auto"/>
        </w:rPr>
        <w:fldChar w:fldCharType="end"/>
      </w:r>
      <w:r w:rsidRPr="003207DE">
        <w:rPr>
          <w:b/>
          <w:bCs/>
          <w:color w:val="auto"/>
        </w:rPr>
        <w:t>: Showing the percentage reduction in female and male staff by quartile between 2017 and 2023.</w:t>
      </w:r>
    </w:p>
    <w:p w14:paraId="721D3B28" w14:textId="720C9C15" w:rsidR="003207DE" w:rsidRPr="00404A48" w:rsidRDefault="003207DE" w:rsidP="003207DE">
      <w:pPr>
        <w:spacing w:after="160" w:line="276" w:lineRule="auto"/>
        <w:jc w:val="center"/>
        <w:rPr>
          <w:rFonts w:ascii="Arial" w:hAnsi="Arial" w:cs="Arial"/>
        </w:rPr>
      </w:pPr>
      <w:r>
        <w:rPr>
          <w:rFonts w:ascii="Arial" w:hAnsi="Arial" w:cs="Arial"/>
          <w:noProof/>
        </w:rPr>
        <w:drawing>
          <wp:inline distT="0" distB="0" distL="0" distR="0" wp14:anchorId="68CCCADC" wp14:editId="16D66B3A">
            <wp:extent cx="5731510" cy="2567305"/>
            <wp:effectExtent l="0" t="0" r="2540" b="4445"/>
            <wp:docPr id="842012944" name="Picture 3" descr="Graph showing the percentage reduction in female and male staff in quartiles 1 to 4 between 2017 and 2023.&#10;It can be observed that in quartile 1 male staff numbers reduced by only 16%, while in quartile 4 female staff numbers reduced by 57%, these changes shift the profile of staff pay, particularly affecting the median gender pay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012944" name="Picture 3" descr="Graph showing the percentage reduction in female and male staff in quartiles 1 to 4 between 2017 and 2023.&#10;It can be observed that in quartile 1 male staff numbers reduced by only 16%, while in quartile 4 female staff numbers reduced by 57%, these changes shift the profile of staff pay, particularly affecting the median gender pay gap."/>
                    <pic:cNvPicPr/>
                  </pic:nvPicPr>
                  <pic:blipFill>
                    <a:blip r:embed="rId13">
                      <a:extLst>
                        <a:ext uri="{28A0092B-C50C-407E-A947-70E740481C1C}">
                          <a14:useLocalDpi xmlns:a14="http://schemas.microsoft.com/office/drawing/2010/main" val="0"/>
                        </a:ext>
                      </a:extLst>
                    </a:blip>
                    <a:stretch>
                      <a:fillRect/>
                    </a:stretch>
                  </pic:blipFill>
                  <pic:spPr>
                    <a:xfrm>
                      <a:off x="0" y="0"/>
                      <a:ext cx="5731510" cy="2567305"/>
                    </a:xfrm>
                    <a:prstGeom prst="rect">
                      <a:avLst/>
                    </a:prstGeom>
                  </pic:spPr>
                </pic:pic>
              </a:graphicData>
            </a:graphic>
          </wp:inline>
        </w:drawing>
      </w:r>
    </w:p>
    <w:p w14:paraId="1DA480E8" w14:textId="3960DECF" w:rsidR="00570199" w:rsidRPr="003207DE" w:rsidRDefault="003207DE" w:rsidP="003207DE">
      <w:pPr>
        <w:spacing w:after="160" w:line="276" w:lineRule="auto"/>
        <w:rPr>
          <w:rFonts w:ascii="Arial" w:hAnsi="Arial" w:cs="Arial"/>
        </w:rPr>
      </w:pPr>
      <w:r w:rsidRPr="003207DE">
        <w:rPr>
          <w:rFonts w:ascii="Arial" w:hAnsi="Arial" w:cs="Arial"/>
        </w:rPr>
        <w:t>The final workforce comparison figure details the changes to the female and male workforce by quartile for each year from 2017 to 2023:</w:t>
      </w:r>
    </w:p>
    <w:p w14:paraId="42BB02A9" w14:textId="77777777" w:rsidR="003207DE" w:rsidRDefault="003207DE" w:rsidP="004A4FA2"/>
    <w:p w14:paraId="66AAD97B" w14:textId="7133C3D8" w:rsidR="00C64B27" w:rsidRPr="00C64B27" w:rsidRDefault="00C64B27" w:rsidP="00C64B27">
      <w:pPr>
        <w:pStyle w:val="Caption"/>
        <w:keepNext/>
        <w:jc w:val="center"/>
        <w:rPr>
          <w:b/>
          <w:bCs/>
          <w:color w:val="auto"/>
        </w:rPr>
      </w:pPr>
      <w:r w:rsidRPr="00C64B27">
        <w:rPr>
          <w:b/>
          <w:bCs/>
          <w:color w:val="auto"/>
        </w:rPr>
        <w:t xml:space="preserve">Figure </w:t>
      </w:r>
      <w:r w:rsidRPr="00C64B27">
        <w:rPr>
          <w:b/>
          <w:bCs/>
          <w:color w:val="auto"/>
        </w:rPr>
        <w:fldChar w:fldCharType="begin"/>
      </w:r>
      <w:r w:rsidRPr="00C64B27">
        <w:rPr>
          <w:b/>
          <w:bCs/>
          <w:color w:val="auto"/>
        </w:rPr>
        <w:instrText xml:space="preserve"> SEQ Figure \* ARABIC </w:instrText>
      </w:r>
      <w:r w:rsidRPr="00C64B27">
        <w:rPr>
          <w:b/>
          <w:bCs/>
          <w:color w:val="auto"/>
        </w:rPr>
        <w:fldChar w:fldCharType="separate"/>
      </w:r>
      <w:r w:rsidR="002B076F">
        <w:rPr>
          <w:b/>
          <w:bCs/>
          <w:noProof/>
          <w:color w:val="auto"/>
        </w:rPr>
        <w:t>3</w:t>
      </w:r>
      <w:r w:rsidRPr="00C64B27">
        <w:rPr>
          <w:b/>
          <w:bCs/>
          <w:color w:val="auto"/>
        </w:rPr>
        <w:fldChar w:fldCharType="end"/>
      </w:r>
      <w:r w:rsidRPr="00C64B27">
        <w:rPr>
          <w:b/>
          <w:bCs/>
          <w:color w:val="auto"/>
        </w:rPr>
        <w:t xml:space="preserve">: Showing total male and female staff by quartile from 2017 to </w:t>
      </w:r>
      <w:proofErr w:type="gramStart"/>
      <w:r w:rsidRPr="00C64B27">
        <w:rPr>
          <w:b/>
          <w:bCs/>
          <w:color w:val="auto"/>
        </w:rPr>
        <w:t>202</w:t>
      </w:r>
      <w:r>
        <w:rPr>
          <w:b/>
          <w:bCs/>
          <w:color w:val="auto"/>
        </w:rPr>
        <w:t>3</w:t>
      </w:r>
      <w:proofErr w:type="gramEnd"/>
    </w:p>
    <w:p w14:paraId="13CE930B" w14:textId="07A314C4" w:rsidR="003207DE" w:rsidRDefault="00C64B27" w:rsidP="004A4FA2">
      <w:r>
        <w:rPr>
          <w:noProof/>
        </w:rPr>
        <w:drawing>
          <wp:inline distT="0" distB="0" distL="0" distR="0" wp14:anchorId="166051BD" wp14:editId="62DA7C8F">
            <wp:extent cx="5731510" cy="2880995"/>
            <wp:effectExtent l="0" t="0" r="2540" b="0"/>
            <wp:docPr id="1760021051" name="Picture 4" descr="Graph showing the number of female and male staff by quartile and year from 2017 to 2023.&#10;It can be observed that overall numbers are halved between 2017 and 2023, but that overall numbers of male staff in each quartile change less than female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021051" name="Picture 4" descr="Graph showing the number of female and male staff by quartile and year from 2017 to 2023.&#10;It can be observed that overall numbers are halved between 2017 and 2023, but that overall numbers of male staff in each quartile change less than female staff."/>
                    <pic:cNvPicPr/>
                  </pic:nvPicPr>
                  <pic:blipFill>
                    <a:blip r:embed="rId14">
                      <a:extLst>
                        <a:ext uri="{28A0092B-C50C-407E-A947-70E740481C1C}">
                          <a14:useLocalDpi xmlns:a14="http://schemas.microsoft.com/office/drawing/2010/main" val="0"/>
                        </a:ext>
                      </a:extLst>
                    </a:blip>
                    <a:stretch>
                      <a:fillRect/>
                    </a:stretch>
                  </pic:blipFill>
                  <pic:spPr>
                    <a:xfrm>
                      <a:off x="0" y="0"/>
                      <a:ext cx="5731510" cy="2880995"/>
                    </a:xfrm>
                    <a:prstGeom prst="rect">
                      <a:avLst/>
                    </a:prstGeom>
                  </pic:spPr>
                </pic:pic>
              </a:graphicData>
            </a:graphic>
          </wp:inline>
        </w:drawing>
      </w:r>
    </w:p>
    <w:p w14:paraId="44B125FD" w14:textId="77777777" w:rsidR="00570199" w:rsidRDefault="00570199" w:rsidP="004A4FA2"/>
    <w:p w14:paraId="3FE40DF1" w14:textId="170062D7" w:rsidR="00461FC2" w:rsidRPr="007F4575" w:rsidRDefault="00461FC2" w:rsidP="00461FC2">
      <w:pPr>
        <w:pStyle w:val="Heading2"/>
        <w:rPr>
          <w:rFonts w:ascii="Arial" w:hAnsi="Arial" w:cs="Arial"/>
          <w:b/>
          <w:bCs/>
          <w:color w:val="auto"/>
          <w:sz w:val="24"/>
          <w:szCs w:val="24"/>
        </w:rPr>
      </w:pPr>
      <w:r w:rsidRPr="007F4575">
        <w:rPr>
          <w:rFonts w:ascii="Arial" w:hAnsi="Arial" w:cs="Arial"/>
          <w:b/>
          <w:bCs/>
          <w:color w:val="auto"/>
          <w:sz w:val="24"/>
          <w:szCs w:val="24"/>
        </w:rPr>
        <w:t>Ordinary pay</w:t>
      </w:r>
    </w:p>
    <w:p w14:paraId="5A0AA758" w14:textId="45942018" w:rsidR="0039416F" w:rsidRDefault="0039416F" w:rsidP="0039416F">
      <w:pPr>
        <w:rPr>
          <w:rFonts w:ascii="Arial" w:hAnsi="Arial" w:cs="Arial"/>
        </w:rPr>
      </w:pPr>
    </w:p>
    <w:p w14:paraId="2F0A6D8E" w14:textId="77777777" w:rsidR="00AD199C" w:rsidRDefault="007F1811" w:rsidP="005C41A6">
      <w:pPr>
        <w:spacing w:after="200" w:line="276" w:lineRule="auto"/>
        <w:rPr>
          <w:rFonts w:ascii="Arial" w:hAnsi="Arial" w:cs="Arial"/>
        </w:rPr>
      </w:pPr>
      <w:r>
        <w:rPr>
          <w:rFonts w:ascii="Arial" w:hAnsi="Arial" w:cs="Arial"/>
        </w:rPr>
        <w:t xml:space="preserve">The information to follow offers a comparison of gender pay gaps for ordinary pay from 2017 to 2023. </w:t>
      </w:r>
    </w:p>
    <w:p w14:paraId="5ACAF499" w14:textId="198C1B92" w:rsidR="002B076F" w:rsidRDefault="002B076F" w:rsidP="005C41A6">
      <w:pPr>
        <w:spacing w:after="200" w:line="276" w:lineRule="auto"/>
        <w:rPr>
          <w:rFonts w:ascii="Arial" w:hAnsi="Arial" w:cs="Arial"/>
        </w:rPr>
      </w:pPr>
      <w:r>
        <w:rPr>
          <w:rFonts w:ascii="Arial" w:hAnsi="Arial" w:cs="Arial"/>
        </w:rPr>
        <w:t>T</w:t>
      </w:r>
      <w:r w:rsidR="007F1811">
        <w:rPr>
          <w:rFonts w:ascii="Arial" w:hAnsi="Arial" w:cs="Arial"/>
        </w:rPr>
        <w:t xml:space="preserve">able </w:t>
      </w:r>
      <w:r>
        <w:rPr>
          <w:rFonts w:ascii="Arial" w:hAnsi="Arial" w:cs="Arial"/>
        </w:rPr>
        <w:t xml:space="preserve">4 </w:t>
      </w:r>
      <w:r w:rsidR="007F1811">
        <w:rPr>
          <w:rFonts w:ascii="Arial" w:hAnsi="Arial" w:cs="Arial"/>
        </w:rPr>
        <w:t xml:space="preserve">and </w:t>
      </w:r>
      <w:r>
        <w:rPr>
          <w:rFonts w:ascii="Arial" w:hAnsi="Arial" w:cs="Arial"/>
        </w:rPr>
        <w:t>figure 4</w:t>
      </w:r>
      <w:r w:rsidR="007F1811">
        <w:rPr>
          <w:rFonts w:ascii="Arial" w:hAnsi="Arial" w:cs="Arial"/>
        </w:rPr>
        <w:t xml:space="preserve"> show the change to both mean and median gender pay gaps </w:t>
      </w:r>
      <w:r>
        <w:rPr>
          <w:rFonts w:ascii="Arial" w:hAnsi="Arial" w:cs="Arial"/>
        </w:rPr>
        <w:t xml:space="preserve">as a percentage </w:t>
      </w:r>
      <w:r w:rsidR="007F1811">
        <w:rPr>
          <w:rFonts w:ascii="Arial" w:hAnsi="Arial" w:cs="Arial"/>
        </w:rPr>
        <w:t>from March 2017 to March 2023</w:t>
      </w:r>
      <w:r>
        <w:rPr>
          <w:rFonts w:ascii="Arial" w:hAnsi="Arial" w:cs="Arial"/>
        </w:rPr>
        <w:t xml:space="preserve">. </w:t>
      </w:r>
    </w:p>
    <w:p w14:paraId="64C7ECA8" w14:textId="4ECEC6D4" w:rsidR="00C64B27" w:rsidRDefault="002B076F" w:rsidP="005C41A6">
      <w:pPr>
        <w:spacing w:after="200" w:line="276" w:lineRule="auto"/>
        <w:rPr>
          <w:rFonts w:ascii="Arial" w:hAnsi="Arial" w:cs="Arial"/>
        </w:rPr>
      </w:pPr>
      <w:r>
        <w:rPr>
          <w:rFonts w:ascii="Arial" w:hAnsi="Arial" w:cs="Arial"/>
        </w:rPr>
        <w:t>It can be</w:t>
      </w:r>
      <w:r w:rsidR="00AF16C0">
        <w:rPr>
          <w:rFonts w:ascii="Arial" w:hAnsi="Arial" w:cs="Arial"/>
        </w:rPr>
        <w:t xml:space="preserve"> observed</w:t>
      </w:r>
      <w:r>
        <w:rPr>
          <w:rFonts w:ascii="Arial" w:hAnsi="Arial" w:cs="Arial"/>
        </w:rPr>
        <w:t xml:space="preserve"> that results have fluctuated, but overall pay gaps are reducing for the Trust.</w:t>
      </w:r>
    </w:p>
    <w:p w14:paraId="0D42713B" w14:textId="25AD1642" w:rsidR="00174C03" w:rsidRPr="00174C03" w:rsidRDefault="00174C03" w:rsidP="00174C03">
      <w:pPr>
        <w:pStyle w:val="Caption"/>
        <w:keepNext/>
        <w:rPr>
          <w:b/>
          <w:bCs/>
          <w:color w:val="auto"/>
        </w:rPr>
      </w:pPr>
      <w:r w:rsidRPr="00174C03">
        <w:rPr>
          <w:b/>
          <w:bCs/>
          <w:color w:val="auto"/>
        </w:rPr>
        <w:lastRenderedPageBreak/>
        <w:t xml:space="preserve">Table </w:t>
      </w:r>
      <w:r w:rsidRPr="00174C03">
        <w:rPr>
          <w:b/>
          <w:bCs/>
          <w:color w:val="auto"/>
        </w:rPr>
        <w:fldChar w:fldCharType="begin"/>
      </w:r>
      <w:r w:rsidRPr="00174C03">
        <w:rPr>
          <w:b/>
          <w:bCs/>
          <w:color w:val="auto"/>
        </w:rPr>
        <w:instrText xml:space="preserve"> SEQ Table \* ARABIC </w:instrText>
      </w:r>
      <w:r w:rsidRPr="00174C03">
        <w:rPr>
          <w:b/>
          <w:bCs/>
          <w:color w:val="auto"/>
        </w:rPr>
        <w:fldChar w:fldCharType="separate"/>
      </w:r>
      <w:r w:rsidRPr="00174C03">
        <w:rPr>
          <w:b/>
          <w:bCs/>
          <w:noProof/>
          <w:color w:val="auto"/>
        </w:rPr>
        <w:t>4</w:t>
      </w:r>
      <w:r w:rsidRPr="00174C03">
        <w:rPr>
          <w:b/>
          <w:bCs/>
          <w:color w:val="auto"/>
        </w:rPr>
        <w:fldChar w:fldCharType="end"/>
      </w:r>
      <w:r w:rsidRPr="00174C03">
        <w:rPr>
          <w:b/>
          <w:bCs/>
          <w:color w:val="auto"/>
        </w:rPr>
        <w:t>: Showing mean and median gender pay gap results</w:t>
      </w:r>
      <w:r w:rsidR="002B076F">
        <w:rPr>
          <w:b/>
          <w:bCs/>
          <w:color w:val="auto"/>
        </w:rPr>
        <w:t xml:space="preserve"> (%)</w:t>
      </w:r>
      <w:r w:rsidRPr="00174C03">
        <w:rPr>
          <w:b/>
          <w:bCs/>
          <w:color w:val="auto"/>
        </w:rPr>
        <w:t xml:space="preserve"> from 2017 to 2023.</w:t>
      </w:r>
    </w:p>
    <w:tbl>
      <w:tblPr>
        <w:tblStyle w:val="GridTable5Dark-Accent5"/>
        <w:tblW w:w="0" w:type="auto"/>
        <w:tblLook w:val="04A0" w:firstRow="1" w:lastRow="0" w:firstColumn="1" w:lastColumn="0" w:noHBand="0" w:noVBand="1"/>
      </w:tblPr>
      <w:tblGrid>
        <w:gridCol w:w="1803"/>
        <w:gridCol w:w="3437"/>
        <w:gridCol w:w="3544"/>
      </w:tblGrid>
      <w:tr w:rsidR="007F1811" w14:paraId="6DA632A3" w14:textId="77777777" w:rsidTr="00174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003087"/>
          </w:tcPr>
          <w:p w14:paraId="6E5EC76B" w14:textId="77777777" w:rsidR="007F1811" w:rsidRDefault="007F1811" w:rsidP="005C41A6">
            <w:pPr>
              <w:spacing w:after="200" w:line="276" w:lineRule="auto"/>
              <w:rPr>
                <w:rFonts w:ascii="Arial" w:hAnsi="Arial" w:cs="Arial"/>
              </w:rPr>
            </w:pPr>
          </w:p>
        </w:tc>
        <w:tc>
          <w:tcPr>
            <w:tcW w:w="3437" w:type="dxa"/>
            <w:shd w:val="clear" w:color="auto" w:fill="003087"/>
          </w:tcPr>
          <w:p w14:paraId="7037D826" w14:textId="77777777" w:rsidR="00174C03" w:rsidRDefault="007F1811" w:rsidP="00174C0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Mean GPG</w:t>
            </w:r>
          </w:p>
          <w:p w14:paraId="4515429D" w14:textId="296C3014" w:rsidR="007F1811" w:rsidRDefault="007F1811" w:rsidP="00174C0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544" w:type="dxa"/>
            <w:shd w:val="clear" w:color="auto" w:fill="003087"/>
          </w:tcPr>
          <w:p w14:paraId="7C8A8396" w14:textId="77777777" w:rsidR="00174C03" w:rsidRDefault="007F1811" w:rsidP="00174C0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 xml:space="preserve">Median GPG </w:t>
            </w:r>
          </w:p>
          <w:p w14:paraId="5BA96CDB" w14:textId="367D35ED" w:rsidR="007F1811" w:rsidRDefault="007F1811" w:rsidP="00174C0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7F1811" w14:paraId="12153D85" w14:textId="77777777" w:rsidTr="00174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003087"/>
          </w:tcPr>
          <w:p w14:paraId="1BF18822" w14:textId="7533C889" w:rsidR="007F1811" w:rsidRDefault="007F1811" w:rsidP="005C41A6">
            <w:pPr>
              <w:spacing w:after="200" w:line="276" w:lineRule="auto"/>
              <w:rPr>
                <w:rFonts w:ascii="Arial" w:hAnsi="Arial" w:cs="Arial"/>
              </w:rPr>
            </w:pPr>
            <w:r>
              <w:rPr>
                <w:rFonts w:ascii="Arial" w:hAnsi="Arial" w:cs="Arial"/>
              </w:rPr>
              <w:t>2017</w:t>
            </w:r>
          </w:p>
        </w:tc>
        <w:tc>
          <w:tcPr>
            <w:tcW w:w="3437" w:type="dxa"/>
          </w:tcPr>
          <w:p w14:paraId="1C005001" w14:textId="03568ED1" w:rsidR="007F1811" w:rsidRDefault="007F1811" w:rsidP="007F181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23.52</w:t>
            </w:r>
          </w:p>
        </w:tc>
        <w:tc>
          <w:tcPr>
            <w:tcW w:w="3544" w:type="dxa"/>
          </w:tcPr>
          <w:p w14:paraId="5309ED0F" w14:textId="7BB3D00C" w:rsidR="007F1811" w:rsidRDefault="00174C03" w:rsidP="007F181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8.48</w:t>
            </w:r>
          </w:p>
        </w:tc>
      </w:tr>
      <w:tr w:rsidR="007F1811" w14:paraId="6F358319" w14:textId="77777777" w:rsidTr="00174C03">
        <w:tc>
          <w:tcPr>
            <w:cnfStyle w:val="001000000000" w:firstRow="0" w:lastRow="0" w:firstColumn="1" w:lastColumn="0" w:oddVBand="0" w:evenVBand="0" w:oddHBand="0" w:evenHBand="0" w:firstRowFirstColumn="0" w:firstRowLastColumn="0" w:lastRowFirstColumn="0" w:lastRowLastColumn="0"/>
            <w:tcW w:w="1803" w:type="dxa"/>
            <w:shd w:val="clear" w:color="auto" w:fill="003087"/>
          </w:tcPr>
          <w:p w14:paraId="53E5E517" w14:textId="3AB67CF3" w:rsidR="007F1811" w:rsidRDefault="007F1811" w:rsidP="005C41A6">
            <w:pPr>
              <w:spacing w:after="200" w:line="276" w:lineRule="auto"/>
              <w:rPr>
                <w:rFonts w:ascii="Arial" w:hAnsi="Arial" w:cs="Arial"/>
              </w:rPr>
            </w:pPr>
            <w:r>
              <w:rPr>
                <w:rFonts w:ascii="Arial" w:hAnsi="Arial" w:cs="Arial"/>
              </w:rPr>
              <w:t>2018</w:t>
            </w:r>
          </w:p>
        </w:tc>
        <w:tc>
          <w:tcPr>
            <w:tcW w:w="3437" w:type="dxa"/>
          </w:tcPr>
          <w:p w14:paraId="35929207" w14:textId="0BB7BFEF" w:rsidR="007F1811" w:rsidRDefault="007F1811" w:rsidP="007F18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23.87</w:t>
            </w:r>
          </w:p>
        </w:tc>
        <w:tc>
          <w:tcPr>
            <w:tcW w:w="3544" w:type="dxa"/>
          </w:tcPr>
          <w:p w14:paraId="52F8D4E2" w14:textId="11025877" w:rsidR="007F1811" w:rsidRDefault="00174C03" w:rsidP="007F18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7.34</w:t>
            </w:r>
          </w:p>
        </w:tc>
      </w:tr>
      <w:tr w:rsidR="007F1811" w14:paraId="489E764B" w14:textId="77777777" w:rsidTr="00174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003087"/>
          </w:tcPr>
          <w:p w14:paraId="72F33C5B" w14:textId="20B8AA58" w:rsidR="007F1811" w:rsidRDefault="007F1811" w:rsidP="005C41A6">
            <w:pPr>
              <w:spacing w:after="200" w:line="276" w:lineRule="auto"/>
              <w:rPr>
                <w:rFonts w:ascii="Arial" w:hAnsi="Arial" w:cs="Arial"/>
              </w:rPr>
            </w:pPr>
            <w:r>
              <w:rPr>
                <w:rFonts w:ascii="Arial" w:hAnsi="Arial" w:cs="Arial"/>
              </w:rPr>
              <w:t>2019</w:t>
            </w:r>
          </w:p>
        </w:tc>
        <w:tc>
          <w:tcPr>
            <w:tcW w:w="3437" w:type="dxa"/>
          </w:tcPr>
          <w:p w14:paraId="785F6D03" w14:textId="0D950FC2" w:rsidR="007F1811" w:rsidRDefault="007F1811" w:rsidP="007F181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22.38</w:t>
            </w:r>
          </w:p>
        </w:tc>
        <w:tc>
          <w:tcPr>
            <w:tcW w:w="3544" w:type="dxa"/>
          </w:tcPr>
          <w:p w14:paraId="7FE5F2F6" w14:textId="11CCB4E8" w:rsidR="007F1811" w:rsidRDefault="00174C03" w:rsidP="007F181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1.53</w:t>
            </w:r>
          </w:p>
        </w:tc>
      </w:tr>
      <w:tr w:rsidR="007F1811" w14:paraId="74E173C3" w14:textId="77777777" w:rsidTr="00174C03">
        <w:tc>
          <w:tcPr>
            <w:cnfStyle w:val="001000000000" w:firstRow="0" w:lastRow="0" w:firstColumn="1" w:lastColumn="0" w:oddVBand="0" w:evenVBand="0" w:oddHBand="0" w:evenHBand="0" w:firstRowFirstColumn="0" w:firstRowLastColumn="0" w:lastRowFirstColumn="0" w:lastRowLastColumn="0"/>
            <w:tcW w:w="1803" w:type="dxa"/>
            <w:shd w:val="clear" w:color="auto" w:fill="003087"/>
          </w:tcPr>
          <w:p w14:paraId="022CE44E" w14:textId="5A0090A2" w:rsidR="007F1811" w:rsidRDefault="007F1811" w:rsidP="005C41A6">
            <w:pPr>
              <w:spacing w:after="200" w:line="276" w:lineRule="auto"/>
              <w:rPr>
                <w:rFonts w:ascii="Arial" w:hAnsi="Arial" w:cs="Arial"/>
              </w:rPr>
            </w:pPr>
            <w:r>
              <w:rPr>
                <w:rFonts w:ascii="Arial" w:hAnsi="Arial" w:cs="Arial"/>
              </w:rPr>
              <w:t>2020</w:t>
            </w:r>
          </w:p>
        </w:tc>
        <w:tc>
          <w:tcPr>
            <w:tcW w:w="3437" w:type="dxa"/>
          </w:tcPr>
          <w:p w14:paraId="0F3F3BA3" w14:textId="13925BFF" w:rsidR="007F1811" w:rsidRDefault="007F1811" w:rsidP="007F18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25.34</w:t>
            </w:r>
          </w:p>
        </w:tc>
        <w:tc>
          <w:tcPr>
            <w:tcW w:w="3544" w:type="dxa"/>
          </w:tcPr>
          <w:p w14:paraId="07DF91A5" w14:textId="6231090B" w:rsidR="007F1811" w:rsidRDefault="00174C03" w:rsidP="007F18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9.19</w:t>
            </w:r>
          </w:p>
        </w:tc>
      </w:tr>
      <w:tr w:rsidR="007F1811" w14:paraId="48B508AC" w14:textId="77777777" w:rsidTr="00174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003087"/>
          </w:tcPr>
          <w:p w14:paraId="0822E320" w14:textId="431CCDC5" w:rsidR="007F1811" w:rsidRDefault="007F1811" w:rsidP="005C41A6">
            <w:pPr>
              <w:spacing w:after="200" w:line="276" w:lineRule="auto"/>
              <w:rPr>
                <w:rFonts w:ascii="Arial" w:hAnsi="Arial" w:cs="Arial"/>
              </w:rPr>
            </w:pPr>
            <w:r>
              <w:rPr>
                <w:rFonts w:ascii="Arial" w:hAnsi="Arial" w:cs="Arial"/>
              </w:rPr>
              <w:t>2021</w:t>
            </w:r>
          </w:p>
        </w:tc>
        <w:tc>
          <w:tcPr>
            <w:tcW w:w="3437" w:type="dxa"/>
          </w:tcPr>
          <w:p w14:paraId="3D6FE9AA" w14:textId="405AADA0" w:rsidR="007F1811" w:rsidRDefault="007F1811" w:rsidP="007F181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16.24</w:t>
            </w:r>
          </w:p>
        </w:tc>
        <w:tc>
          <w:tcPr>
            <w:tcW w:w="3544" w:type="dxa"/>
          </w:tcPr>
          <w:p w14:paraId="0963EA97" w14:textId="7193684B" w:rsidR="007F1811" w:rsidRDefault="00174C03" w:rsidP="007F181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4.13</w:t>
            </w:r>
          </w:p>
        </w:tc>
      </w:tr>
      <w:tr w:rsidR="007F1811" w14:paraId="4A09FAEC" w14:textId="77777777" w:rsidTr="00174C03">
        <w:tc>
          <w:tcPr>
            <w:cnfStyle w:val="001000000000" w:firstRow="0" w:lastRow="0" w:firstColumn="1" w:lastColumn="0" w:oddVBand="0" w:evenVBand="0" w:oddHBand="0" w:evenHBand="0" w:firstRowFirstColumn="0" w:firstRowLastColumn="0" w:lastRowFirstColumn="0" w:lastRowLastColumn="0"/>
            <w:tcW w:w="1803" w:type="dxa"/>
            <w:shd w:val="clear" w:color="auto" w:fill="003087"/>
          </w:tcPr>
          <w:p w14:paraId="7440FD41" w14:textId="3755CF61" w:rsidR="007F1811" w:rsidRDefault="007F1811" w:rsidP="005C41A6">
            <w:pPr>
              <w:spacing w:after="200" w:line="276" w:lineRule="auto"/>
              <w:rPr>
                <w:rFonts w:ascii="Arial" w:hAnsi="Arial" w:cs="Arial"/>
              </w:rPr>
            </w:pPr>
            <w:r>
              <w:rPr>
                <w:rFonts w:ascii="Arial" w:hAnsi="Arial" w:cs="Arial"/>
              </w:rPr>
              <w:t>2022</w:t>
            </w:r>
          </w:p>
        </w:tc>
        <w:tc>
          <w:tcPr>
            <w:tcW w:w="3437" w:type="dxa"/>
          </w:tcPr>
          <w:p w14:paraId="7C40A3AA" w14:textId="393C993B" w:rsidR="007F1811" w:rsidRDefault="007F1811" w:rsidP="007F18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14.45</w:t>
            </w:r>
          </w:p>
        </w:tc>
        <w:tc>
          <w:tcPr>
            <w:tcW w:w="3544" w:type="dxa"/>
          </w:tcPr>
          <w:p w14:paraId="56D3B71A" w14:textId="03150F0B" w:rsidR="007F1811" w:rsidRDefault="00174C03" w:rsidP="007F181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0.34</w:t>
            </w:r>
          </w:p>
        </w:tc>
      </w:tr>
      <w:tr w:rsidR="007F1811" w14:paraId="7D67B6A0" w14:textId="77777777" w:rsidTr="00174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003087"/>
          </w:tcPr>
          <w:p w14:paraId="26428FD3" w14:textId="73F2A1EE" w:rsidR="007F1811" w:rsidRDefault="007F1811" w:rsidP="005C41A6">
            <w:pPr>
              <w:spacing w:after="200" w:line="276" w:lineRule="auto"/>
              <w:rPr>
                <w:rFonts w:ascii="Arial" w:hAnsi="Arial" w:cs="Arial"/>
              </w:rPr>
            </w:pPr>
            <w:r>
              <w:rPr>
                <w:rFonts w:ascii="Arial" w:hAnsi="Arial" w:cs="Arial"/>
              </w:rPr>
              <w:t>2023</w:t>
            </w:r>
          </w:p>
        </w:tc>
        <w:tc>
          <w:tcPr>
            <w:tcW w:w="3437" w:type="dxa"/>
          </w:tcPr>
          <w:p w14:paraId="62946918" w14:textId="2B1AB78B" w:rsidR="007F1811" w:rsidRDefault="007F1811" w:rsidP="007F181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15.9</w:t>
            </w:r>
            <w:r w:rsidR="00174C03">
              <w:rPr>
                <w:rFonts w:ascii="Arial" w:hAnsi="Arial" w:cs="Arial"/>
              </w:rPr>
              <w:t>7</w:t>
            </w:r>
          </w:p>
        </w:tc>
        <w:tc>
          <w:tcPr>
            <w:tcW w:w="3544" w:type="dxa"/>
          </w:tcPr>
          <w:p w14:paraId="72909695" w14:textId="5E4E3B04" w:rsidR="007F1811" w:rsidRDefault="00174C03" w:rsidP="007F181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3.16</w:t>
            </w:r>
          </w:p>
        </w:tc>
      </w:tr>
    </w:tbl>
    <w:p w14:paraId="0EB832D1" w14:textId="77777777" w:rsidR="007F1811" w:rsidRPr="00404A48" w:rsidRDefault="007F1811" w:rsidP="005C41A6">
      <w:pPr>
        <w:spacing w:after="200" w:line="276" w:lineRule="auto"/>
        <w:rPr>
          <w:rFonts w:ascii="Arial" w:hAnsi="Arial" w:cs="Arial"/>
        </w:rPr>
      </w:pPr>
    </w:p>
    <w:p w14:paraId="79C85528" w14:textId="4E74BF3B" w:rsidR="00174C03" w:rsidRPr="00174C03" w:rsidRDefault="00174C03" w:rsidP="00174C03">
      <w:pPr>
        <w:pStyle w:val="Caption"/>
        <w:keepNext/>
        <w:jc w:val="center"/>
        <w:rPr>
          <w:b/>
          <w:bCs/>
          <w:color w:val="auto"/>
        </w:rPr>
      </w:pPr>
      <w:r w:rsidRPr="00174C03">
        <w:rPr>
          <w:b/>
          <w:bCs/>
          <w:color w:val="auto"/>
        </w:rPr>
        <w:t xml:space="preserve">Figure </w:t>
      </w:r>
      <w:r w:rsidRPr="00174C03">
        <w:rPr>
          <w:b/>
          <w:bCs/>
          <w:color w:val="auto"/>
        </w:rPr>
        <w:fldChar w:fldCharType="begin"/>
      </w:r>
      <w:r w:rsidRPr="00174C03">
        <w:rPr>
          <w:b/>
          <w:bCs/>
          <w:color w:val="auto"/>
        </w:rPr>
        <w:instrText xml:space="preserve"> SEQ Figure \* ARABIC </w:instrText>
      </w:r>
      <w:r w:rsidRPr="00174C03">
        <w:rPr>
          <w:b/>
          <w:bCs/>
          <w:color w:val="auto"/>
        </w:rPr>
        <w:fldChar w:fldCharType="separate"/>
      </w:r>
      <w:r w:rsidR="002B076F">
        <w:rPr>
          <w:b/>
          <w:bCs/>
          <w:noProof/>
          <w:color w:val="auto"/>
        </w:rPr>
        <w:t>4</w:t>
      </w:r>
      <w:r w:rsidRPr="00174C03">
        <w:rPr>
          <w:b/>
          <w:bCs/>
          <w:color w:val="auto"/>
        </w:rPr>
        <w:fldChar w:fldCharType="end"/>
      </w:r>
      <w:r w:rsidRPr="00174C03">
        <w:rPr>
          <w:b/>
          <w:bCs/>
          <w:color w:val="auto"/>
        </w:rPr>
        <w:t>: Showing</w:t>
      </w:r>
      <w:r>
        <w:rPr>
          <w:b/>
          <w:bCs/>
          <w:color w:val="auto"/>
        </w:rPr>
        <w:t xml:space="preserve"> the </w:t>
      </w:r>
      <w:r w:rsidRPr="00174C03">
        <w:rPr>
          <w:b/>
          <w:bCs/>
          <w:color w:val="auto"/>
        </w:rPr>
        <w:t>result</w:t>
      </w:r>
      <w:r>
        <w:rPr>
          <w:b/>
          <w:bCs/>
          <w:color w:val="auto"/>
        </w:rPr>
        <w:t>s</w:t>
      </w:r>
      <w:r w:rsidRPr="00174C03">
        <w:rPr>
          <w:b/>
          <w:bCs/>
          <w:color w:val="auto"/>
        </w:rPr>
        <w:t xml:space="preserve"> trend for mean and median</w:t>
      </w:r>
      <w:r>
        <w:rPr>
          <w:b/>
          <w:bCs/>
          <w:color w:val="auto"/>
        </w:rPr>
        <w:t xml:space="preserve"> gender pay gap</w:t>
      </w:r>
      <w:r w:rsidR="002B076F">
        <w:rPr>
          <w:b/>
          <w:bCs/>
          <w:color w:val="auto"/>
        </w:rPr>
        <w:t xml:space="preserve"> (%)</w:t>
      </w:r>
      <w:r w:rsidRPr="00174C03">
        <w:rPr>
          <w:b/>
          <w:bCs/>
          <w:color w:val="auto"/>
        </w:rPr>
        <w:t xml:space="preserve"> from 2017 to 2023.</w:t>
      </w:r>
    </w:p>
    <w:p w14:paraId="0022FF89" w14:textId="00AD8D4C" w:rsidR="00570199" w:rsidRDefault="00174C03" w:rsidP="00174C03">
      <w:pPr>
        <w:spacing w:after="200" w:line="276" w:lineRule="auto"/>
        <w:jc w:val="center"/>
        <w:rPr>
          <w:rFonts w:ascii="Arial" w:hAnsi="Arial" w:cs="Arial"/>
          <w:color w:val="FF0000"/>
        </w:rPr>
      </w:pPr>
      <w:r>
        <w:rPr>
          <w:rFonts w:ascii="Arial" w:hAnsi="Arial" w:cs="Arial"/>
          <w:noProof/>
          <w:color w:val="FF0000"/>
        </w:rPr>
        <w:drawing>
          <wp:inline distT="0" distB="0" distL="0" distR="0" wp14:anchorId="1D125C27" wp14:editId="0FB48DCC">
            <wp:extent cx="6209470" cy="2844000"/>
            <wp:effectExtent l="0" t="0" r="1270" b="0"/>
            <wp:docPr id="2009354253" name="Picture 5" descr="Graph showing mean and median gender pay gap results as percentages between 2017 and 2023.&#10;It can be observed that while results have fluctuated, overall there has been a reduction in pay gap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54253" name="Picture 5" descr="Graph showing mean and median gender pay gap results as percentages between 2017 and 2023.&#10;It can be observed that while results have fluctuated, overall there has been a reduction in pay gaps over time."/>
                    <pic:cNvPicPr/>
                  </pic:nvPicPr>
                  <pic:blipFill>
                    <a:blip r:embed="rId15">
                      <a:extLst>
                        <a:ext uri="{28A0092B-C50C-407E-A947-70E740481C1C}">
                          <a14:useLocalDpi xmlns:a14="http://schemas.microsoft.com/office/drawing/2010/main" val="0"/>
                        </a:ext>
                      </a:extLst>
                    </a:blip>
                    <a:stretch>
                      <a:fillRect/>
                    </a:stretch>
                  </pic:blipFill>
                  <pic:spPr>
                    <a:xfrm>
                      <a:off x="0" y="0"/>
                      <a:ext cx="6209470" cy="2844000"/>
                    </a:xfrm>
                    <a:prstGeom prst="rect">
                      <a:avLst/>
                    </a:prstGeom>
                  </pic:spPr>
                </pic:pic>
              </a:graphicData>
            </a:graphic>
          </wp:inline>
        </w:drawing>
      </w:r>
    </w:p>
    <w:p w14:paraId="7CCC90DC" w14:textId="77777777" w:rsidR="00AD199C" w:rsidRDefault="00AD199C" w:rsidP="005C41A6">
      <w:pPr>
        <w:spacing w:after="200" w:line="276" w:lineRule="auto"/>
        <w:rPr>
          <w:rFonts w:ascii="Arial" w:hAnsi="Arial" w:cs="Arial"/>
        </w:rPr>
      </w:pPr>
    </w:p>
    <w:p w14:paraId="408A650F" w14:textId="77777777" w:rsidR="00AD199C" w:rsidRDefault="00AD199C" w:rsidP="005C41A6">
      <w:pPr>
        <w:spacing w:after="200" w:line="276" w:lineRule="auto"/>
        <w:rPr>
          <w:rFonts w:ascii="Arial" w:hAnsi="Arial" w:cs="Arial"/>
        </w:rPr>
      </w:pPr>
    </w:p>
    <w:p w14:paraId="61AF689D" w14:textId="77777777" w:rsidR="00AD199C" w:rsidRDefault="00AD199C" w:rsidP="005C41A6">
      <w:pPr>
        <w:spacing w:after="200" w:line="276" w:lineRule="auto"/>
        <w:rPr>
          <w:rFonts w:ascii="Arial" w:hAnsi="Arial" w:cs="Arial"/>
        </w:rPr>
      </w:pPr>
    </w:p>
    <w:p w14:paraId="2A50B217" w14:textId="77777777" w:rsidR="00AD199C" w:rsidRDefault="00AD199C" w:rsidP="005C41A6">
      <w:pPr>
        <w:spacing w:after="200" w:line="276" w:lineRule="auto"/>
        <w:rPr>
          <w:rFonts w:ascii="Arial" w:hAnsi="Arial" w:cs="Arial"/>
        </w:rPr>
      </w:pPr>
    </w:p>
    <w:p w14:paraId="71C67F1B" w14:textId="77777777" w:rsidR="00AD199C" w:rsidRDefault="00AD199C" w:rsidP="005C41A6">
      <w:pPr>
        <w:spacing w:after="200" w:line="276" w:lineRule="auto"/>
        <w:rPr>
          <w:rFonts w:ascii="Arial" w:hAnsi="Arial" w:cs="Arial"/>
        </w:rPr>
      </w:pPr>
    </w:p>
    <w:p w14:paraId="24DA5F06" w14:textId="74CCD9A5" w:rsidR="005975EC" w:rsidRPr="002B076F" w:rsidRDefault="002B076F" w:rsidP="005C41A6">
      <w:pPr>
        <w:spacing w:after="200" w:line="276" w:lineRule="auto"/>
        <w:rPr>
          <w:rFonts w:ascii="Arial" w:hAnsi="Arial" w:cs="Arial"/>
        </w:rPr>
      </w:pPr>
      <w:r w:rsidRPr="002B076F">
        <w:rPr>
          <w:rFonts w:ascii="Arial" w:hAnsi="Arial" w:cs="Arial"/>
        </w:rPr>
        <w:lastRenderedPageBreak/>
        <w:t xml:space="preserve">Figure </w:t>
      </w:r>
      <w:r w:rsidR="006539D4">
        <w:rPr>
          <w:rFonts w:ascii="Arial" w:hAnsi="Arial" w:cs="Arial"/>
        </w:rPr>
        <w:t>5</w:t>
      </w:r>
      <w:r w:rsidRPr="002B076F">
        <w:rPr>
          <w:rFonts w:ascii="Arial" w:hAnsi="Arial" w:cs="Arial"/>
        </w:rPr>
        <w:t xml:space="preserve"> shows the mean and median gender pay gaps as a monetary value – the real cost difference between female and male staff.</w:t>
      </w:r>
    </w:p>
    <w:p w14:paraId="4408AC8D" w14:textId="78670D9C" w:rsidR="002B076F" w:rsidRPr="002B076F" w:rsidRDefault="002B076F" w:rsidP="002B076F">
      <w:pPr>
        <w:pStyle w:val="Caption"/>
        <w:keepNext/>
        <w:jc w:val="center"/>
        <w:rPr>
          <w:b/>
          <w:bCs/>
          <w:color w:val="auto"/>
        </w:rPr>
      </w:pPr>
      <w:r w:rsidRPr="002B076F">
        <w:rPr>
          <w:b/>
          <w:bCs/>
          <w:color w:val="auto"/>
        </w:rPr>
        <w:t xml:space="preserve">Figure </w:t>
      </w:r>
      <w:r w:rsidRPr="002B076F">
        <w:rPr>
          <w:b/>
          <w:bCs/>
          <w:color w:val="auto"/>
        </w:rPr>
        <w:fldChar w:fldCharType="begin"/>
      </w:r>
      <w:r w:rsidRPr="002B076F">
        <w:rPr>
          <w:b/>
          <w:bCs/>
          <w:color w:val="auto"/>
        </w:rPr>
        <w:instrText xml:space="preserve"> SEQ Figure \* ARABIC </w:instrText>
      </w:r>
      <w:r w:rsidRPr="002B076F">
        <w:rPr>
          <w:b/>
          <w:bCs/>
          <w:color w:val="auto"/>
        </w:rPr>
        <w:fldChar w:fldCharType="separate"/>
      </w:r>
      <w:r w:rsidRPr="002B076F">
        <w:rPr>
          <w:b/>
          <w:bCs/>
          <w:noProof/>
          <w:color w:val="auto"/>
        </w:rPr>
        <w:t>5</w:t>
      </w:r>
      <w:r w:rsidRPr="002B076F">
        <w:rPr>
          <w:b/>
          <w:bCs/>
          <w:color w:val="auto"/>
        </w:rPr>
        <w:fldChar w:fldCharType="end"/>
      </w:r>
      <w:r w:rsidRPr="002B076F">
        <w:rPr>
          <w:b/>
          <w:bCs/>
          <w:color w:val="auto"/>
        </w:rPr>
        <w:t>: Showing the mean and median gender pay gap as a monetary value from 2017 to 2023.</w:t>
      </w:r>
    </w:p>
    <w:p w14:paraId="456D8B74" w14:textId="2DC0C0F0" w:rsidR="002B076F" w:rsidRPr="00510896" w:rsidRDefault="002B076F" w:rsidP="002B076F">
      <w:pPr>
        <w:spacing w:after="200" w:line="276" w:lineRule="auto"/>
        <w:jc w:val="center"/>
        <w:rPr>
          <w:rFonts w:ascii="Arial" w:hAnsi="Arial" w:cs="Arial"/>
          <w:color w:val="FF0000"/>
        </w:rPr>
      </w:pPr>
      <w:r>
        <w:rPr>
          <w:rFonts w:ascii="Arial" w:hAnsi="Arial" w:cs="Arial"/>
          <w:noProof/>
          <w:color w:val="FF0000"/>
        </w:rPr>
        <w:drawing>
          <wp:inline distT="0" distB="0" distL="0" distR="0" wp14:anchorId="56B67BF8" wp14:editId="470882C8">
            <wp:extent cx="5731510" cy="2910840"/>
            <wp:effectExtent l="0" t="0" r="2540" b="3810"/>
            <wp:docPr id="1357382143" name="Picture 6" descr="Graph showing the monetary value of the mean and median gender pay gap - the difference in pay between the female and male staff for these two indicators.&#10;It can be observed that the value fluctuates, but is reducing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382143" name="Picture 6" descr="Graph showing the monetary value of the mean and median gender pay gap - the difference in pay between the female and male staff for these two indicators.&#10;It can be observed that the value fluctuates, but is reducing over time."/>
                    <pic:cNvPicPr/>
                  </pic:nvPicPr>
                  <pic:blipFill>
                    <a:blip r:embed="rId16">
                      <a:extLst>
                        <a:ext uri="{28A0092B-C50C-407E-A947-70E740481C1C}">
                          <a14:useLocalDpi xmlns:a14="http://schemas.microsoft.com/office/drawing/2010/main" val="0"/>
                        </a:ext>
                      </a:extLst>
                    </a:blip>
                    <a:stretch>
                      <a:fillRect/>
                    </a:stretch>
                  </pic:blipFill>
                  <pic:spPr>
                    <a:xfrm>
                      <a:off x="0" y="0"/>
                      <a:ext cx="5731510" cy="2910840"/>
                    </a:xfrm>
                    <a:prstGeom prst="rect">
                      <a:avLst/>
                    </a:prstGeom>
                  </pic:spPr>
                </pic:pic>
              </a:graphicData>
            </a:graphic>
          </wp:inline>
        </w:drawing>
      </w:r>
    </w:p>
    <w:p w14:paraId="762E361D" w14:textId="564FEA60" w:rsidR="00461FC2" w:rsidRDefault="00461FC2" w:rsidP="009B4A10">
      <w:pPr>
        <w:jc w:val="center"/>
        <w:rPr>
          <w:rFonts w:ascii="Arial" w:hAnsi="Arial" w:cs="Arial"/>
        </w:rPr>
      </w:pPr>
    </w:p>
    <w:p w14:paraId="192A9D45" w14:textId="77777777" w:rsidR="00AD199C" w:rsidRDefault="002E0448" w:rsidP="008A416A">
      <w:pPr>
        <w:spacing w:after="200" w:line="276" w:lineRule="auto"/>
        <w:rPr>
          <w:rFonts w:ascii="Arial" w:hAnsi="Arial" w:cs="Arial"/>
        </w:rPr>
      </w:pPr>
      <w:r>
        <w:rPr>
          <w:rFonts w:ascii="Arial" w:hAnsi="Arial" w:cs="Arial"/>
        </w:rPr>
        <w:t xml:space="preserve">The fluctuations in the gender pay gap results likely arise </w:t>
      </w:r>
      <w:proofErr w:type="gramStart"/>
      <w:r>
        <w:rPr>
          <w:rFonts w:ascii="Arial" w:hAnsi="Arial" w:cs="Arial"/>
        </w:rPr>
        <w:t>as a result of</w:t>
      </w:r>
      <w:proofErr w:type="gramEnd"/>
      <w:r>
        <w:rPr>
          <w:rFonts w:ascii="Arial" w:hAnsi="Arial" w:cs="Arial"/>
        </w:rPr>
        <w:t xml:space="preserve"> the changing workforce profile of the organisation.</w:t>
      </w:r>
      <w:r w:rsidR="00B60091">
        <w:rPr>
          <w:rFonts w:ascii="Arial" w:hAnsi="Arial" w:cs="Arial"/>
        </w:rPr>
        <w:t xml:space="preserve"> </w:t>
      </w:r>
    </w:p>
    <w:p w14:paraId="035F1493" w14:textId="67072BDD" w:rsidR="008A416A" w:rsidRDefault="008A416A" w:rsidP="008A416A">
      <w:pPr>
        <w:spacing w:after="200" w:line="276" w:lineRule="auto"/>
        <w:rPr>
          <w:rFonts w:ascii="Arial" w:hAnsi="Arial" w:cs="Arial"/>
        </w:rPr>
      </w:pPr>
      <w:r w:rsidRPr="002B076F">
        <w:rPr>
          <w:rFonts w:ascii="Arial" w:hAnsi="Arial" w:cs="Arial"/>
        </w:rPr>
        <w:t xml:space="preserve">In 2020 there were approximately 1,000 staff transferred out of the Trust </w:t>
      </w:r>
      <w:proofErr w:type="gramStart"/>
      <w:r w:rsidRPr="002B076F">
        <w:rPr>
          <w:rFonts w:ascii="Arial" w:hAnsi="Arial" w:cs="Arial"/>
        </w:rPr>
        <w:t>as a result of</w:t>
      </w:r>
      <w:proofErr w:type="gramEnd"/>
      <w:r w:rsidRPr="002B076F">
        <w:rPr>
          <w:rFonts w:ascii="Arial" w:hAnsi="Arial" w:cs="Arial"/>
        </w:rPr>
        <w:t xml:space="preserve"> changes to place-based commissioning</w:t>
      </w:r>
      <w:r w:rsidR="0034031A" w:rsidRPr="002B076F">
        <w:rPr>
          <w:rFonts w:ascii="Arial" w:hAnsi="Arial" w:cs="Arial"/>
        </w:rPr>
        <w:t>.</w:t>
      </w:r>
      <w:r w:rsidRPr="002B076F">
        <w:rPr>
          <w:rFonts w:ascii="Arial" w:hAnsi="Arial" w:cs="Arial"/>
        </w:rPr>
        <w:t xml:space="preserve"> This saw a greater percentage of female staff lost when compared to male staff, and a greater percentage of female staff in quartile 4 being lost – this had the effect of increasing our gender pay gap significantly in that year.</w:t>
      </w:r>
    </w:p>
    <w:p w14:paraId="7C73B62F" w14:textId="75DAE25F" w:rsidR="002E0448" w:rsidRDefault="002E0448" w:rsidP="008A416A">
      <w:pPr>
        <w:spacing w:after="200" w:line="276" w:lineRule="auto"/>
        <w:rPr>
          <w:rFonts w:ascii="Arial" w:hAnsi="Arial" w:cs="Arial"/>
        </w:rPr>
      </w:pPr>
      <w:r>
        <w:rPr>
          <w:rFonts w:ascii="Arial" w:hAnsi="Arial" w:cs="Arial"/>
        </w:rPr>
        <w:t>In 2023, as a result of changes to staffing</w:t>
      </w:r>
      <w:r w:rsidR="00591B40">
        <w:rPr>
          <w:rFonts w:ascii="Arial" w:hAnsi="Arial" w:cs="Arial"/>
        </w:rPr>
        <w:t xml:space="preserve"> </w:t>
      </w:r>
      <w:proofErr w:type="gramStart"/>
      <w:r w:rsidR="003C046E">
        <w:rPr>
          <w:rFonts w:ascii="Arial" w:hAnsi="Arial" w:cs="Arial"/>
        </w:rPr>
        <w:t>i.e.</w:t>
      </w:r>
      <w:proofErr w:type="gramEnd"/>
      <w:r w:rsidR="003C046E">
        <w:rPr>
          <w:rFonts w:ascii="Arial" w:hAnsi="Arial" w:cs="Arial"/>
        </w:rPr>
        <w:t xml:space="preserve"> </w:t>
      </w:r>
      <w:r>
        <w:rPr>
          <w:rFonts w:ascii="Arial" w:hAnsi="Arial" w:cs="Arial"/>
        </w:rPr>
        <w:t xml:space="preserve">leavers and new starters, the profile of </w:t>
      </w:r>
      <w:r w:rsidR="00F31C2A">
        <w:rPr>
          <w:rFonts w:ascii="Arial" w:hAnsi="Arial" w:cs="Arial"/>
        </w:rPr>
        <w:t xml:space="preserve">the </w:t>
      </w:r>
      <w:r>
        <w:rPr>
          <w:rFonts w:ascii="Arial" w:hAnsi="Arial" w:cs="Arial"/>
        </w:rPr>
        <w:t>quartil</w:t>
      </w:r>
      <w:r w:rsidR="00F31C2A">
        <w:rPr>
          <w:rFonts w:ascii="Arial" w:hAnsi="Arial" w:cs="Arial"/>
        </w:rPr>
        <w:t>es</w:t>
      </w:r>
      <w:r>
        <w:rPr>
          <w:rFonts w:ascii="Arial" w:hAnsi="Arial" w:cs="Arial"/>
        </w:rPr>
        <w:t xml:space="preserve"> has shifted. </w:t>
      </w:r>
      <w:r w:rsidR="00F31C2A">
        <w:rPr>
          <w:rFonts w:ascii="Arial" w:hAnsi="Arial" w:cs="Arial"/>
        </w:rPr>
        <w:t>For example</w:t>
      </w:r>
      <w:r w:rsidR="00B60091">
        <w:rPr>
          <w:rFonts w:ascii="Arial" w:hAnsi="Arial" w:cs="Arial"/>
        </w:rPr>
        <w:t>,</w:t>
      </w:r>
      <w:r w:rsidR="00F31C2A">
        <w:rPr>
          <w:rFonts w:ascii="Arial" w:hAnsi="Arial" w:cs="Arial"/>
        </w:rPr>
        <w:t xml:space="preserve"> there has been</w:t>
      </w:r>
      <w:r>
        <w:rPr>
          <w:rFonts w:ascii="Arial" w:hAnsi="Arial" w:cs="Arial"/>
        </w:rPr>
        <w:t xml:space="preserve"> a reduction in female staff in quartile 4 of 51 members of staff, and the male staff number has reduced by just one. </w:t>
      </w:r>
    </w:p>
    <w:p w14:paraId="2921665E" w14:textId="4A771CE6" w:rsidR="00B60091" w:rsidRDefault="00B60091" w:rsidP="008A416A">
      <w:pPr>
        <w:spacing w:after="200" w:line="276" w:lineRule="auto"/>
        <w:rPr>
          <w:rFonts w:ascii="Arial" w:hAnsi="Arial" w:cs="Arial"/>
        </w:rPr>
      </w:pPr>
      <w:r>
        <w:rPr>
          <w:rFonts w:ascii="Arial" w:hAnsi="Arial" w:cs="Arial"/>
        </w:rPr>
        <w:t xml:space="preserve">The Trust is working hard to deliver the commitments of the NHS People Promise, and through People Operational Delivery groups and associated task and finish groups are looking at actions and programmes that should positively influence staff recruitment and retention. The reasons for leaving the organisation have been challenging to analyse as many staff </w:t>
      </w:r>
      <w:proofErr w:type="gramStart"/>
      <w:r>
        <w:rPr>
          <w:rFonts w:ascii="Arial" w:hAnsi="Arial" w:cs="Arial"/>
        </w:rPr>
        <w:t>records</w:t>
      </w:r>
      <w:proofErr w:type="gramEnd"/>
      <w:r>
        <w:rPr>
          <w:rFonts w:ascii="Arial" w:hAnsi="Arial" w:cs="Arial"/>
        </w:rPr>
        <w:t xml:space="preserve"> state ‘other’; this is being addressed through the recruitment and retention working group so that better information is available for action planning. </w:t>
      </w:r>
    </w:p>
    <w:p w14:paraId="4F872A9A" w14:textId="7092A34F" w:rsidR="00B60091" w:rsidRDefault="00B60091" w:rsidP="008A416A">
      <w:pPr>
        <w:spacing w:after="200" w:line="276" w:lineRule="auto"/>
        <w:rPr>
          <w:rFonts w:ascii="Arial" w:hAnsi="Arial" w:cs="Arial"/>
        </w:rPr>
      </w:pPr>
      <w:r>
        <w:rPr>
          <w:rFonts w:ascii="Arial" w:hAnsi="Arial" w:cs="Arial"/>
        </w:rPr>
        <w:t xml:space="preserve">The Trust is aware that its largest workforce is nursing and midwifery and that this is a predominantly female workforce with </w:t>
      </w:r>
      <w:proofErr w:type="gramStart"/>
      <w:r>
        <w:rPr>
          <w:rFonts w:ascii="Arial" w:hAnsi="Arial" w:cs="Arial"/>
        </w:rPr>
        <w:t>a large number of</w:t>
      </w:r>
      <w:proofErr w:type="gramEnd"/>
      <w:r>
        <w:rPr>
          <w:rFonts w:ascii="Arial" w:hAnsi="Arial" w:cs="Arial"/>
        </w:rPr>
        <w:t xml:space="preserve"> older staff, nearing </w:t>
      </w:r>
      <w:r>
        <w:rPr>
          <w:rFonts w:ascii="Arial" w:hAnsi="Arial" w:cs="Arial"/>
        </w:rPr>
        <w:lastRenderedPageBreak/>
        <w:t>retirement age. Effective support for existing staff, and an attractive recruitment offer are therefore key priorities for the Trust.</w:t>
      </w:r>
    </w:p>
    <w:p w14:paraId="551FFBF9" w14:textId="0E23C772" w:rsidR="00595AF4" w:rsidRPr="00AD199C" w:rsidRDefault="00595AF4" w:rsidP="007C5485">
      <w:pPr>
        <w:pStyle w:val="Heading2"/>
        <w:spacing w:after="200" w:line="276" w:lineRule="auto"/>
        <w:rPr>
          <w:rFonts w:ascii="Arial" w:hAnsi="Arial" w:cs="Arial"/>
          <w:b/>
          <w:bCs/>
          <w:color w:val="auto"/>
          <w:sz w:val="24"/>
          <w:szCs w:val="24"/>
        </w:rPr>
      </w:pPr>
      <w:r w:rsidRPr="00AD199C">
        <w:rPr>
          <w:rFonts w:ascii="Arial" w:hAnsi="Arial" w:cs="Arial"/>
          <w:b/>
          <w:bCs/>
          <w:color w:val="auto"/>
          <w:sz w:val="24"/>
          <w:szCs w:val="24"/>
        </w:rPr>
        <w:t xml:space="preserve">Bonus </w:t>
      </w:r>
      <w:proofErr w:type="gramStart"/>
      <w:r w:rsidRPr="00AD199C">
        <w:rPr>
          <w:rFonts w:ascii="Arial" w:hAnsi="Arial" w:cs="Arial"/>
          <w:b/>
          <w:bCs/>
          <w:color w:val="auto"/>
          <w:sz w:val="24"/>
          <w:szCs w:val="24"/>
        </w:rPr>
        <w:t>pay</w:t>
      </w:r>
      <w:proofErr w:type="gramEnd"/>
    </w:p>
    <w:p w14:paraId="2BF3DA73" w14:textId="5684D28F" w:rsidR="008A416A" w:rsidRDefault="007C5485" w:rsidP="007C5485">
      <w:pPr>
        <w:spacing w:after="200" w:line="276" w:lineRule="auto"/>
        <w:rPr>
          <w:rFonts w:ascii="Arial" w:hAnsi="Arial" w:cs="Arial"/>
        </w:rPr>
      </w:pPr>
      <w:r w:rsidRPr="00AD199C">
        <w:rPr>
          <w:rFonts w:ascii="Arial" w:hAnsi="Arial" w:cs="Arial"/>
        </w:rPr>
        <w:t xml:space="preserve">Due to the very small numbers of staff involved a comparison with previous years is not provided, however all previous gender pay gap reports can be viewed at </w:t>
      </w:r>
      <w:hyperlink r:id="rId17" w:history="1">
        <w:r w:rsidRPr="00952722">
          <w:rPr>
            <w:rStyle w:val="Hyperlink"/>
            <w:rFonts w:ascii="Arial" w:hAnsi="Arial" w:cs="Arial"/>
          </w:rPr>
          <w:t>https://bridgewater.nhs.uk/aboutus/equalitydiversity/equalityact2010/</w:t>
        </w:r>
      </w:hyperlink>
      <w:r>
        <w:rPr>
          <w:rFonts w:ascii="Arial" w:hAnsi="Arial" w:cs="Arial"/>
        </w:rPr>
        <w:t xml:space="preserve"> </w:t>
      </w:r>
    </w:p>
    <w:p w14:paraId="3D45C009" w14:textId="77777777" w:rsidR="00AD199C" w:rsidRDefault="00AD199C" w:rsidP="007C5485">
      <w:pPr>
        <w:spacing w:after="200" w:line="276" w:lineRule="auto"/>
        <w:rPr>
          <w:rFonts w:ascii="Arial" w:hAnsi="Arial" w:cs="Arial"/>
        </w:rPr>
      </w:pPr>
    </w:p>
    <w:p w14:paraId="626C8C14" w14:textId="77777777" w:rsidR="00AD199C" w:rsidRDefault="00AD199C" w:rsidP="007C5485">
      <w:pPr>
        <w:spacing w:after="200" w:line="276" w:lineRule="auto"/>
        <w:rPr>
          <w:rFonts w:ascii="Arial" w:hAnsi="Arial" w:cs="Arial"/>
        </w:rPr>
      </w:pPr>
    </w:p>
    <w:p w14:paraId="2C0B570A" w14:textId="77777777" w:rsidR="00AD199C" w:rsidRDefault="00AD199C" w:rsidP="007C5485">
      <w:pPr>
        <w:spacing w:after="200" w:line="276" w:lineRule="auto"/>
        <w:rPr>
          <w:rFonts w:ascii="Arial" w:hAnsi="Arial" w:cs="Arial"/>
        </w:rPr>
      </w:pPr>
    </w:p>
    <w:p w14:paraId="693B4AD7" w14:textId="77777777" w:rsidR="00AD199C" w:rsidRDefault="00AD199C" w:rsidP="007C5485">
      <w:pPr>
        <w:spacing w:after="200" w:line="276" w:lineRule="auto"/>
        <w:rPr>
          <w:rFonts w:ascii="Arial" w:hAnsi="Arial" w:cs="Arial"/>
        </w:rPr>
      </w:pPr>
    </w:p>
    <w:p w14:paraId="494D79AB" w14:textId="77777777" w:rsidR="00AD199C" w:rsidRDefault="00AD199C" w:rsidP="007C5485">
      <w:pPr>
        <w:spacing w:after="200" w:line="276" w:lineRule="auto"/>
        <w:rPr>
          <w:rFonts w:ascii="Arial" w:hAnsi="Arial" w:cs="Arial"/>
        </w:rPr>
      </w:pPr>
    </w:p>
    <w:p w14:paraId="3533A613" w14:textId="77777777" w:rsidR="00AD199C" w:rsidRDefault="00AD199C" w:rsidP="007C5485">
      <w:pPr>
        <w:spacing w:after="200" w:line="276" w:lineRule="auto"/>
        <w:rPr>
          <w:rFonts w:ascii="Arial" w:hAnsi="Arial" w:cs="Arial"/>
        </w:rPr>
      </w:pPr>
    </w:p>
    <w:p w14:paraId="048414C9" w14:textId="77777777" w:rsidR="00AD199C" w:rsidRDefault="00AD199C" w:rsidP="007C5485">
      <w:pPr>
        <w:spacing w:after="200" w:line="276" w:lineRule="auto"/>
        <w:rPr>
          <w:rFonts w:ascii="Arial" w:hAnsi="Arial" w:cs="Arial"/>
        </w:rPr>
      </w:pPr>
    </w:p>
    <w:p w14:paraId="516E3F7F" w14:textId="77777777" w:rsidR="00AD199C" w:rsidRDefault="00AD199C" w:rsidP="007C5485">
      <w:pPr>
        <w:spacing w:after="200" w:line="276" w:lineRule="auto"/>
        <w:rPr>
          <w:rFonts w:ascii="Arial" w:hAnsi="Arial" w:cs="Arial"/>
        </w:rPr>
      </w:pPr>
    </w:p>
    <w:p w14:paraId="050ECA34" w14:textId="77777777" w:rsidR="00AD199C" w:rsidRDefault="00AD199C" w:rsidP="007C5485">
      <w:pPr>
        <w:spacing w:after="200" w:line="276" w:lineRule="auto"/>
        <w:rPr>
          <w:rFonts w:ascii="Arial" w:hAnsi="Arial" w:cs="Arial"/>
        </w:rPr>
      </w:pPr>
    </w:p>
    <w:p w14:paraId="18272EFE" w14:textId="77777777" w:rsidR="00AD199C" w:rsidRDefault="00AD199C" w:rsidP="007C5485">
      <w:pPr>
        <w:spacing w:after="200" w:line="276" w:lineRule="auto"/>
        <w:rPr>
          <w:rFonts w:ascii="Arial" w:hAnsi="Arial" w:cs="Arial"/>
        </w:rPr>
      </w:pPr>
    </w:p>
    <w:p w14:paraId="3D5C345E" w14:textId="77777777" w:rsidR="00AD199C" w:rsidRDefault="00AD199C" w:rsidP="007C5485">
      <w:pPr>
        <w:spacing w:after="200" w:line="276" w:lineRule="auto"/>
        <w:rPr>
          <w:rFonts w:ascii="Arial" w:hAnsi="Arial" w:cs="Arial"/>
        </w:rPr>
      </w:pPr>
    </w:p>
    <w:p w14:paraId="7F49E210" w14:textId="77777777" w:rsidR="00AD199C" w:rsidRDefault="00AD199C" w:rsidP="007C5485">
      <w:pPr>
        <w:spacing w:after="200" w:line="276" w:lineRule="auto"/>
        <w:rPr>
          <w:rFonts w:ascii="Arial" w:hAnsi="Arial" w:cs="Arial"/>
        </w:rPr>
      </w:pPr>
    </w:p>
    <w:p w14:paraId="511C486D" w14:textId="77777777" w:rsidR="00AD199C" w:rsidRDefault="00AD199C" w:rsidP="007C5485">
      <w:pPr>
        <w:spacing w:after="200" w:line="276" w:lineRule="auto"/>
        <w:rPr>
          <w:rFonts w:ascii="Arial" w:hAnsi="Arial" w:cs="Arial"/>
        </w:rPr>
      </w:pPr>
    </w:p>
    <w:p w14:paraId="14A077BF" w14:textId="77777777" w:rsidR="00AD199C" w:rsidRDefault="00AD199C" w:rsidP="007C5485">
      <w:pPr>
        <w:spacing w:after="200" w:line="276" w:lineRule="auto"/>
        <w:rPr>
          <w:rFonts w:ascii="Arial" w:hAnsi="Arial" w:cs="Arial"/>
        </w:rPr>
      </w:pPr>
    </w:p>
    <w:p w14:paraId="10712F39" w14:textId="77777777" w:rsidR="00AD199C" w:rsidRDefault="00AD199C" w:rsidP="007C5485">
      <w:pPr>
        <w:spacing w:after="200" w:line="276" w:lineRule="auto"/>
        <w:rPr>
          <w:rFonts w:ascii="Arial" w:hAnsi="Arial" w:cs="Arial"/>
        </w:rPr>
      </w:pPr>
    </w:p>
    <w:p w14:paraId="2616E124" w14:textId="77777777" w:rsidR="00AD199C" w:rsidRDefault="00AD199C" w:rsidP="007C5485">
      <w:pPr>
        <w:spacing w:after="200" w:line="276" w:lineRule="auto"/>
        <w:rPr>
          <w:rFonts w:ascii="Arial" w:hAnsi="Arial" w:cs="Arial"/>
        </w:rPr>
      </w:pPr>
    </w:p>
    <w:p w14:paraId="4CD3E930" w14:textId="77777777" w:rsidR="00AD199C" w:rsidRDefault="00AD199C" w:rsidP="007C5485">
      <w:pPr>
        <w:spacing w:after="200" w:line="276" w:lineRule="auto"/>
        <w:rPr>
          <w:rFonts w:ascii="Arial" w:hAnsi="Arial" w:cs="Arial"/>
        </w:rPr>
      </w:pPr>
    </w:p>
    <w:p w14:paraId="064EB225" w14:textId="77777777" w:rsidR="00AD199C" w:rsidRDefault="00AD199C" w:rsidP="007C5485">
      <w:pPr>
        <w:spacing w:after="200" w:line="276" w:lineRule="auto"/>
        <w:rPr>
          <w:rFonts w:ascii="Arial" w:hAnsi="Arial" w:cs="Arial"/>
        </w:rPr>
      </w:pPr>
    </w:p>
    <w:p w14:paraId="7E6F711D" w14:textId="77777777" w:rsidR="00AD199C" w:rsidRDefault="00AD199C" w:rsidP="007C5485">
      <w:pPr>
        <w:spacing w:after="200" w:line="276" w:lineRule="auto"/>
        <w:rPr>
          <w:rFonts w:ascii="Arial" w:hAnsi="Arial" w:cs="Arial"/>
        </w:rPr>
      </w:pPr>
    </w:p>
    <w:p w14:paraId="5C50ADFA" w14:textId="77777777" w:rsidR="00AD199C" w:rsidRDefault="00AD199C" w:rsidP="007C5485">
      <w:pPr>
        <w:spacing w:after="200" w:line="276" w:lineRule="auto"/>
        <w:rPr>
          <w:rFonts w:ascii="Arial" w:hAnsi="Arial" w:cs="Arial"/>
        </w:rPr>
      </w:pPr>
    </w:p>
    <w:p w14:paraId="1C420DF4" w14:textId="2F986C0C" w:rsidR="008A416A" w:rsidRDefault="008A416A" w:rsidP="00AD3109">
      <w:pPr>
        <w:pStyle w:val="Heading2"/>
        <w:spacing w:after="160" w:line="276" w:lineRule="auto"/>
        <w:rPr>
          <w:rFonts w:ascii="Arial" w:hAnsi="Arial" w:cs="Arial"/>
          <w:b/>
          <w:bCs/>
          <w:color w:val="auto"/>
          <w:sz w:val="32"/>
          <w:szCs w:val="32"/>
        </w:rPr>
      </w:pPr>
      <w:r>
        <w:rPr>
          <w:rFonts w:ascii="Arial" w:hAnsi="Arial" w:cs="Arial"/>
          <w:b/>
          <w:bCs/>
          <w:color w:val="auto"/>
          <w:sz w:val="32"/>
          <w:szCs w:val="32"/>
        </w:rPr>
        <w:lastRenderedPageBreak/>
        <w:t>Current work programmes</w:t>
      </w:r>
    </w:p>
    <w:p w14:paraId="370CC8BA" w14:textId="77777777" w:rsidR="00B60091" w:rsidRPr="00B60091" w:rsidRDefault="007C5485" w:rsidP="00AD3109">
      <w:pPr>
        <w:spacing w:after="160" w:line="276" w:lineRule="auto"/>
        <w:rPr>
          <w:rFonts w:ascii="Arial" w:hAnsi="Arial" w:cs="Arial"/>
        </w:rPr>
      </w:pPr>
      <w:r w:rsidRPr="00B60091">
        <w:rPr>
          <w:rFonts w:ascii="Arial" w:hAnsi="Arial" w:cs="Arial"/>
        </w:rPr>
        <w:t>The Trust is committed to equ</w:t>
      </w:r>
      <w:r w:rsidR="00B60091" w:rsidRPr="00B60091">
        <w:rPr>
          <w:rFonts w:ascii="Arial" w:hAnsi="Arial" w:cs="Arial"/>
        </w:rPr>
        <w:t>ity</w:t>
      </w:r>
      <w:r w:rsidRPr="00B60091">
        <w:rPr>
          <w:rFonts w:ascii="Arial" w:hAnsi="Arial" w:cs="Arial"/>
        </w:rPr>
        <w:t xml:space="preserve"> and creating a diverse, inclusive</w:t>
      </w:r>
      <w:r w:rsidR="000A4FA3" w:rsidRPr="00B60091">
        <w:rPr>
          <w:rFonts w:ascii="Arial" w:hAnsi="Arial" w:cs="Arial"/>
        </w:rPr>
        <w:t>,</w:t>
      </w:r>
      <w:r w:rsidRPr="00B60091">
        <w:rPr>
          <w:rFonts w:ascii="Arial" w:hAnsi="Arial" w:cs="Arial"/>
        </w:rPr>
        <w:t xml:space="preserve"> and compassionate workplace for all our staff. </w:t>
      </w:r>
    </w:p>
    <w:p w14:paraId="329087FF" w14:textId="6D66BE3F" w:rsidR="007C5485" w:rsidRDefault="007C5485" w:rsidP="00AD3109">
      <w:pPr>
        <w:spacing w:after="160" w:line="276" w:lineRule="auto"/>
        <w:rPr>
          <w:rFonts w:ascii="Arial" w:hAnsi="Arial" w:cs="Arial"/>
        </w:rPr>
      </w:pPr>
      <w:r w:rsidRPr="00B60091">
        <w:rPr>
          <w:rFonts w:ascii="Arial" w:hAnsi="Arial" w:cs="Arial"/>
        </w:rPr>
        <w:t xml:space="preserve">As </w:t>
      </w:r>
      <w:r w:rsidR="00B60091">
        <w:rPr>
          <w:rFonts w:ascii="Arial" w:hAnsi="Arial" w:cs="Arial"/>
        </w:rPr>
        <w:t>referenced earlier in this report</w:t>
      </w:r>
      <w:r w:rsidR="0034031A" w:rsidRPr="00B60091">
        <w:rPr>
          <w:rFonts w:ascii="Arial" w:hAnsi="Arial" w:cs="Arial"/>
        </w:rPr>
        <w:t xml:space="preserve"> </w:t>
      </w:r>
      <w:r w:rsidRPr="00B60091">
        <w:rPr>
          <w:rFonts w:ascii="Arial" w:hAnsi="Arial" w:cs="Arial"/>
        </w:rPr>
        <w:t>gender pay gaps are not the same as unequal pay</w:t>
      </w:r>
      <w:r w:rsidR="0034031A" w:rsidRPr="00B60091">
        <w:rPr>
          <w:rFonts w:ascii="Arial" w:hAnsi="Arial" w:cs="Arial"/>
        </w:rPr>
        <w:t xml:space="preserve">. </w:t>
      </w:r>
      <w:r w:rsidR="009902F8">
        <w:rPr>
          <w:rFonts w:ascii="Arial" w:hAnsi="Arial" w:cs="Arial"/>
        </w:rPr>
        <w:t>As an employer however we</w:t>
      </w:r>
      <w:r w:rsidRPr="00B60091">
        <w:rPr>
          <w:rFonts w:ascii="Arial" w:hAnsi="Arial" w:cs="Arial"/>
        </w:rPr>
        <w:t xml:space="preserve"> recognise that there are factors</w:t>
      </w:r>
      <w:r w:rsidR="009902F8">
        <w:rPr>
          <w:rFonts w:ascii="Arial" w:hAnsi="Arial" w:cs="Arial"/>
        </w:rPr>
        <w:t>, many personal,</w:t>
      </w:r>
      <w:r w:rsidRPr="00B60091">
        <w:rPr>
          <w:rFonts w:ascii="Arial" w:hAnsi="Arial" w:cs="Arial"/>
        </w:rPr>
        <w:t xml:space="preserve"> that affect women more frequently than men</w:t>
      </w:r>
      <w:r w:rsidR="00B60091">
        <w:rPr>
          <w:rFonts w:ascii="Arial" w:hAnsi="Arial" w:cs="Arial"/>
        </w:rPr>
        <w:t>, and that these factors</w:t>
      </w:r>
      <w:r w:rsidRPr="00B60091">
        <w:rPr>
          <w:rFonts w:ascii="Arial" w:hAnsi="Arial" w:cs="Arial"/>
        </w:rPr>
        <w:t xml:space="preserve"> can lead to inequ</w:t>
      </w:r>
      <w:r w:rsidR="009902F8">
        <w:rPr>
          <w:rFonts w:ascii="Arial" w:hAnsi="Arial" w:cs="Arial"/>
        </w:rPr>
        <w:t>ity</w:t>
      </w:r>
      <w:r w:rsidRPr="00B60091">
        <w:rPr>
          <w:rFonts w:ascii="Arial" w:hAnsi="Arial" w:cs="Arial"/>
        </w:rPr>
        <w:t xml:space="preserve"> in career progression and </w:t>
      </w:r>
      <w:r w:rsidR="009902F8">
        <w:rPr>
          <w:rFonts w:ascii="Arial" w:hAnsi="Arial" w:cs="Arial"/>
        </w:rPr>
        <w:t xml:space="preserve">therefore </w:t>
      </w:r>
      <w:r w:rsidRPr="00B60091">
        <w:rPr>
          <w:rFonts w:ascii="Arial" w:hAnsi="Arial" w:cs="Arial"/>
        </w:rPr>
        <w:t>renumeration</w:t>
      </w:r>
      <w:r w:rsidR="00B60091">
        <w:rPr>
          <w:rFonts w:ascii="Arial" w:hAnsi="Arial" w:cs="Arial"/>
        </w:rPr>
        <w:t>. F</w:t>
      </w:r>
      <w:r w:rsidRPr="00B60091">
        <w:rPr>
          <w:rFonts w:ascii="Arial" w:hAnsi="Arial" w:cs="Arial"/>
        </w:rPr>
        <w:t>or example</w:t>
      </w:r>
      <w:r w:rsidR="00B60091">
        <w:rPr>
          <w:rFonts w:ascii="Arial" w:hAnsi="Arial" w:cs="Arial"/>
        </w:rPr>
        <w:t>,</w:t>
      </w:r>
      <w:r w:rsidRPr="00B60091">
        <w:rPr>
          <w:rFonts w:ascii="Arial" w:hAnsi="Arial" w:cs="Arial"/>
        </w:rPr>
        <w:t xml:space="preserve"> parenthood and childcare responsibilities, unpaid caring roles</w:t>
      </w:r>
      <w:r w:rsidR="009902F8">
        <w:rPr>
          <w:rFonts w:ascii="Arial" w:hAnsi="Arial" w:cs="Arial"/>
        </w:rPr>
        <w:t xml:space="preserve"> for elderly or ill loved ones</w:t>
      </w:r>
      <w:r w:rsidRPr="00B60091">
        <w:rPr>
          <w:rFonts w:ascii="Arial" w:hAnsi="Arial" w:cs="Arial"/>
        </w:rPr>
        <w:t xml:space="preserve">, </w:t>
      </w:r>
      <w:r w:rsidR="009902F8">
        <w:rPr>
          <w:rFonts w:ascii="Arial" w:hAnsi="Arial" w:cs="Arial"/>
        </w:rPr>
        <w:t xml:space="preserve">and for some women </w:t>
      </w:r>
      <w:r w:rsidRPr="00B60091">
        <w:rPr>
          <w:rFonts w:ascii="Arial" w:hAnsi="Arial" w:cs="Arial"/>
        </w:rPr>
        <w:t>the menopause and its potential</w:t>
      </w:r>
      <w:r w:rsidR="00591B40">
        <w:rPr>
          <w:rFonts w:ascii="Arial" w:hAnsi="Arial" w:cs="Arial"/>
        </w:rPr>
        <w:t>ly</w:t>
      </w:r>
      <w:r w:rsidRPr="00B60091">
        <w:rPr>
          <w:rFonts w:ascii="Arial" w:hAnsi="Arial" w:cs="Arial"/>
        </w:rPr>
        <w:t xml:space="preserve"> difficult and limiting symptoms</w:t>
      </w:r>
      <w:r w:rsidR="00B60091" w:rsidRPr="00B60091">
        <w:rPr>
          <w:rFonts w:ascii="Arial" w:hAnsi="Arial" w:cs="Arial"/>
        </w:rPr>
        <w:t xml:space="preserve">. </w:t>
      </w:r>
      <w:r w:rsidR="0034031A" w:rsidRPr="00B60091">
        <w:rPr>
          <w:rFonts w:ascii="Arial" w:hAnsi="Arial" w:cs="Arial"/>
        </w:rPr>
        <w:t xml:space="preserve">We recognise </w:t>
      </w:r>
      <w:r w:rsidRPr="00B60091">
        <w:rPr>
          <w:rFonts w:ascii="Arial" w:hAnsi="Arial" w:cs="Arial"/>
        </w:rPr>
        <w:t>intersectionality</w:t>
      </w:r>
      <w:r w:rsidR="00B60091" w:rsidRPr="00B60091">
        <w:rPr>
          <w:rFonts w:ascii="Arial" w:hAnsi="Arial" w:cs="Arial"/>
        </w:rPr>
        <w:t xml:space="preserve"> too</w:t>
      </w:r>
      <w:r w:rsidRPr="00B60091">
        <w:rPr>
          <w:rFonts w:ascii="Arial" w:hAnsi="Arial" w:cs="Arial"/>
        </w:rPr>
        <w:t xml:space="preserve"> can increase inequ</w:t>
      </w:r>
      <w:r w:rsidR="00B60091" w:rsidRPr="00B60091">
        <w:rPr>
          <w:rFonts w:ascii="Arial" w:hAnsi="Arial" w:cs="Arial"/>
        </w:rPr>
        <w:t>ity</w:t>
      </w:r>
      <w:r w:rsidRPr="00B60091">
        <w:rPr>
          <w:rFonts w:ascii="Arial" w:hAnsi="Arial" w:cs="Arial"/>
        </w:rPr>
        <w:t xml:space="preserve"> where more than one characteristic is at play</w:t>
      </w:r>
      <w:r w:rsidR="009902F8">
        <w:rPr>
          <w:rFonts w:ascii="Arial" w:hAnsi="Arial" w:cs="Arial"/>
        </w:rPr>
        <w:t>, for example we know that in the UK there are pay gaps and employment gaps for ethnicity and disability also.</w:t>
      </w:r>
    </w:p>
    <w:p w14:paraId="12375AAB" w14:textId="6E8702AF" w:rsidR="009902F8" w:rsidRPr="009902F8" w:rsidRDefault="009902F8" w:rsidP="00AD3109">
      <w:pPr>
        <w:spacing w:after="160" w:line="276" w:lineRule="auto"/>
        <w:rPr>
          <w:rFonts w:ascii="Arial" w:hAnsi="Arial" w:cs="Arial"/>
        </w:rPr>
      </w:pPr>
      <w:r>
        <w:rPr>
          <w:rFonts w:ascii="Arial" w:hAnsi="Arial" w:cs="Arial"/>
        </w:rPr>
        <w:t xml:space="preserve">Detailed below are some of the work programmes being undertaken that should </w:t>
      </w:r>
      <w:r w:rsidRPr="009902F8">
        <w:rPr>
          <w:rFonts w:ascii="Arial" w:hAnsi="Arial" w:cs="Arial"/>
        </w:rPr>
        <w:t>have a positive impact on our workforce:</w:t>
      </w:r>
    </w:p>
    <w:p w14:paraId="65723448" w14:textId="2BD6F8ED" w:rsidR="007C5485" w:rsidRPr="009902F8" w:rsidRDefault="007C5485" w:rsidP="00AD3109">
      <w:pPr>
        <w:pStyle w:val="Heading2"/>
        <w:spacing w:after="160" w:line="276" w:lineRule="auto"/>
        <w:rPr>
          <w:rFonts w:ascii="Arial" w:hAnsi="Arial" w:cs="Arial"/>
          <w:b/>
          <w:bCs/>
          <w:color w:val="auto"/>
          <w:sz w:val="24"/>
          <w:szCs w:val="24"/>
        </w:rPr>
      </w:pPr>
      <w:r w:rsidRPr="009902F8">
        <w:rPr>
          <w:rFonts w:ascii="Arial" w:hAnsi="Arial" w:cs="Arial"/>
          <w:b/>
          <w:bCs/>
          <w:color w:val="auto"/>
          <w:sz w:val="24"/>
          <w:szCs w:val="24"/>
        </w:rPr>
        <w:t xml:space="preserve">Just </w:t>
      </w:r>
      <w:r w:rsidR="0075752D" w:rsidRPr="009902F8">
        <w:rPr>
          <w:rFonts w:ascii="Arial" w:hAnsi="Arial" w:cs="Arial"/>
          <w:b/>
          <w:bCs/>
          <w:color w:val="auto"/>
          <w:sz w:val="24"/>
          <w:szCs w:val="24"/>
        </w:rPr>
        <w:t xml:space="preserve">and Learning </w:t>
      </w:r>
      <w:r w:rsidRPr="009902F8">
        <w:rPr>
          <w:rFonts w:ascii="Arial" w:hAnsi="Arial" w:cs="Arial"/>
          <w:b/>
          <w:bCs/>
          <w:color w:val="auto"/>
          <w:sz w:val="24"/>
          <w:szCs w:val="24"/>
        </w:rPr>
        <w:t>Culture</w:t>
      </w:r>
    </w:p>
    <w:p w14:paraId="38F05DC1" w14:textId="6D9F4E0B" w:rsidR="00744A23" w:rsidRPr="009902F8" w:rsidRDefault="00744A23" w:rsidP="00AD3109">
      <w:pPr>
        <w:spacing w:after="160" w:line="276" w:lineRule="auto"/>
        <w:rPr>
          <w:rFonts w:ascii="Arial" w:hAnsi="Arial" w:cs="Arial"/>
        </w:rPr>
      </w:pPr>
      <w:r w:rsidRPr="009902F8">
        <w:rPr>
          <w:rFonts w:ascii="Arial" w:hAnsi="Arial" w:cs="Arial"/>
        </w:rPr>
        <w:t xml:space="preserve">The Trust in 2019 committed to implementing the Just and Learning Culture programme, a programme already developed and </w:t>
      </w:r>
      <w:r w:rsidR="0075752D" w:rsidRPr="009902F8">
        <w:rPr>
          <w:rFonts w:ascii="Arial" w:hAnsi="Arial" w:cs="Arial"/>
        </w:rPr>
        <w:t xml:space="preserve">further </w:t>
      </w:r>
      <w:r w:rsidRPr="009902F8">
        <w:rPr>
          <w:rFonts w:ascii="Arial" w:hAnsi="Arial" w:cs="Arial"/>
        </w:rPr>
        <w:t xml:space="preserve">evolving in one of our neighbouring NHS </w:t>
      </w:r>
      <w:r w:rsidR="0075752D" w:rsidRPr="009902F8">
        <w:rPr>
          <w:rFonts w:ascii="Arial" w:hAnsi="Arial" w:cs="Arial"/>
        </w:rPr>
        <w:t>T</w:t>
      </w:r>
      <w:r w:rsidRPr="009902F8">
        <w:rPr>
          <w:rFonts w:ascii="Arial" w:hAnsi="Arial" w:cs="Arial"/>
        </w:rPr>
        <w:t>rusts</w:t>
      </w:r>
      <w:r w:rsidR="0075752D" w:rsidRPr="009902F8">
        <w:rPr>
          <w:rFonts w:ascii="Arial" w:hAnsi="Arial" w:cs="Arial"/>
        </w:rPr>
        <w:t>,</w:t>
      </w:r>
      <w:r w:rsidRPr="009902F8">
        <w:rPr>
          <w:rFonts w:ascii="Arial" w:hAnsi="Arial" w:cs="Arial"/>
        </w:rPr>
        <w:t xml:space="preserve"> Mersey Care NHS Foundation Trust.</w:t>
      </w:r>
      <w:r w:rsidR="0034031A" w:rsidRPr="009902F8">
        <w:rPr>
          <w:rFonts w:ascii="Arial" w:hAnsi="Arial" w:cs="Arial"/>
        </w:rPr>
        <w:t xml:space="preserve"> Whilst Just Culture has focussed largely upon employee relations matters across the NHS</w:t>
      </w:r>
      <w:r w:rsidR="0075752D" w:rsidRPr="009902F8">
        <w:rPr>
          <w:rFonts w:ascii="Arial" w:hAnsi="Arial" w:cs="Arial"/>
        </w:rPr>
        <w:t>,</w:t>
      </w:r>
      <w:r w:rsidR="0034031A" w:rsidRPr="009902F8">
        <w:rPr>
          <w:rFonts w:ascii="Arial" w:hAnsi="Arial" w:cs="Arial"/>
        </w:rPr>
        <w:t xml:space="preserve"> the Trust is concerned to ensure that the internal culture is </w:t>
      </w:r>
      <w:r w:rsidR="000A4FA3" w:rsidRPr="009902F8">
        <w:rPr>
          <w:rFonts w:ascii="Arial" w:hAnsi="Arial" w:cs="Arial"/>
        </w:rPr>
        <w:t>characterised</w:t>
      </w:r>
      <w:r w:rsidR="0034031A" w:rsidRPr="009902F8">
        <w:rPr>
          <w:rFonts w:ascii="Arial" w:hAnsi="Arial" w:cs="Arial"/>
        </w:rPr>
        <w:t xml:space="preserve"> by those values and behaviours which underpin fairness and equity for our whole workforce. </w:t>
      </w:r>
    </w:p>
    <w:p w14:paraId="6E66113B" w14:textId="79D837F3" w:rsidR="007C5485" w:rsidRPr="009902F8" w:rsidRDefault="007C5485" w:rsidP="00AD3109">
      <w:pPr>
        <w:pStyle w:val="Heading2"/>
        <w:spacing w:after="160" w:line="276" w:lineRule="auto"/>
        <w:rPr>
          <w:rFonts w:ascii="Arial" w:hAnsi="Arial" w:cs="Arial"/>
          <w:b/>
          <w:bCs/>
          <w:color w:val="auto"/>
          <w:sz w:val="24"/>
          <w:szCs w:val="24"/>
        </w:rPr>
      </w:pPr>
      <w:r w:rsidRPr="009902F8">
        <w:rPr>
          <w:rFonts w:ascii="Arial" w:hAnsi="Arial" w:cs="Arial"/>
          <w:b/>
          <w:bCs/>
          <w:color w:val="auto"/>
          <w:sz w:val="24"/>
          <w:szCs w:val="24"/>
        </w:rPr>
        <w:t xml:space="preserve">Civility and </w:t>
      </w:r>
      <w:r w:rsidR="002A436D" w:rsidRPr="009902F8">
        <w:rPr>
          <w:rFonts w:ascii="Arial" w:hAnsi="Arial" w:cs="Arial"/>
          <w:b/>
          <w:bCs/>
          <w:color w:val="auto"/>
          <w:sz w:val="24"/>
          <w:szCs w:val="24"/>
        </w:rPr>
        <w:t>R</w:t>
      </w:r>
      <w:r w:rsidRPr="009902F8">
        <w:rPr>
          <w:rFonts w:ascii="Arial" w:hAnsi="Arial" w:cs="Arial"/>
          <w:b/>
          <w:bCs/>
          <w:color w:val="auto"/>
          <w:sz w:val="24"/>
          <w:szCs w:val="24"/>
        </w:rPr>
        <w:t>espect</w:t>
      </w:r>
    </w:p>
    <w:p w14:paraId="636EF4AC" w14:textId="77777777" w:rsidR="000A4FA3" w:rsidRPr="009902F8" w:rsidRDefault="00744A23" w:rsidP="00AD3109">
      <w:pPr>
        <w:spacing w:after="160" w:line="276" w:lineRule="auto"/>
        <w:rPr>
          <w:rFonts w:ascii="Arial" w:hAnsi="Arial" w:cs="Arial"/>
        </w:rPr>
      </w:pPr>
      <w:r w:rsidRPr="009902F8">
        <w:rPr>
          <w:rFonts w:ascii="Arial" w:hAnsi="Arial" w:cs="Arial"/>
        </w:rPr>
        <w:t>Civility and respect are the new NHS terms for bullying and harassment</w:t>
      </w:r>
      <w:r w:rsidR="0034031A" w:rsidRPr="009902F8">
        <w:rPr>
          <w:rFonts w:ascii="Arial" w:hAnsi="Arial" w:cs="Arial"/>
        </w:rPr>
        <w:t xml:space="preserve"> and together with kindness are core principles of a Just Culture</w:t>
      </w:r>
      <w:r w:rsidR="000A4FA3" w:rsidRPr="009902F8">
        <w:rPr>
          <w:rFonts w:ascii="Arial" w:hAnsi="Arial" w:cs="Arial"/>
        </w:rPr>
        <w:t>.</w:t>
      </w:r>
    </w:p>
    <w:p w14:paraId="1869643E" w14:textId="39C5835B" w:rsidR="000A4FA3" w:rsidRPr="009902F8" w:rsidRDefault="000A4FA3" w:rsidP="00AD3109">
      <w:pPr>
        <w:spacing w:after="160" w:line="276" w:lineRule="auto"/>
        <w:rPr>
          <w:rFonts w:ascii="Arial" w:hAnsi="Arial" w:cs="Arial"/>
        </w:rPr>
      </w:pPr>
      <w:r w:rsidRPr="009902F8">
        <w:rPr>
          <w:rFonts w:ascii="Arial" w:hAnsi="Arial" w:cs="Arial"/>
        </w:rPr>
        <w:t>Alongside e</w:t>
      </w:r>
      <w:r w:rsidR="00744A23" w:rsidRPr="009902F8">
        <w:rPr>
          <w:rFonts w:ascii="Arial" w:hAnsi="Arial" w:cs="Arial"/>
        </w:rPr>
        <w:t>qu</w:t>
      </w:r>
      <w:r w:rsidR="009902F8" w:rsidRPr="009902F8">
        <w:rPr>
          <w:rFonts w:ascii="Arial" w:hAnsi="Arial" w:cs="Arial"/>
        </w:rPr>
        <w:t>it</w:t>
      </w:r>
      <w:r w:rsidR="00744A23" w:rsidRPr="009902F8">
        <w:rPr>
          <w:rFonts w:ascii="Arial" w:hAnsi="Arial" w:cs="Arial"/>
        </w:rPr>
        <w:t xml:space="preserve">y, </w:t>
      </w:r>
      <w:r w:rsidRPr="009902F8">
        <w:rPr>
          <w:rFonts w:ascii="Arial" w:hAnsi="Arial" w:cs="Arial"/>
        </w:rPr>
        <w:t>d</w:t>
      </w:r>
      <w:r w:rsidR="00744A23" w:rsidRPr="009902F8">
        <w:rPr>
          <w:rFonts w:ascii="Arial" w:hAnsi="Arial" w:cs="Arial"/>
        </w:rPr>
        <w:t>iversity, and inclusion</w:t>
      </w:r>
      <w:r w:rsidRPr="009902F8">
        <w:rPr>
          <w:rFonts w:ascii="Arial" w:hAnsi="Arial" w:cs="Arial"/>
        </w:rPr>
        <w:t>, civility and respect</w:t>
      </w:r>
      <w:r w:rsidR="0034031A" w:rsidRPr="009902F8">
        <w:rPr>
          <w:rFonts w:ascii="Arial" w:hAnsi="Arial" w:cs="Arial"/>
        </w:rPr>
        <w:t xml:space="preserve"> are critical to a</w:t>
      </w:r>
      <w:r w:rsidR="00744A23" w:rsidRPr="009902F8">
        <w:rPr>
          <w:rFonts w:ascii="Arial" w:hAnsi="Arial" w:cs="Arial"/>
        </w:rPr>
        <w:t xml:space="preserve"> Just Culture</w:t>
      </w:r>
      <w:r w:rsidRPr="009902F8">
        <w:rPr>
          <w:rFonts w:ascii="Arial" w:hAnsi="Arial" w:cs="Arial"/>
        </w:rPr>
        <w:t>,</w:t>
      </w:r>
      <w:r w:rsidR="00744A23" w:rsidRPr="009902F8">
        <w:rPr>
          <w:rFonts w:ascii="Arial" w:hAnsi="Arial" w:cs="Arial"/>
        </w:rPr>
        <w:t xml:space="preserve"> </w:t>
      </w:r>
      <w:r w:rsidR="00BC24F7" w:rsidRPr="009902F8">
        <w:rPr>
          <w:rFonts w:ascii="Arial" w:hAnsi="Arial" w:cs="Arial"/>
        </w:rPr>
        <w:t>our implementation of</w:t>
      </w:r>
      <w:r w:rsidR="00744A23" w:rsidRPr="009902F8">
        <w:rPr>
          <w:rFonts w:ascii="Arial" w:hAnsi="Arial" w:cs="Arial"/>
        </w:rPr>
        <w:t xml:space="preserve"> a culture of mutual respect, support, and psychological safety.</w:t>
      </w:r>
      <w:r w:rsidRPr="009902F8">
        <w:rPr>
          <w:rFonts w:ascii="Arial" w:hAnsi="Arial" w:cs="Arial"/>
        </w:rPr>
        <w:t xml:space="preserve"> </w:t>
      </w:r>
    </w:p>
    <w:p w14:paraId="2BFB1BAB" w14:textId="694D188A" w:rsidR="005C0F10" w:rsidRPr="009902F8" w:rsidRDefault="005C0F10" w:rsidP="00AD3109">
      <w:pPr>
        <w:spacing w:after="160" w:line="276" w:lineRule="auto"/>
        <w:rPr>
          <w:rFonts w:ascii="Arial" w:hAnsi="Arial" w:cs="Arial"/>
        </w:rPr>
      </w:pPr>
      <w:r w:rsidRPr="009902F8">
        <w:rPr>
          <w:rFonts w:ascii="Arial" w:hAnsi="Arial" w:cs="Arial"/>
        </w:rPr>
        <w:t xml:space="preserve">Our </w:t>
      </w:r>
      <w:r w:rsidR="00BC24F7" w:rsidRPr="009902F8">
        <w:rPr>
          <w:rFonts w:ascii="Arial" w:hAnsi="Arial" w:cs="Arial"/>
        </w:rPr>
        <w:t>approach to C</w:t>
      </w:r>
      <w:r w:rsidRPr="009902F8">
        <w:rPr>
          <w:rFonts w:ascii="Arial" w:hAnsi="Arial" w:cs="Arial"/>
        </w:rPr>
        <w:t xml:space="preserve">ivility and </w:t>
      </w:r>
      <w:r w:rsidR="00BC24F7" w:rsidRPr="009902F8">
        <w:rPr>
          <w:rFonts w:ascii="Arial" w:hAnsi="Arial" w:cs="Arial"/>
        </w:rPr>
        <w:t>R</w:t>
      </w:r>
      <w:r w:rsidRPr="009902F8">
        <w:rPr>
          <w:rFonts w:ascii="Arial" w:hAnsi="Arial" w:cs="Arial"/>
        </w:rPr>
        <w:t>espect builds on the existing work that has already taken place around anti-bullying and harassment</w:t>
      </w:r>
      <w:r w:rsidR="00BC24F7" w:rsidRPr="009902F8">
        <w:rPr>
          <w:rFonts w:ascii="Arial" w:hAnsi="Arial" w:cs="Arial"/>
        </w:rPr>
        <w:t>. It is reliant on effective</w:t>
      </w:r>
      <w:r w:rsidRPr="009902F8">
        <w:rPr>
          <w:rFonts w:ascii="Arial" w:hAnsi="Arial" w:cs="Arial"/>
        </w:rPr>
        <w:t xml:space="preserve"> communication, training, </w:t>
      </w:r>
      <w:r w:rsidR="00BC24F7" w:rsidRPr="009902F8">
        <w:rPr>
          <w:rFonts w:ascii="Arial" w:hAnsi="Arial" w:cs="Arial"/>
        </w:rPr>
        <w:t xml:space="preserve">relevant </w:t>
      </w:r>
      <w:r w:rsidRPr="009902F8">
        <w:rPr>
          <w:rFonts w:ascii="Arial" w:hAnsi="Arial" w:cs="Arial"/>
        </w:rPr>
        <w:t>policy</w:t>
      </w:r>
      <w:r w:rsidR="009902F8" w:rsidRPr="009902F8">
        <w:rPr>
          <w:rFonts w:ascii="Arial" w:hAnsi="Arial" w:cs="Arial"/>
        </w:rPr>
        <w:t>,</w:t>
      </w:r>
      <w:r w:rsidRPr="009902F8">
        <w:rPr>
          <w:rFonts w:ascii="Arial" w:hAnsi="Arial" w:cs="Arial"/>
        </w:rPr>
        <w:t xml:space="preserve"> and </w:t>
      </w:r>
      <w:r w:rsidR="00BC24F7" w:rsidRPr="009902F8">
        <w:rPr>
          <w:rFonts w:ascii="Arial" w:hAnsi="Arial" w:cs="Arial"/>
        </w:rPr>
        <w:t>impr</w:t>
      </w:r>
      <w:r w:rsidR="000A4FA3" w:rsidRPr="009902F8">
        <w:rPr>
          <w:rFonts w:ascii="Arial" w:hAnsi="Arial" w:cs="Arial"/>
        </w:rPr>
        <w:t>o</w:t>
      </w:r>
      <w:r w:rsidR="00BC24F7" w:rsidRPr="009902F8">
        <w:rPr>
          <w:rFonts w:ascii="Arial" w:hAnsi="Arial" w:cs="Arial"/>
        </w:rPr>
        <w:t>ved accountability</w:t>
      </w:r>
      <w:r w:rsidRPr="009902F8">
        <w:rPr>
          <w:rFonts w:ascii="Arial" w:hAnsi="Arial" w:cs="Arial"/>
        </w:rPr>
        <w:t xml:space="preserve">, </w:t>
      </w:r>
      <w:r w:rsidR="00BC24F7" w:rsidRPr="009902F8">
        <w:rPr>
          <w:rFonts w:ascii="Arial" w:hAnsi="Arial" w:cs="Arial"/>
        </w:rPr>
        <w:t xml:space="preserve">with </w:t>
      </w:r>
      <w:r w:rsidRPr="009902F8">
        <w:rPr>
          <w:rFonts w:ascii="Arial" w:hAnsi="Arial" w:cs="Arial"/>
        </w:rPr>
        <w:t>greater alignment to the Trust’s values and other work programmes</w:t>
      </w:r>
      <w:r w:rsidR="00BC24F7" w:rsidRPr="009902F8">
        <w:rPr>
          <w:rFonts w:ascii="Arial" w:hAnsi="Arial" w:cs="Arial"/>
        </w:rPr>
        <w:t>.</w:t>
      </w:r>
      <w:r w:rsidRPr="009902F8">
        <w:rPr>
          <w:rFonts w:ascii="Arial" w:hAnsi="Arial" w:cs="Arial"/>
        </w:rPr>
        <w:t xml:space="preserve"> </w:t>
      </w:r>
    </w:p>
    <w:p w14:paraId="76B19FAE" w14:textId="77777777" w:rsidR="009902F8" w:rsidRPr="009902F8" w:rsidRDefault="00BC24F7" w:rsidP="00AD3109">
      <w:pPr>
        <w:spacing w:after="160" w:line="276" w:lineRule="auto"/>
        <w:rPr>
          <w:rFonts w:ascii="Arial" w:hAnsi="Arial" w:cs="Arial"/>
        </w:rPr>
      </w:pPr>
      <w:r w:rsidRPr="009902F8">
        <w:rPr>
          <w:rFonts w:ascii="Arial" w:hAnsi="Arial" w:cs="Arial"/>
        </w:rPr>
        <w:t xml:space="preserve">Where </w:t>
      </w:r>
      <w:r w:rsidR="000A4FA3" w:rsidRPr="009902F8">
        <w:rPr>
          <w:rFonts w:ascii="Arial" w:hAnsi="Arial" w:cs="Arial"/>
        </w:rPr>
        <w:t>c</w:t>
      </w:r>
      <w:r w:rsidR="005C0F10" w:rsidRPr="009902F8">
        <w:rPr>
          <w:rFonts w:ascii="Arial" w:hAnsi="Arial" w:cs="Arial"/>
        </w:rPr>
        <w:t xml:space="preserve">ivility and respect </w:t>
      </w:r>
      <w:proofErr w:type="gramStart"/>
      <w:r w:rsidR="005C0F10" w:rsidRPr="009902F8">
        <w:rPr>
          <w:rFonts w:ascii="Arial" w:hAnsi="Arial" w:cs="Arial"/>
        </w:rPr>
        <w:t>is</w:t>
      </w:r>
      <w:proofErr w:type="gramEnd"/>
      <w:r w:rsidR="005C0F10" w:rsidRPr="009902F8">
        <w:rPr>
          <w:rFonts w:ascii="Arial" w:hAnsi="Arial" w:cs="Arial"/>
        </w:rPr>
        <w:t xml:space="preserve"> </w:t>
      </w:r>
      <w:r w:rsidRPr="009902F8">
        <w:rPr>
          <w:rFonts w:ascii="Arial" w:hAnsi="Arial" w:cs="Arial"/>
        </w:rPr>
        <w:t>absent</w:t>
      </w:r>
      <w:r w:rsidR="005C0F10" w:rsidRPr="009902F8">
        <w:rPr>
          <w:rFonts w:ascii="Arial" w:hAnsi="Arial" w:cs="Arial"/>
        </w:rPr>
        <w:t xml:space="preserve"> staff can be disengaged, unhappy, unwell, and may not feel in a position where they want or feel able to advance their careers. </w:t>
      </w:r>
    </w:p>
    <w:p w14:paraId="6275DBD3" w14:textId="4DB36835" w:rsidR="005C0F10" w:rsidRPr="009902F8" w:rsidRDefault="005C0F10" w:rsidP="00AD3109">
      <w:pPr>
        <w:spacing w:after="160" w:line="276" w:lineRule="auto"/>
        <w:rPr>
          <w:rFonts w:ascii="Arial" w:hAnsi="Arial" w:cs="Arial"/>
        </w:rPr>
      </w:pPr>
      <w:r w:rsidRPr="009902F8">
        <w:rPr>
          <w:rFonts w:ascii="Arial" w:hAnsi="Arial" w:cs="Arial"/>
        </w:rPr>
        <w:t>With a large female workforce, and with the intersectionality with other protected characteristics such as disability, ethnicity, and religion or belief it is important that all our staff feel they work within a culture that allows them to thrive and reach their full potential.</w:t>
      </w:r>
    </w:p>
    <w:p w14:paraId="4FA4AF1E" w14:textId="32DAB78C" w:rsidR="007C5485" w:rsidRPr="009902F8" w:rsidRDefault="007C5485" w:rsidP="00AD3109">
      <w:pPr>
        <w:pStyle w:val="Heading2"/>
        <w:spacing w:after="160" w:line="276" w:lineRule="auto"/>
        <w:rPr>
          <w:rFonts w:ascii="Arial" w:hAnsi="Arial" w:cs="Arial"/>
          <w:b/>
          <w:bCs/>
          <w:color w:val="auto"/>
          <w:sz w:val="24"/>
          <w:szCs w:val="24"/>
        </w:rPr>
      </w:pPr>
      <w:r w:rsidRPr="009902F8">
        <w:rPr>
          <w:rFonts w:ascii="Arial" w:hAnsi="Arial" w:cs="Arial"/>
          <w:b/>
          <w:bCs/>
          <w:color w:val="auto"/>
          <w:sz w:val="24"/>
          <w:szCs w:val="24"/>
        </w:rPr>
        <w:lastRenderedPageBreak/>
        <w:t xml:space="preserve">HR </w:t>
      </w:r>
      <w:r w:rsidR="002A436D" w:rsidRPr="009902F8">
        <w:rPr>
          <w:rFonts w:ascii="Arial" w:hAnsi="Arial" w:cs="Arial"/>
          <w:b/>
          <w:bCs/>
          <w:color w:val="auto"/>
          <w:sz w:val="24"/>
          <w:szCs w:val="24"/>
        </w:rPr>
        <w:t>P</w:t>
      </w:r>
      <w:r w:rsidRPr="009902F8">
        <w:rPr>
          <w:rFonts w:ascii="Arial" w:hAnsi="Arial" w:cs="Arial"/>
          <w:b/>
          <w:bCs/>
          <w:color w:val="auto"/>
          <w:sz w:val="24"/>
          <w:szCs w:val="24"/>
        </w:rPr>
        <w:t xml:space="preserve">olicy </w:t>
      </w:r>
      <w:r w:rsidR="002A436D" w:rsidRPr="009902F8">
        <w:rPr>
          <w:rFonts w:ascii="Arial" w:hAnsi="Arial" w:cs="Arial"/>
          <w:b/>
          <w:bCs/>
          <w:color w:val="auto"/>
          <w:sz w:val="24"/>
          <w:szCs w:val="24"/>
        </w:rPr>
        <w:t>U</w:t>
      </w:r>
      <w:r w:rsidRPr="009902F8">
        <w:rPr>
          <w:rFonts w:ascii="Arial" w:hAnsi="Arial" w:cs="Arial"/>
          <w:b/>
          <w:bCs/>
          <w:color w:val="auto"/>
          <w:sz w:val="24"/>
          <w:szCs w:val="24"/>
        </w:rPr>
        <w:t>pdate</w:t>
      </w:r>
    </w:p>
    <w:p w14:paraId="0D0B6D30" w14:textId="7391ACDE" w:rsidR="005C0F10" w:rsidRPr="009902F8" w:rsidRDefault="000A4FA3" w:rsidP="00AD3109">
      <w:pPr>
        <w:spacing w:after="160" w:line="276" w:lineRule="auto"/>
        <w:rPr>
          <w:rFonts w:ascii="Arial" w:hAnsi="Arial" w:cs="Arial"/>
        </w:rPr>
      </w:pPr>
      <w:r w:rsidRPr="009902F8">
        <w:rPr>
          <w:rFonts w:ascii="Arial" w:hAnsi="Arial" w:cs="Arial"/>
        </w:rPr>
        <w:t>With</w:t>
      </w:r>
      <w:r w:rsidR="005C0F10" w:rsidRPr="009902F8">
        <w:rPr>
          <w:rFonts w:ascii="Arial" w:hAnsi="Arial" w:cs="Arial"/>
        </w:rPr>
        <w:t xml:space="preserve"> the two work programmes above there has bee</w:t>
      </w:r>
      <w:r w:rsidR="00BC24F7" w:rsidRPr="009902F8">
        <w:rPr>
          <w:rFonts w:ascii="Arial" w:hAnsi="Arial" w:cs="Arial"/>
        </w:rPr>
        <w:t xml:space="preserve">n an increasing </w:t>
      </w:r>
      <w:r w:rsidR="005C0F10" w:rsidRPr="009902F8">
        <w:rPr>
          <w:rFonts w:ascii="Arial" w:hAnsi="Arial" w:cs="Arial"/>
        </w:rPr>
        <w:t>focus on updating HR policies within the last 12 months to</w:t>
      </w:r>
      <w:r w:rsidR="00BC24F7" w:rsidRPr="009902F8">
        <w:rPr>
          <w:rFonts w:ascii="Arial" w:hAnsi="Arial" w:cs="Arial"/>
        </w:rPr>
        <w:t xml:space="preserve"> ensure they align with our Just Culture and inclusivity values</w:t>
      </w:r>
      <w:r w:rsidR="009902F8" w:rsidRPr="009902F8">
        <w:rPr>
          <w:rFonts w:ascii="Arial" w:hAnsi="Arial" w:cs="Arial"/>
        </w:rPr>
        <w:t xml:space="preserve">, and that they </w:t>
      </w:r>
      <w:r w:rsidR="00BC24F7" w:rsidRPr="009902F8">
        <w:rPr>
          <w:rFonts w:ascii="Arial" w:hAnsi="Arial" w:cs="Arial"/>
        </w:rPr>
        <w:t xml:space="preserve">are </w:t>
      </w:r>
      <w:r w:rsidR="005C0F10" w:rsidRPr="009902F8">
        <w:rPr>
          <w:rFonts w:ascii="Arial" w:hAnsi="Arial" w:cs="Arial"/>
        </w:rPr>
        <w:t xml:space="preserve">more concise and user friendly. </w:t>
      </w:r>
      <w:r w:rsidR="00BC24F7" w:rsidRPr="009902F8">
        <w:rPr>
          <w:rFonts w:ascii="Arial" w:hAnsi="Arial" w:cs="Arial"/>
        </w:rPr>
        <w:t xml:space="preserve">Central to this </w:t>
      </w:r>
      <w:r w:rsidR="005C0F10" w:rsidRPr="009902F8">
        <w:rPr>
          <w:rFonts w:ascii="Arial" w:hAnsi="Arial" w:cs="Arial"/>
        </w:rPr>
        <w:t>has been a move towards developing toolkits for staff and managers</w:t>
      </w:r>
      <w:r w:rsidR="0075752D" w:rsidRPr="009902F8">
        <w:rPr>
          <w:rFonts w:ascii="Arial" w:hAnsi="Arial" w:cs="Arial"/>
        </w:rPr>
        <w:t>.</w:t>
      </w:r>
    </w:p>
    <w:p w14:paraId="13C69F9E" w14:textId="7A8E33AC" w:rsidR="005C0F10" w:rsidRPr="009902F8" w:rsidRDefault="005C0F10" w:rsidP="00AD3109">
      <w:pPr>
        <w:spacing w:after="160" w:line="276" w:lineRule="auto"/>
        <w:rPr>
          <w:rFonts w:ascii="Arial" w:hAnsi="Arial" w:cs="Arial"/>
        </w:rPr>
      </w:pPr>
      <w:r w:rsidRPr="009902F8">
        <w:rPr>
          <w:rFonts w:ascii="Arial" w:hAnsi="Arial" w:cs="Arial"/>
        </w:rPr>
        <w:t xml:space="preserve">Key policy updates </w:t>
      </w:r>
      <w:r w:rsidR="00BC24F7" w:rsidRPr="009902F8">
        <w:rPr>
          <w:rFonts w:ascii="Arial" w:hAnsi="Arial" w:cs="Arial"/>
        </w:rPr>
        <w:t xml:space="preserve">in progress </w:t>
      </w:r>
      <w:r w:rsidRPr="009902F8">
        <w:rPr>
          <w:rFonts w:ascii="Arial" w:hAnsi="Arial" w:cs="Arial"/>
        </w:rPr>
        <w:t xml:space="preserve">are </w:t>
      </w:r>
      <w:r w:rsidR="00BC24F7" w:rsidRPr="009902F8">
        <w:rPr>
          <w:rFonts w:ascii="Arial" w:hAnsi="Arial" w:cs="Arial"/>
        </w:rPr>
        <w:t>D</w:t>
      </w:r>
      <w:r w:rsidRPr="009902F8">
        <w:rPr>
          <w:rFonts w:ascii="Arial" w:hAnsi="Arial" w:cs="Arial"/>
        </w:rPr>
        <w:t xml:space="preserve">isciplinary, </w:t>
      </w:r>
      <w:r w:rsidR="00BC24F7" w:rsidRPr="009902F8">
        <w:rPr>
          <w:rFonts w:ascii="Arial" w:hAnsi="Arial" w:cs="Arial"/>
        </w:rPr>
        <w:t>D</w:t>
      </w:r>
      <w:r w:rsidRPr="009902F8">
        <w:rPr>
          <w:rFonts w:ascii="Arial" w:hAnsi="Arial" w:cs="Arial"/>
        </w:rPr>
        <w:t xml:space="preserve">ignity and </w:t>
      </w:r>
      <w:r w:rsidR="00BC24F7" w:rsidRPr="009902F8">
        <w:rPr>
          <w:rFonts w:ascii="Arial" w:hAnsi="Arial" w:cs="Arial"/>
        </w:rPr>
        <w:t>R</w:t>
      </w:r>
      <w:r w:rsidRPr="009902F8">
        <w:rPr>
          <w:rFonts w:ascii="Arial" w:hAnsi="Arial" w:cs="Arial"/>
        </w:rPr>
        <w:t xml:space="preserve">espect at </w:t>
      </w:r>
      <w:r w:rsidR="00BC24F7" w:rsidRPr="009902F8">
        <w:rPr>
          <w:rFonts w:ascii="Arial" w:hAnsi="Arial" w:cs="Arial"/>
        </w:rPr>
        <w:t>W</w:t>
      </w:r>
      <w:r w:rsidRPr="009902F8">
        <w:rPr>
          <w:rFonts w:ascii="Arial" w:hAnsi="Arial" w:cs="Arial"/>
        </w:rPr>
        <w:t xml:space="preserve">ork, </w:t>
      </w:r>
      <w:r w:rsidR="00BC24F7" w:rsidRPr="009902F8">
        <w:rPr>
          <w:rFonts w:ascii="Arial" w:hAnsi="Arial" w:cs="Arial"/>
        </w:rPr>
        <w:t>G</w:t>
      </w:r>
      <w:r w:rsidRPr="009902F8">
        <w:rPr>
          <w:rFonts w:ascii="Arial" w:hAnsi="Arial" w:cs="Arial"/>
        </w:rPr>
        <w:t>rievance, and</w:t>
      </w:r>
      <w:r w:rsidR="00BC24F7" w:rsidRPr="009902F8">
        <w:rPr>
          <w:rFonts w:ascii="Arial" w:hAnsi="Arial" w:cs="Arial"/>
        </w:rPr>
        <w:t xml:space="preserve"> </w:t>
      </w:r>
      <w:r w:rsidRPr="009902F8">
        <w:rPr>
          <w:rFonts w:ascii="Arial" w:hAnsi="Arial" w:cs="Arial"/>
        </w:rPr>
        <w:t>toolkits to support health and wellbeing that will impact on guidance and policy such as employee adjustment passports for disability and carers.</w:t>
      </w:r>
    </w:p>
    <w:p w14:paraId="76817C2A" w14:textId="1FB19A90" w:rsidR="009902F8" w:rsidRPr="009902F8" w:rsidRDefault="009902F8" w:rsidP="00AD3109">
      <w:pPr>
        <w:spacing w:after="160" w:line="276" w:lineRule="auto"/>
        <w:rPr>
          <w:rFonts w:ascii="Arial" w:hAnsi="Arial" w:cs="Arial"/>
        </w:rPr>
      </w:pPr>
      <w:r w:rsidRPr="009902F8">
        <w:rPr>
          <w:rFonts w:ascii="Arial" w:hAnsi="Arial" w:cs="Arial"/>
        </w:rPr>
        <w:t xml:space="preserve">Nationally, in partnership with staff side organisations the NHS is developing a series of policies that will ensure consistency across all providers. Bridgewater is an early adopter of the Wellbeing Policy in the </w:t>
      </w:r>
      <w:proofErr w:type="gramStart"/>
      <w:r w:rsidRPr="009902F8">
        <w:rPr>
          <w:rFonts w:ascii="Arial" w:hAnsi="Arial" w:cs="Arial"/>
        </w:rPr>
        <w:t>North West</w:t>
      </w:r>
      <w:proofErr w:type="gramEnd"/>
      <w:r w:rsidRPr="009902F8">
        <w:rPr>
          <w:rFonts w:ascii="Arial" w:hAnsi="Arial" w:cs="Arial"/>
        </w:rPr>
        <w:t xml:space="preserve"> and is part of a small working group that is finalising and then supporting implementation of this policy across the region. To follow in 2023 are further policy updates including:</w:t>
      </w:r>
    </w:p>
    <w:p w14:paraId="5B0E5C8A" w14:textId="7FD6F31D" w:rsidR="009902F8" w:rsidRPr="009902F8" w:rsidRDefault="009902F8" w:rsidP="00AD3109">
      <w:pPr>
        <w:pStyle w:val="ListParagraph"/>
        <w:numPr>
          <w:ilvl w:val="0"/>
          <w:numId w:val="9"/>
        </w:numPr>
        <w:spacing w:after="160" w:line="276" w:lineRule="auto"/>
        <w:rPr>
          <w:rFonts w:ascii="Arial" w:hAnsi="Arial" w:cs="Arial"/>
        </w:rPr>
      </w:pPr>
      <w:r w:rsidRPr="009902F8">
        <w:rPr>
          <w:rFonts w:ascii="Arial" w:hAnsi="Arial" w:cs="Arial"/>
        </w:rPr>
        <w:t>Menopause</w:t>
      </w:r>
    </w:p>
    <w:p w14:paraId="7477EA1D" w14:textId="6D48D2B1" w:rsidR="009902F8" w:rsidRPr="009902F8" w:rsidRDefault="009902F8" w:rsidP="00AD3109">
      <w:pPr>
        <w:pStyle w:val="ListParagraph"/>
        <w:numPr>
          <w:ilvl w:val="0"/>
          <w:numId w:val="9"/>
        </w:numPr>
        <w:spacing w:after="160" w:line="276" w:lineRule="auto"/>
        <w:rPr>
          <w:rFonts w:ascii="Arial" w:hAnsi="Arial" w:cs="Arial"/>
        </w:rPr>
      </w:pPr>
      <w:r w:rsidRPr="009902F8">
        <w:rPr>
          <w:rFonts w:ascii="Arial" w:hAnsi="Arial" w:cs="Arial"/>
        </w:rPr>
        <w:t>Pregnancy and baby loss</w:t>
      </w:r>
    </w:p>
    <w:p w14:paraId="1240FD19" w14:textId="452A470E" w:rsidR="009902F8" w:rsidRPr="009902F8" w:rsidRDefault="009902F8" w:rsidP="00AD3109">
      <w:pPr>
        <w:pStyle w:val="ListParagraph"/>
        <w:numPr>
          <w:ilvl w:val="0"/>
          <w:numId w:val="9"/>
        </w:numPr>
        <w:spacing w:after="160" w:line="276" w:lineRule="auto"/>
        <w:rPr>
          <w:rFonts w:ascii="Arial" w:hAnsi="Arial" w:cs="Arial"/>
        </w:rPr>
      </w:pPr>
      <w:r w:rsidRPr="009902F8">
        <w:rPr>
          <w:rFonts w:ascii="Arial" w:hAnsi="Arial" w:cs="Arial"/>
        </w:rPr>
        <w:t>Flexible working</w:t>
      </w:r>
    </w:p>
    <w:p w14:paraId="27CAE945" w14:textId="01F4B889" w:rsidR="009902F8" w:rsidRPr="009902F8" w:rsidRDefault="009902F8" w:rsidP="00AD3109">
      <w:pPr>
        <w:pStyle w:val="ListParagraph"/>
        <w:numPr>
          <w:ilvl w:val="0"/>
          <w:numId w:val="9"/>
        </w:numPr>
        <w:spacing w:after="160" w:line="276" w:lineRule="auto"/>
        <w:rPr>
          <w:rFonts w:ascii="Arial" w:hAnsi="Arial" w:cs="Arial"/>
        </w:rPr>
      </w:pPr>
      <w:r w:rsidRPr="009902F8">
        <w:rPr>
          <w:rFonts w:ascii="Arial" w:hAnsi="Arial" w:cs="Arial"/>
        </w:rPr>
        <w:t>Equality, diversity, and inclusion</w:t>
      </w:r>
    </w:p>
    <w:p w14:paraId="2A30F8C2" w14:textId="0402A774" w:rsidR="007C5485" w:rsidRPr="009902F8" w:rsidRDefault="007C5485" w:rsidP="00AD3109">
      <w:pPr>
        <w:pStyle w:val="Heading2"/>
        <w:spacing w:after="160" w:line="276" w:lineRule="auto"/>
        <w:rPr>
          <w:rFonts w:ascii="Arial" w:hAnsi="Arial" w:cs="Arial"/>
          <w:b/>
          <w:bCs/>
          <w:color w:val="auto"/>
          <w:sz w:val="24"/>
          <w:szCs w:val="24"/>
        </w:rPr>
      </w:pPr>
      <w:r w:rsidRPr="009902F8">
        <w:rPr>
          <w:rFonts w:ascii="Arial" w:hAnsi="Arial" w:cs="Arial"/>
          <w:b/>
          <w:bCs/>
          <w:color w:val="auto"/>
          <w:sz w:val="24"/>
          <w:szCs w:val="24"/>
        </w:rPr>
        <w:t>Menopause</w:t>
      </w:r>
    </w:p>
    <w:p w14:paraId="0F86BE27" w14:textId="4629C21A" w:rsidR="005C0F10" w:rsidRPr="009902F8" w:rsidRDefault="00490EDA" w:rsidP="00AD3109">
      <w:pPr>
        <w:spacing w:after="160" w:line="276" w:lineRule="auto"/>
        <w:rPr>
          <w:rFonts w:ascii="Arial" w:hAnsi="Arial" w:cs="Arial"/>
        </w:rPr>
      </w:pPr>
      <w:r w:rsidRPr="009902F8">
        <w:rPr>
          <w:rFonts w:ascii="Arial" w:hAnsi="Arial" w:cs="Arial"/>
        </w:rPr>
        <w:t>For Bridgewater menopause is an important issue</w:t>
      </w:r>
      <w:r w:rsidR="002A5678" w:rsidRPr="009902F8">
        <w:rPr>
          <w:rFonts w:ascii="Arial" w:hAnsi="Arial" w:cs="Arial"/>
        </w:rPr>
        <w:t xml:space="preserve"> and one which we have focused heavily on</w:t>
      </w:r>
      <w:r w:rsidRPr="009902F8">
        <w:rPr>
          <w:rFonts w:ascii="Arial" w:hAnsi="Arial" w:cs="Arial"/>
        </w:rPr>
        <w:t>. The NHS</w:t>
      </w:r>
      <w:r w:rsidR="00A10EE8" w:rsidRPr="009902F8">
        <w:rPr>
          <w:rFonts w:ascii="Arial" w:hAnsi="Arial" w:cs="Arial"/>
        </w:rPr>
        <w:t xml:space="preserve"> generally</w:t>
      </w:r>
      <w:r w:rsidRPr="009902F8">
        <w:rPr>
          <w:rFonts w:ascii="Arial" w:hAnsi="Arial" w:cs="Arial"/>
        </w:rPr>
        <w:t xml:space="preserve"> is over-representative of a female workforce when compared to the overall population, and as a Trust</w:t>
      </w:r>
      <w:r w:rsidR="002C3FFB">
        <w:rPr>
          <w:rFonts w:ascii="Arial" w:hAnsi="Arial" w:cs="Arial"/>
        </w:rPr>
        <w:t>,</w:t>
      </w:r>
      <w:r w:rsidRPr="009902F8">
        <w:rPr>
          <w:rFonts w:ascii="Arial" w:hAnsi="Arial" w:cs="Arial"/>
        </w:rPr>
        <w:t xml:space="preserve"> Bridgewater has a higher percentage </w:t>
      </w:r>
      <w:r w:rsidR="00A10EE8" w:rsidRPr="009902F8">
        <w:rPr>
          <w:rFonts w:ascii="Arial" w:hAnsi="Arial" w:cs="Arial"/>
        </w:rPr>
        <w:t>of female staff than male</w:t>
      </w:r>
      <w:r w:rsidRPr="009902F8">
        <w:rPr>
          <w:rFonts w:ascii="Arial" w:hAnsi="Arial" w:cs="Arial"/>
        </w:rPr>
        <w:t>, averaging around 90 – 91% female.</w:t>
      </w:r>
      <w:r w:rsidR="002A436D" w:rsidRPr="009902F8">
        <w:rPr>
          <w:rFonts w:ascii="Arial" w:hAnsi="Arial" w:cs="Arial"/>
        </w:rPr>
        <w:t xml:space="preserve"> </w:t>
      </w:r>
    </w:p>
    <w:p w14:paraId="064FC296" w14:textId="692B3BD0" w:rsidR="00490EDA" w:rsidRPr="009902F8" w:rsidRDefault="009902F8" w:rsidP="00AD3109">
      <w:pPr>
        <w:spacing w:after="160" w:line="276" w:lineRule="auto"/>
        <w:rPr>
          <w:rFonts w:ascii="Arial" w:hAnsi="Arial" w:cs="Arial"/>
        </w:rPr>
      </w:pPr>
      <w:r w:rsidRPr="009902F8">
        <w:rPr>
          <w:rFonts w:ascii="Arial" w:hAnsi="Arial" w:cs="Arial"/>
        </w:rPr>
        <w:t xml:space="preserve">A review of Trust </w:t>
      </w:r>
      <w:r w:rsidR="00490EDA" w:rsidRPr="009902F8">
        <w:rPr>
          <w:rFonts w:ascii="Arial" w:hAnsi="Arial" w:cs="Arial"/>
        </w:rPr>
        <w:t xml:space="preserve">data for age and gender in 2022 </w:t>
      </w:r>
      <w:r w:rsidR="00BC24F7" w:rsidRPr="009902F8">
        <w:rPr>
          <w:rFonts w:ascii="Arial" w:hAnsi="Arial" w:cs="Arial"/>
        </w:rPr>
        <w:t xml:space="preserve">highlighted </w:t>
      </w:r>
      <w:r w:rsidR="00490EDA" w:rsidRPr="009902F8">
        <w:rPr>
          <w:rFonts w:ascii="Arial" w:hAnsi="Arial" w:cs="Arial"/>
        </w:rPr>
        <w:t xml:space="preserve">that nearly half of the overall workforce </w:t>
      </w:r>
      <w:r w:rsidR="002C3FFB" w:rsidRPr="009902F8">
        <w:rPr>
          <w:rFonts w:ascii="Arial" w:hAnsi="Arial" w:cs="Arial"/>
        </w:rPr>
        <w:t>was</w:t>
      </w:r>
      <w:r w:rsidR="00490EDA" w:rsidRPr="009902F8">
        <w:rPr>
          <w:rFonts w:ascii="Arial" w:hAnsi="Arial" w:cs="Arial"/>
        </w:rPr>
        <w:t xml:space="preserve"> female and aged 45 or over. </w:t>
      </w:r>
      <w:r w:rsidR="00A20EB3" w:rsidRPr="009902F8">
        <w:rPr>
          <w:rFonts w:ascii="Arial" w:hAnsi="Arial" w:cs="Arial"/>
        </w:rPr>
        <w:t>We</w:t>
      </w:r>
      <w:r w:rsidR="00490EDA" w:rsidRPr="009902F8">
        <w:rPr>
          <w:rFonts w:ascii="Arial" w:hAnsi="Arial" w:cs="Arial"/>
        </w:rPr>
        <w:t xml:space="preserve"> recognised that we needed to be </w:t>
      </w:r>
      <w:r w:rsidR="00A20EB3" w:rsidRPr="009902F8">
        <w:rPr>
          <w:rFonts w:ascii="Arial" w:hAnsi="Arial" w:cs="Arial"/>
        </w:rPr>
        <w:t xml:space="preserve">promoting dialogue </w:t>
      </w:r>
      <w:r w:rsidR="00490EDA" w:rsidRPr="009902F8">
        <w:rPr>
          <w:rFonts w:ascii="Arial" w:hAnsi="Arial" w:cs="Arial"/>
        </w:rPr>
        <w:t xml:space="preserve">about menopause to understand how we could support </w:t>
      </w:r>
      <w:r w:rsidRPr="009902F8">
        <w:rPr>
          <w:rFonts w:ascii="Arial" w:hAnsi="Arial" w:cs="Arial"/>
        </w:rPr>
        <w:t xml:space="preserve">our </w:t>
      </w:r>
      <w:r w:rsidR="00490EDA" w:rsidRPr="009902F8">
        <w:rPr>
          <w:rFonts w:ascii="Arial" w:hAnsi="Arial" w:cs="Arial"/>
        </w:rPr>
        <w:t>staff better.</w:t>
      </w:r>
      <w:r w:rsidR="002A436D" w:rsidRPr="009902F8">
        <w:rPr>
          <w:rFonts w:ascii="Arial" w:hAnsi="Arial" w:cs="Arial"/>
        </w:rPr>
        <w:t xml:space="preserve"> Th</w:t>
      </w:r>
      <w:r w:rsidRPr="009902F8">
        <w:rPr>
          <w:rFonts w:ascii="Arial" w:hAnsi="Arial" w:cs="Arial"/>
        </w:rPr>
        <w:t xml:space="preserve">ere is also </w:t>
      </w:r>
      <w:r w:rsidR="002A436D" w:rsidRPr="009902F8">
        <w:rPr>
          <w:rFonts w:ascii="Arial" w:hAnsi="Arial" w:cs="Arial"/>
        </w:rPr>
        <w:t>national recognition</w:t>
      </w:r>
      <w:r w:rsidR="002A5678" w:rsidRPr="009902F8">
        <w:rPr>
          <w:rFonts w:ascii="Arial" w:hAnsi="Arial" w:cs="Arial"/>
        </w:rPr>
        <w:t xml:space="preserve"> and Trusts have received significant support at both national and regional levels</w:t>
      </w:r>
      <w:r w:rsidR="002A436D" w:rsidRPr="009902F8">
        <w:rPr>
          <w:rFonts w:ascii="Arial" w:hAnsi="Arial" w:cs="Arial"/>
        </w:rPr>
        <w:t>.</w:t>
      </w:r>
    </w:p>
    <w:p w14:paraId="48E0FB24" w14:textId="75B42B17" w:rsidR="00013F7B" w:rsidRPr="009902F8" w:rsidRDefault="00013F7B" w:rsidP="00AD3109">
      <w:pPr>
        <w:spacing w:after="160" w:line="276" w:lineRule="auto"/>
        <w:rPr>
          <w:rFonts w:ascii="Arial" w:hAnsi="Arial" w:cs="Arial"/>
        </w:rPr>
      </w:pPr>
      <w:r w:rsidRPr="009902F8">
        <w:rPr>
          <w:rFonts w:ascii="Arial" w:hAnsi="Arial" w:cs="Arial"/>
        </w:rPr>
        <w:t>In 2022</w:t>
      </w:r>
      <w:r w:rsidR="009902F8" w:rsidRPr="009902F8">
        <w:rPr>
          <w:rFonts w:ascii="Arial" w:hAnsi="Arial" w:cs="Arial"/>
        </w:rPr>
        <w:t xml:space="preserve"> – 2023 </w:t>
      </w:r>
      <w:r w:rsidRPr="009902F8">
        <w:rPr>
          <w:rFonts w:ascii="Arial" w:hAnsi="Arial" w:cs="Arial"/>
        </w:rPr>
        <w:t>we have undertaken the following actions, and this is just the start of our menopause work</w:t>
      </w:r>
      <w:r w:rsidR="002A436D" w:rsidRPr="009902F8">
        <w:rPr>
          <w:rFonts w:ascii="Arial" w:hAnsi="Arial" w:cs="Arial"/>
        </w:rPr>
        <w:t xml:space="preserve"> which we are extremely proud of</w:t>
      </w:r>
      <w:r w:rsidR="002A5678" w:rsidRPr="009902F8">
        <w:rPr>
          <w:rFonts w:ascii="Arial" w:hAnsi="Arial" w:cs="Arial"/>
        </w:rPr>
        <w:t>, resulting in more open conversations</w:t>
      </w:r>
      <w:r w:rsidRPr="009902F8">
        <w:rPr>
          <w:rFonts w:ascii="Arial" w:hAnsi="Arial" w:cs="Arial"/>
        </w:rPr>
        <w:t>:</w:t>
      </w:r>
    </w:p>
    <w:p w14:paraId="78615D1E" w14:textId="012582F2" w:rsidR="00013F7B" w:rsidRPr="009902F8" w:rsidRDefault="00013F7B" w:rsidP="00AD3109">
      <w:pPr>
        <w:pStyle w:val="ListParagraph"/>
        <w:numPr>
          <w:ilvl w:val="0"/>
          <w:numId w:val="5"/>
        </w:numPr>
        <w:spacing w:after="160" w:line="276" w:lineRule="auto"/>
        <w:rPr>
          <w:rFonts w:ascii="Arial" w:hAnsi="Arial" w:cs="Arial"/>
        </w:rPr>
      </w:pPr>
      <w:r w:rsidRPr="009902F8">
        <w:rPr>
          <w:rFonts w:ascii="Arial" w:hAnsi="Arial" w:cs="Arial"/>
        </w:rPr>
        <w:t xml:space="preserve">Established </w:t>
      </w:r>
      <w:r w:rsidR="002A436D" w:rsidRPr="009902F8">
        <w:rPr>
          <w:rFonts w:ascii="Arial" w:hAnsi="Arial" w:cs="Arial"/>
        </w:rPr>
        <w:t>a</w:t>
      </w:r>
      <w:r w:rsidR="002A5678" w:rsidRPr="009902F8">
        <w:rPr>
          <w:rFonts w:ascii="Arial" w:hAnsi="Arial" w:cs="Arial"/>
        </w:rPr>
        <w:t xml:space="preserve"> </w:t>
      </w:r>
      <w:r w:rsidRPr="009902F8">
        <w:rPr>
          <w:rFonts w:ascii="Arial" w:hAnsi="Arial" w:cs="Arial"/>
        </w:rPr>
        <w:t xml:space="preserve">menopause support </w:t>
      </w:r>
      <w:proofErr w:type="gramStart"/>
      <w:r w:rsidRPr="009902F8">
        <w:rPr>
          <w:rFonts w:ascii="Arial" w:hAnsi="Arial" w:cs="Arial"/>
        </w:rPr>
        <w:t>network</w:t>
      </w:r>
      <w:proofErr w:type="gramEnd"/>
    </w:p>
    <w:p w14:paraId="14627113" w14:textId="5D760945" w:rsidR="00013F7B" w:rsidRPr="009902F8" w:rsidRDefault="00013F7B" w:rsidP="00AD3109">
      <w:pPr>
        <w:pStyle w:val="ListParagraph"/>
        <w:numPr>
          <w:ilvl w:val="0"/>
          <w:numId w:val="5"/>
        </w:numPr>
        <w:spacing w:after="160" w:line="276" w:lineRule="auto"/>
        <w:rPr>
          <w:rFonts w:ascii="Arial" w:hAnsi="Arial" w:cs="Arial"/>
        </w:rPr>
      </w:pPr>
      <w:r w:rsidRPr="009902F8">
        <w:rPr>
          <w:rFonts w:ascii="Arial" w:hAnsi="Arial" w:cs="Arial"/>
        </w:rPr>
        <w:t xml:space="preserve">Established </w:t>
      </w:r>
      <w:r w:rsidR="002A436D" w:rsidRPr="009902F8">
        <w:rPr>
          <w:rFonts w:ascii="Arial" w:hAnsi="Arial" w:cs="Arial"/>
        </w:rPr>
        <w:t>a</w:t>
      </w:r>
      <w:r w:rsidRPr="009902F8">
        <w:rPr>
          <w:rFonts w:ascii="Arial" w:hAnsi="Arial" w:cs="Arial"/>
        </w:rPr>
        <w:t xml:space="preserve"> menopause working </w:t>
      </w:r>
      <w:proofErr w:type="gramStart"/>
      <w:r w:rsidRPr="009902F8">
        <w:rPr>
          <w:rFonts w:ascii="Arial" w:hAnsi="Arial" w:cs="Arial"/>
        </w:rPr>
        <w:t>group</w:t>
      </w:r>
      <w:proofErr w:type="gramEnd"/>
    </w:p>
    <w:p w14:paraId="6F288A76" w14:textId="21393504" w:rsidR="00013F7B" w:rsidRPr="009902F8" w:rsidRDefault="00013F7B" w:rsidP="00AD3109">
      <w:pPr>
        <w:pStyle w:val="ListParagraph"/>
        <w:numPr>
          <w:ilvl w:val="0"/>
          <w:numId w:val="5"/>
        </w:numPr>
        <w:spacing w:after="160" w:line="276" w:lineRule="auto"/>
        <w:ind w:left="714" w:hanging="357"/>
        <w:rPr>
          <w:rFonts w:ascii="Arial" w:hAnsi="Arial" w:cs="Arial"/>
        </w:rPr>
      </w:pPr>
      <w:r w:rsidRPr="009902F8">
        <w:rPr>
          <w:rFonts w:ascii="Arial" w:hAnsi="Arial" w:cs="Arial"/>
        </w:rPr>
        <w:t xml:space="preserve">Published </w:t>
      </w:r>
      <w:r w:rsidR="002A436D" w:rsidRPr="009902F8">
        <w:rPr>
          <w:rFonts w:ascii="Arial" w:hAnsi="Arial" w:cs="Arial"/>
        </w:rPr>
        <w:t>a</w:t>
      </w:r>
      <w:r w:rsidRPr="009902F8">
        <w:rPr>
          <w:rFonts w:ascii="Arial" w:hAnsi="Arial" w:cs="Arial"/>
        </w:rPr>
        <w:t xml:space="preserve"> menopause support </w:t>
      </w:r>
      <w:proofErr w:type="gramStart"/>
      <w:r w:rsidRPr="009902F8">
        <w:rPr>
          <w:rFonts w:ascii="Arial" w:hAnsi="Arial" w:cs="Arial"/>
        </w:rPr>
        <w:t>policy</w:t>
      </w:r>
      <w:proofErr w:type="gramEnd"/>
    </w:p>
    <w:p w14:paraId="55793CC2" w14:textId="1045DC71" w:rsidR="00013F7B" w:rsidRPr="009902F8" w:rsidRDefault="00013F7B" w:rsidP="00AD3109">
      <w:pPr>
        <w:pStyle w:val="ListParagraph"/>
        <w:numPr>
          <w:ilvl w:val="0"/>
          <w:numId w:val="5"/>
        </w:numPr>
        <w:spacing w:after="160" w:line="276" w:lineRule="auto"/>
        <w:ind w:left="714" w:hanging="357"/>
        <w:rPr>
          <w:rFonts w:ascii="Arial" w:hAnsi="Arial" w:cs="Arial"/>
        </w:rPr>
      </w:pPr>
      <w:r w:rsidRPr="009902F8">
        <w:rPr>
          <w:rFonts w:ascii="Arial" w:hAnsi="Arial" w:cs="Arial"/>
        </w:rPr>
        <w:t xml:space="preserve">Engaged with teams through </w:t>
      </w:r>
      <w:proofErr w:type="gramStart"/>
      <w:r w:rsidRPr="009902F8">
        <w:rPr>
          <w:rFonts w:ascii="Arial" w:hAnsi="Arial" w:cs="Arial"/>
        </w:rPr>
        <w:t>face to face</w:t>
      </w:r>
      <w:proofErr w:type="gramEnd"/>
      <w:r w:rsidRPr="009902F8">
        <w:rPr>
          <w:rFonts w:ascii="Arial" w:hAnsi="Arial" w:cs="Arial"/>
        </w:rPr>
        <w:t xml:space="preserve"> meetings and presentations</w:t>
      </w:r>
    </w:p>
    <w:p w14:paraId="6326981E" w14:textId="5100F5BA" w:rsidR="00013F7B" w:rsidRPr="009902F8" w:rsidRDefault="00013F7B" w:rsidP="00AD3109">
      <w:pPr>
        <w:pStyle w:val="ListParagraph"/>
        <w:numPr>
          <w:ilvl w:val="0"/>
          <w:numId w:val="5"/>
        </w:numPr>
        <w:spacing w:after="160" w:line="276" w:lineRule="auto"/>
        <w:ind w:left="714" w:hanging="357"/>
        <w:rPr>
          <w:rFonts w:ascii="Arial" w:hAnsi="Arial" w:cs="Arial"/>
        </w:rPr>
      </w:pPr>
      <w:r w:rsidRPr="009902F8">
        <w:rPr>
          <w:rFonts w:ascii="Arial" w:hAnsi="Arial" w:cs="Arial"/>
        </w:rPr>
        <w:t>Rolled out fresh packs to services for emergency sanitary supplies</w:t>
      </w:r>
    </w:p>
    <w:p w14:paraId="2CDFB8FD" w14:textId="3DF52C19" w:rsidR="00013F7B" w:rsidRPr="009902F8" w:rsidRDefault="00013F7B" w:rsidP="00AD3109">
      <w:pPr>
        <w:pStyle w:val="ListParagraph"/>
        <w:numPr>
          <w:ilvl w:val="0"/>
          <w:numId w:val="5"/>
        </w:numPr>
        <w:spacing w:after="160" w:line="276" w:lineRule="auto"/>
        <w:ind w:left="714" w:hanging="357"/>
        <w:rPr>
          <w:rFonts w:ascii="Arial" w:hAnsi="Arial" w:cs="Arial"/>
        </w:rPr>
      </w:pPr>
      <w:r w:rsidRPr="009902F8">
        <w:rPr>
          <w:rFonts w:ascii="Arial" w:hAnsi="Arial" w:cs="Arial"/>
        </w:rPr>
        <w:t>Celebrated Bridgewater’s first menopause fortnight and World Menopause Day</w:t>
      </w:r>
    </w:p>
    <w:p w14:paraId="41AC691E" w14:textId="6CDE8673" w:rsidR="00013F7B" w:rsidRPr="009902F8" w:rsidRDefault="00013F7B" w:rsidP="00AD3109">
      <w:pPr>
        <w:pStyle w:val="ListParagraph"/>
        <w:numPr>
          <w:ilvl w:val="0"/>
          <w:numId w:val="5"/>
        </w:numPr>
        <w:spacing w:after="160" w:line="276" w:lineRule="auto"/>
        <w:ind w:left="714" w:hanging="357"/>
        <w:rPr>
          <w:rFonts w:ascii="Arial" w:hAnsi="Arial" w:cs="Arial"/>
        </w:rPr>
      </w:pPr>
      <w:r w:rsidRPr="009902F8">
        <w:rPr>
          <w:rFonts w:ascii="Arial" w:hAnsi="Arial" w:cs="Arial"/>
        </w:rPr>
        <w:t>Set up a staff menopause support page populated with resources and signposting support</w:t>
      </w:r>
    </w:p>
    <w:p w14:paraId="2FD8CCC2" w14:textId="01BBA345" w:rsidR="00013F7B" w:rsidRPr="009902F8" w:rsidRDefault="00013F7B" w:rsidP="00AD3109">
      <w:pPr>
        <w:pStyle w:val="ListParagraph"/>
        <w:numPr>
          <w:ilvl w:val="0"/>
          <w:numId w:val="5"/>
        </w:numPr>
        <w:spacing w:after="160" w:line="276" w:lineRule="auto"/>
        <w:ind w:left="714" w:hanging="357"/>
        <w:rPr>
          <w:rFonts w:ascii="Arial" w:hAnsi="Arial" w:cs="Arial"/>
        </w:rPr>
      </w:pPr>
      <w:r w:rsidRPr="009902F8">
        <w:rPr>
          <w:rFonts w:ascii="Arial" w:hAnsi="Arial" w:cs="Arial"/>
        </w:rPr>
        <w:lastRenderedPageBreak/>
        <w:t>Held three menopause events during Bridgewater’s health and wellbeing fortnight</w:t>
      </w:r>
    </w:p>
    <w:p w14:paraId="11A545A3" w14:textId="01A99753" w:rsidR="007C5485" w:rsidRPr="00AD3109" w:rsidRDefault="007C5485" w:rsidP="00AD3109">
      <w:pPr>
        <w:pStyle w:val="Heading2"/>
        <w:spacing w:after="160" w:line="276" w:lineRule="auto"/>
        <w:rPr>
          <w:rFonts w:ascii="Arial" w:hAnsi="Arial" w:cs="Arial"/>
          <w:b/>
          <w:bCs/>
          <w:color w:val="auto"/>
          <w:sz w:val="24"/>
          <w:szCs w:val="24"/>
        </w:rPr>
      </w:pPr>
      <w:r w:rsidRPr="00AD3109">
        <w:rPr>
          <w:rFonts w:ascii="Arial" w:hAnsi="Arial" w:cs="Arial"/>
          <w:b/>
          <w:bCs/>
          <w:color w:val="auto"/>
          <w:sz w:val="24"/>
          <w:szCs w:val="24"/>
        </w:rPr>
        <w:t>Carers support</w:t>
      </w:r>
    </w:p>
    <w:p w14:paraId="12E3962A" w14:textId="7D66408B" w:rsidR="00013F7B" w:rsidRPr="00AD3109" w:rsidRDefault="005C1642" w:rsidP="00AD3109">
      <w:pPr>
        <w:spacing w:after="160" w:line="276" w:lineRule="auto"/>
        <w:rPr>
          <w:rFonts w:ascii="Arial" w:hAnsi="Arial" w:cs="Arial"/>
        </w:rPr>
      </w:pPr>
      <w:r w:rsidRPr="00AD3109">
        <w:rPr>
          <w:rFonts w:ascii="Arial" w:hAnsi="Arial" w:cs="Arial"/>
        </w:rPr>
        <w:t>The Trust undertook a survey for Carers Week in 2021</w:t>
      </w:r>
      <w:r w:rsidR="000A4FA3" w:rsidRPr="00AD3109">
        <w:rPr>
          <w:rFonts w:ascii="Arial" w:hAnsi="Arial" w:cs="Arial"/>
        </w:rPr>
        <w:t>, and that</w:t>
      </w:r>
      <w:r w:rsidR="00A20EB3" w:rsidRPr="00AD3109">
        <w:rPr>
          <w:rFonts w:ascii="Arial" w:hAnsi="Arial" w:cs="Arial"/>
        </w:rPr>
        <w:t xml:space="preserve"> data together with</w:t>
      </w:r>
      <w:r w:rsidRPr="00AD3109">
        <w:rPr>
          <w:rFonts w:ascii="Arial" w:hAnsi="Arial" w:cs="Arial"/>
        </w:rPr>
        <w:t xml:space="preserve"> that in the annual NHS Staff Survey</w:t>
      </w:r>
      <w:r w:rsidR="00E34EC0" w:rsidRPr="00AD3109">
        <w:rPr>
          <w:rFonts w:ascii="Arial" w:hAnsi="Arial" w:cs="Arial"/>
        </w:rPr>
        <w:t xml:space="preserve"> </w:t>
      </w:r>
      <w:r w:rsidR="000A4FA3" w:rsidRPr="00AD3109">
        <w:rPr>
          <w:rFonts w:ascii="Arial" w:hAnsi="Arial" w:cs="Arial"/>
        </w:rPr>
        <w:t xml:space="preserve">(where it was </w:t>
      </w:r>
      <w:r w:rsidR="00A20EB3" w:rsidRPr="00AD3109">
        <w:rPr>
          <w:rFonts w:ascii="Arial" w:hAnsi="Arial" w:cs="Arial"/>
        </w:rPr>
        <w:t xml:space="preserve">revealed </w:t>
      </w:r>
      <w:r w:rsidR="000A4FA3" w:rsidRPr="00AD3109">
        <w:rPr>
          <w:rFonts w:ascii="Arial" w:hAnsi="Arial" w:cs="Arial"/>
        </w:rPr>
        <w:t xml:space="preserve">that </w:t>
      </w:r>
      <w:r w:rsidR="00E34EC0" w:rsidRPr="00AD3109">
        <w:rPr>
          <w:rFonts w:ascii="Arial" w:hAnsi="Arial" w:cs="Arial"/>
        </w:rPr>
        <w:t>38% of staff stated they provided unpaid care</w:t>
      </w:r>
      <w:r w:rsidR="000A4FA3" w:rsidRPr="00AD3109">
        <w:rPr>
          <w:rFonts w:ascii="Arial" w:hAnsi="Arial" w:cs="Arial"/>
        </w:rPr>
        <w:t>) was used to develop first steps in support for carers</w:t>
      </w:r>
      <w:r w:rsidR="00A20EB3" w:rsidRPr="00AD3109">
        <w:rPr>
          <w:rFonts w:ascii="Arial" w:hAnsi="Arial" w:cs="Arial"/>
        </w:rPr>
        <w:t xml:space="preserve">. </w:t>
      </w:r>
      <w:r w:rsidRPr="00AD3109">
        <w:rPr>
          <w:rFonts w:ascii="Arial" w:hAnsi="Arial" w:cs="Arial"/>
        </w:rPr>
        <w:t xml:space="preserve"> </w:t>
      </w:r>
    </w:p>
    <w:p w14:paraId="3AE8F8AF" w14:textId="2C956C62" w:rsidR="00E34EC0" w:rsidRPr="00AD3109" w:rsidRDefault="00637021" w:rsidP="00AD3109">
      <w:pPr>
        <w:spacing w:after="160" w:line="276" w:lineRule="auto"/>
        <w:rPr>
          <w:rFonts w:ascii="Arial" w:hAnsi="Arial" w:cs="Arial"/>
        </w:rPr>
      </w:pPr>
      <w:r w:rsidRPr="00AD3109">
        <w:rPr>
          <w:rFonts w:ascii="Arial" w:hAnsi="Arial" w:cs="Arial"/>
        </w:rPr>
        <w:t xml:space="preserve">National research </w:t>
      </w:r>
      <w:r w:rsidR="00A20EB3" w:rsidRPr="00AD3109">
        <w:rPr>
          <w:rFonts w:ascii="Arial" w:hAnsi="Arial" w:cs="Arial"/>
        </w:rPr>
        <w:t xml:space="preserve">informs </w:t>
      </w:r>
      <w:r w:rsidRPr="00AD3109">
        <w:rPr>
          <w:rFonts w:ascii="Arial" w:hAnsi="Arial" w:cs="Arial"/>
        </w:rPr>
        <w:t>us that having an unpaid caring role can impact on work, in terms of decisions to stay in employment</w:t>
      </w:r>
      <w:r w:rsidR="00A20EB3" w:rsidRPr="00AD3109">
        <w:rPr>
          <w:rFonts w:ascii="Arial" w:hAnsi="Arial" w:cs="Arial"/>
        </w:rPr>
        <w:t xml:space="preserve">, reduce working hours or </w:t>
      </w:r>
      <w:r w:rsidR="00E34EC0" w:rsidRPr="00AD3109">
        <w:rPr>
          <w:rFonts w:ascii="Arial" w:hAnsi="Arial" w:cs="Arial"/>
        </w:rPr>
        <w:t>choosing not to take</w:t>
      </w:r>
      <w:r w:rsidRPr="00AD3109">
        <w:rPr>
          <w:rFonts w:ascii="Arial" w:hAnsi="Arial" w:cs="Arial"/>
        </w:rPr>
        <w:t xml:space="preserve"> opportunities to train and advance career</w:t>
      </w:r>
      <w:r w:rsidR="00A15946" w:rsidRPr="00AD3109">
        <w:rPr>
          <w:rFonts w:ascii="Arial" w:hAnsi="Arial" w:cs="Arial"/>
        </w:rPr>
        <w:t>. The impacts on health and wellbeing are well documented</w:t>
      </w:r>
      <w:r w:rsidR="002C3FFB">
        <w:rPr>
          <w:rFonts w:ascii="Arial" w:hAnsi="Arial" w:cs="Arial"/>
        </w:rPr>
        <w:t xml:space="preserve"> and </w:t>
      </w:r>
      <w:r w:rsidR="00691C9A" w:rsidRPr="00AD3109">
        <w:rPr>
          <w:rFonts w:ascii="Arial" w:hAnsi="Arial" w:cs="Arial"/>
        </w:rPr>
        <w:t>w</w:t>
      </w:r>
      <w:r w:rsidR="00E34EC0" w:rsidRPr="00AD3109">
        <w:rPr>
          <w:rFonts w:ascii="Arial" w:hAnsi="Arial" w:cs="Arial"/>
        </w:rPr>
        <w:t>omen are more likely to be undertaking caring roles</w:t>
      </w:r>
      <w:r w:rsidR="002C3FFB">
        <w:rPr>
          <w:rFonts w:ascii="Arial" w:hAnsi="Arial" w:cs="Arial"/>
        </w:rPr>
        <w:t>;</w:t>
      </w:r>
      <w:r w:rsidR="00E34EC0" w:rsidRPr="00AD3109">
        <w:rPr>
          <w:rFonts w:ascii="Arial" w:hAnsi="Arial" w:cs="Arial"/>
        </w:rPr>
        <w:t xml:space="preserve"> there can be an impact on gender equity in later life</w:t>
      </w:r>
      <w:r w:rsidR="00691C9A" w:rsidRPr="00AD3109">
        <w:rPr>
          <w:rFonts w:ascii="Arial" w:hAnsi="Arial" w:cs="Arial"/>
        </w:rPr>
        <w:t xml:space="preserve"> </w:t>
      </w:r>
      <w:r w:rsidR="00A15946" w:rsidRPr="00AD3109">
        <w:rPr>
          <w:rFonts w:ascii="Arial" w:hAnsi="Arial" w:cs="Arial"/>
        </w:rPr>
        <w:t>with</w:t>
      </w:r>
      <w:r w:rsidR="00E34EC0" w:rsidRPr="00AD3109">
        <w:rPr>
          <w:rFonts w:ascii="Arial" w:hAnsi="Arial" w:cs="Arial"/>
        </w:rPr>
        <w:t xml:space="preserve"> a potential impact on gender pay gaps.</w:t>
      </w:r>
    </w:p>
    <w:p w14:paraId="702EA2F9" w14:textId="47837C2C" w:rsidR="000710E0" w:rsidRPr="00AD3109" w:rsidRDefault="00E34EC0" w:rsidP="00AD3109">
      <w:pPr>
        <w:spacing w:after="160" w:line="276" w:lineRule="auto"/>
        <w:rPr>
          <w:rFonts w:ascii="Arial" w:hAnsi="Arial" w:cs="Arial"/>
        </w:rPr>
      </w:pPr>
      <w:r w:rsidRPr="00AD3109">
        <w:rPr>
          <w:rFonts w:ascii="Arial" w:hAnsi="Arial" w:cs="Arial"/>
        </w:rPr>
        <w:t>While not everything is within the power of the Trust as an employer to change, there is a lot that can be done to make the workplace supportive of the additional and changing needs of our carer</w:t>
      </w:r>
      <w:r w:rsidR="00A15946" w:rsidRPr="00AD3109">
        <w:rPr>
          <w:rFonts w:ascii="Arial" w:hAnsi="Arial" w:cs="Arial"/>
        </w:rPr>
        <w:t>s. These</w:t>
      </w:r>
      <w:r w:rsidR="00691C9A" w:rsidRPr="00AD3109">
        <w:rPr>
          <w:rFonts w:ascii="Arial" w:hAnsi="Arial" w:cs="Arial"/>
        </w:rPr>
        <w:t xml:space="preserve"> c</w:t>
      </w:r>
      <w:r w:rsidRPr="00AD3109">
        <w:rPr>
          <w:rFonts w:ascii="Arial" w:hAnsi="Arial" w:cs="Arial"/>
        </w:rPr>
        <w:t xml:space="preserve">hanges </w:t>
      </w:r>
      <w:r w:rsidR="00691C9A" w:rsidRPr="00AD3109">
        <w:rPr>
          <w:rFonts w:ascii="Arial" w:hAnsi="Arial" w:cs="Arial"/>
        </w:rPr>
        <w:t xml:space="preserve">can </w:t>
      </w:r>
      <w:r w:rsidR="00A15946" w:rsidRPr="00AD3109">
        <w:rPr>
          <w:rFonts w:ascii="Arial" w:hAnsi="Arial" w:cs="Arial"/>
        </w:rPr>
        <w:t xml:space="preserve">allow </w:t>
      </w:r>
      <w:r w:rsidRPr="00AD3109">
        <w:rPr>
          <w:rFonts w:ascii="Arial" w:hAnsi="Arial" w:cs="Arial"/>
        </w:rPr>
        <w:t>staff to remain in the workplace and continue to advance their careers, providing the Trust as employers the wealth of experience and knowledge gained over a career.</w:t>
      </w:r>
    </w:p>
    <w:p w14:paraId="4DF059C4" w14:textId="166B37ED" w:rsidR="000710E0" w:rsidRPr="00AD3109" w:rsidRDefault="00FF0C62" w:rsidP="00AD3109">
      <w:pPr>
        <w:spacing w:after="160" w:line="276" w:lineRule="auto"/>
        <w:rPr>
          <w:rFonts w:ascii="Arial" w:hAnsi="Arial" w:cs="Arial"/>
        </w:rPr>
      </w:pPr>
      <w:r w:rsidRPr="00AD3109">
        <w:rPr>
          <w:rFonts w:ascii="Arial" w:hAnsi="Arial" w:cs="Arial"/>
        </w:rPr>
        <w:t xml:space="preserve">While in the early stages </w:t>
      </w:r>
      <w:r w:rsidR="000710E0" w:rsidRPr="00AD3109">
        <w:rPr>
          <w:rFonts w:ascii="Arial" w:hAnsi="Arial" w:cs="Arial"/>
        </w:rPr>
        <w:t>the Trust has:</w:t>
      </w:r>
    </w:p>
    <w:p w14:paraId="1CCDB15B" w14:textId="12436863" w:rsidR="000710E0" w:rsidRPr="00AD3109" w:rsidRDefault="000710E0" w:rsidP="00AD3109">
      <w:pPr>
        <w:pStyle w:val="ListParagraph"/>
        <w:numPr>
          <w:ilvl w:val="0"/>
          <w:numId w:val="6"/>
        </w:numPr>
        <w:spacing w:after="160" w:line="276" w:lineRule="auto"/>
        <w:rPr>
          <w:rFonts w:ascii="Arial" w:hAnsi="Arial" w:cs="Arial"/>
        </w:rPr>
      </w:pPr>
      <w:r w:rsidRPr="00AD3109">
        <w:rPr>
          <w:rFonts w:ascii="Arial" w:hAnsi="Arial" w:cs="Arial"/>
        </w:rPr>
        <w:t>E</w:t>
      </w:r>
      <w:r w:rsidR="00FF0C62" w:rsidRPr="00AD3109">
        <w:rPr>
          <w:rFonts w:ascii="Arial" w:hAnsi="Arial" w:cs="Arial"/>
        </w:rPr>
        <w:t xml:space="preserve">stablished </w:t>
      </w:r>
      <w:r w:rsidR="002A436D" w:rsidRPr="00AD3109">
        <w:rPr>
          <w:rFonts w:ascii="Arial" w:hAnsi="Arial" w:cs="Arial"/>
        </w:rPr>
        <w:t>a</w:t>
      </w:r>
      <w:r w:rsidR="00FF0C62" w:rsidRPr="00AD3109">
        <w:rPr>
          <w:rFonts w:ascii="Arial" w:hAnsi="Arial" w:cs="Arial"/>
        </w:rPr>
        <w:t xml:space="preserve"> carers support </w:t>
      </w:r>
      <w:proofErr w:type="gramStart"/>
      <w:r w:rsidR="00FF0C62" w:rsidRPr="00AD3109">
        <w:rPr>
          <w:rFonts w:ascii="Arial" w:hAnsi="Arial" w:cs="Arial"/>
        </w:rPr>
        <w:t>network</w:t>
      </w:r>
      <w:proofErr w:type="gramEnd"/>
    </w:p>
    <w:p w14:paraId="73B4611D" w14:textId="77777777" w:rsidR="000710E0" w:rsidRPr="00AD3109" w:rsidRDefault="000710E0" w:rsidP="00AD3109">
      <w:pPr>
        <w:pStyle w:val="ListParagraph"/>
        <w:numPr>
          <w:ilvl w:val="0"/>
          <w:numId w:val="6"/>
        </w:numPr>
        <w:spacing w:after="160" w:line="276" w:lineRule="auto"/>
        <w:rPr>
          <w:rFonts w:ascii="Arial" w:hAnsi="Arial" w:cs="Arial"/>
        </w:rPr>
      </w:pPr>
      <w:r w:rsidRPr="00AD3109">
        <w:rPr>
          <w:rFonts w:ascii="Arial" w:hAnsi="Arial" w:cs="Arial"/>
        </w:rPr>
        <w:t>R</w:t>
      </w:r>
      <w:r w:rsidR="00FF0C62" w:rsidRPr="00AD3109">
        <w:rPr>
          <w:rFonts w:ascii="Arial" w:hAnsi="Arial" w:cs="Arial"/>
        </w:rPr>
        <w:t>egularly promote</w:t>
      </w:r>
      <w:r w:rsidRPr="00AD3109">
        <w:rPr>
          <w:rFonts w:ascii="Arial" w:hAnsi="Arial" w:cs="Arial"/>
        </w:rPr>
        <w:t>d</w:t>
      </w:r>
      <w:r w:rsidR="00FF0C62" w:rsidRPr="00AD3109">
        <w:rPr>
          <w:rFonts w:ascii="Arial" w:hAnsi="Arial" w:cs="Arial"/>
        </w:rPr>
        <w:t xml:space="preserve"> the employee adjustment passport for disability/reasonable adjustments and carers</w:t>
      </w:r>
    </w:p>
    <w:p w14:paraId="40CF7E05" w14:textId="6E23CD02" w:rsidR="000710E0" w:rsidRPr="00AD3109" w:rsidRDefault="000710E0" w:rsidP="00AD3109">
      <w:pPr>
        <w:pStyle w:val="ListParagraph"/>
        <w:numPr>
          <w:ilvl w:val="0"/>
          <w:numId w:val="6"/>
        </w:numPr>
        <w:spacing w:after="160" w:line="276" w:lineRule="auto"/>
        <w:rPr>
          <w:rFonts w:ascii="Arial" w:hAnsi="Arial" w:cs="Arial"/>
        </w:rPr>
      </w:pPr>
      <w:r w:rsidRPr="00AD3109">
        <w:rPr>
          <w:rFonts w:ascii="Arial" w:hAnsi="Arial" w:cs="Arial"/>
        </w:rPr>
        <w:t xml:space="preserve">Signposted staff throughout the pandemic and </w:t>
      </w:r>
      <w:r w:rsidR="002C3FFB">
        <w:rPr>
          <w:rFonts w:ascii="Arial" w:hAnsi="Arial" w:cs="Arial"/>
        </w:rPr>
        <w:t xml:space="preserve">on-going </w:t>
      </w:r>
      <w:r w:rsidRPr="00AD3109">
        <w:rPr>
          <w:rFonts w:ascii="Arial" w:hAnsi="Arial" w:cs="Arial"/>
        </w:rPr>
        <w:t>to the resources and support available via Employers for Carers</w:t>
      </w:r>
    </w:p>
    <w:p w14:paraId="6656CC17" w14:textId="6C2EC28D" w:rsidR="005C1642" w:rsidRPr="00AD3109" w:rsidRDefault="000710E0" w:rsidP="00AD3109">
      <w:pPr>
        <w:pStyle w:val="ListParagraph"/>
        <w:numPr>
          <w:ilvl w:val="0"/>
          <w:numId w:val="6"/>
        </w:numPr>
        <w:spacing w:after="160" w:line="276" w:lineRule="auto"/>
        <w:rPr>
          <w:rFonts w:ascii="Arial" w:hAnsi="Arial" w:cs="Arial"/>
        </w:rPr>
      </w:pPr>
      <w:r w:rsidRPr="00AD3109">
        <w:rPr>
          <w:rFonts w:ascii="Arial" w:hAnsi="Arial" w:cs="Arial"/>
        </w:rPr>
        <w:t>Drafted a carers support policy that has been signed off in January 2023 including provision of additional paid leave for specific times in the caring role</w:t>
      </w:r>
    </w:p>
    <w:p w14:paraId="2DDD176E" w14:textId="718AAE4D" w:rsidR="000710E0" w:rsidRPr="00AD3109" w:rsidRDefault="000710E0" w:rsidP="00AD3109">
      <w:pPr>
        <w:spacing w:after="160" w:line="276" w:lineRule="auto"/>
        <w:rPr>
          <w:rFonts w:ascii="Arial" w:hAnsi="Arial" w:cs="Arial"/>
        </w:rPr>
      </w:pPr>
      <w:r w:rsidRPr="00AD3109">
        <w:rPr>
          <w:rFonts w:ascii="Arial" w:hAnsi="Arial" w:cs="Arial"/>
        </w:rPr>
        <w:t>The Trust is working towards accreditation with Employers for Carers in 2023.</w:t>
      </w:r>
    </w:p>
    <w:p w14:paraId="039A1A39" w14:textId="6FF3BEF4" w:rsidR="007C5485" w:rsidRPr="00AD3109" w:rsidRDefault="00E34EC0" w:rsidP="00AD3109">
      <w:pPr>
        <w:pStyle w:val="Heading2"/>
        <w:spacing w:before="0" w:after="160" w:line="276" w:lineRule="auto"/>
        <w:rPr>
          <w:rFonts w:ascii="Arial" w:hAnsi="Arial" w:cs="Arial"/>
          <w:b/>
          <w:bCs/>
          <w:color w:val="auto"/>
          <w:sz w:val="24"/>
          <w:szCs w:val="24"/>
        </w:rPr>
      </w:pPr>
      <w:r w:rsidRPr="00AD3109">
        <w:rPr>
          <w:rFonts w:ascii="Arial" w:hAnsi="Arial" w:cs="Arial"/>
          <w:b/>
          <w:bCs/>
          <w:color w:val="auto"/>
          <w:sz w:val="24"/>
          <w:szCs w:val="24"/>
        </w:rPr>
        <w:t>Career development</w:t>
      </w:r>
    </w:p>
    <w:p w14:paraId="15965D49" w14:textId="3F084E38" w:rsidR="009E3106" w:rsidRPr="00AD3109" w:rsidRDefault="009E3106" w:rsidP="00AD3109">
      <w:pPr>
        <w:spacing w:after="160" w:line="276" w:lineRule="auto"/>
        <w:rPr>
          <w:rFonts w:ascii="Arial" w:hAnsi="Arial" w:cs="Arial"/>
        </w:rPr>
      </w:pPr>
      <w:r w:rsidRPr="00AD3109">
        <w:rPr>
          <w:rFonts w:ascii="Arial" w:hAnsi="Arial" w:cs="Arial"/>
        </w:rPr>
        <w:t xml:space="preserve">Career development opportunities are important to the Trust and the Educational and Professional Development team lead on </w:t>
      </w:r>
      <w:proofErr w:type="gramStart"/>
      <w:r w:rsidRPr="00AD3109">
        <w:rPr>
          <w:rFonts w:ascii="Arial" w:hAnsi="Arial" w:cs="Arial"/>
        </w:rPr>
        <w:t>a number of</w:t>
      </w:r>
      <w:proofErr w:type="gramEnd"/>
      <w:r w:rsidRPr="00AD3109">
        <w:rPr>
          <w:rFonts w:ascii="Arial" w:hAnsi="Arial" w:cs="Arial"/>
        </w:rPr>
        <w:t xml:space="preserve"> opportunities for staff</w:t>
      </w:r>
      <w:r w:rsidR="00927EF9" w:rsidRPr="00AD3109">
        <w:rPr>
          <w:rFonts w:ascii="Arial" w:hAnsi="Arial" w:cs="Arial"/>
        </w:rPr>
        <w:t>, these include</w:t>
      </w:r>
      <w:r w:rsidRPr="00AD3109">
        <w:rPr>
          <w:rFonts w:ascii="Arial" w:hAnsi="Arial" w:cs="Arial"/>
        </w:rPr>
        <w:t>:</w:t>
      </w:r>
    </w:p>
    <w:p w14:paraId="44EEEB04" w14:textId="41C823F8" w:rsidR="009E3106" w:rsidRPr="00AD3109" w:rsidRDefault="009E3106" w:rsidP="00AD3109">
      <w:pPr>
        <w:pStyle w:val="ListParagraph"/>
        <w:numPr>
          <w:ilvl w:val="0"/>
          <w:numId w:val="7"/>
        </w:numPr>
        <w:spacing w:after="160" w:line="276" w:lineRule="auto"/>
        <w:rPr>
          <w:rFonts w:ascii="Arial" w:hAnsi="Arial" w:cs="Arial"/>
        </w:rPr>
      </w:pPr>
      <w:r w:rsidRPr="00AD3109">
        <w:rPr>
          <w:rFonts w:ascii="Arial" w:hAnsi="Arial" w:cs="Arial"/>
        </w:rPr>
        <w:t xml:space="preserve">Apprenticeships – opportunities for new, and existing staff to develop their skills, earn a qualification, retrain in a new career or progress in a current role, all while supported through a paid role and opportunity to access </w:t>
      </w:r>
      <w:proofErr w:type="gramStart"/>
      <w:r w:rsidRPr="00AD3109">
        <w:rPr>
          <w:rFonts w:ascii="Arial" w:hAnsi="Arial" w:cs="Arial"/>
        </w:rPr>
        <w:t>learning</w:t>
      </w:r>
      <w:proofErr w:type="gramEnd"/>
    </w:p>
    <w:p w14:paraId="62CDA8BA" w14:textId="3B791D1A" w:rsidR="009E3106" w:rsidRPr="00AD3109" w:rsidRDefault="009E3106" w:rsidP="00AD3109">
      <w:pPr>
        <w:pStyle w:val="ListParagraph"/>
        <w:numPr>
          <w:ilvl w:val="0"/>
          <w:numId w:val="7"/>
        </w:numPr>
        <w:spacing w:after="160" w:line="276" w:lineRule="auto"/>
        <w:rPr>
          <w:rFonts w:ascii="Arial" w:hAnsi="Arial" w:cs="Arial"/>
        </w:rPr>
      </w:pPr>
      <w:r w:rsidRPr="00AD3109">
        <w:rPr>
          <w:rFonts w:ascii="Arial" w:hAnsi="Arial" w:cs="Arial"/>
        </w:rPr>
        <w:t>Talent for Care</w:t>
      </w:r>
      <w:r w:rsidR="00927EF9" w:rsidRPr="00AD3109">
        <w:rPr>
          <w:rFonts w:ascii="Arial" w:hAnsi="Arial" w:cs="Arial"/>
        </w:rPr>
        <w:t>, and Widening Participation</w:t>
      </w:r>
      <w:r w:rsidRPr="00AD3109">
        <w:rPr>
          <w:rFonts w:ascii="Arial" w:hAnsi="Arial" w:cs="Arial"/>
        </w:rPr>
        <w:t xml:space="preserve"> </w:t>
      </w:r>
      <w:r w:rsidR="00927EF9" w:rsidRPr="00AD3109">
        <w:rPr>
          <w:rFonts w:ascii="Arial" w:hAnsi="Arial" w:cs="Arial"/>
        </w:rPr>
        <w:t>–</w:t>
      </w:r>
      <w:r w:rsidRPr="00AD3109">
        <w:rPr>
          <w:rFonts w:ascii="Arial" w:hAnsi="Arial" w:cs="Arial"/>
        </w:rPr>
        <w:t xml:space="preserve"> </w:t>
      </w:r>
      <w:r w:rsidR="00927EF9" w:rsidRPr="00AD3109">
        <w:rPr>
          <w:rFonts w:ascii="Arial" w:hAnsi="Arial" w:cs="Arial"/>
        </w:rPr>
        <w:t xml:space="preserve">programmes to improve education, training, and development opportunities for the support workforce (typically pay bands 1 - 4) and to improve representation when compared to local populations. Programmes include pre-employment programmes, </w:t>
      </w:r>
      <w:r w:rsidR="00927EF9" w:rsidRPr="00AD3109">
        <w:rPr>
          <w:rFonts w:ascii="Arial" w:hAnsi="Arial" w:cs="Arial"/>
        </w:rPr>
        <w:lastRenderedPageBreak/>
        <w:t>traineeships, work experience placements, and support to achieve basic maths and English qualifications</w:t>
      </w:r>
    </w:p>
    <w:p w14:paraId="305E2FB6" w14:textId="3943304F" w:rsidR="00927EF9" w:rsidRPr="00AD3109" w:rsidRDefault="00927EF9" w:rsidP="00AD3109">
      <w:pPr>
        <w:pStyle w:val="ListParagraph"/>
        <w:numPr>
          <w:ilvl w:val="0"/>
          <w:numId w:val="7"/>
        </w:numPr>
        <w:spacing w:after="160" w:line="276" w:lineRule="auto"/>
        <w:rPr>
          <w:rFonts w:ascii="Arial" w:hAnsi="Arial" w:cs="Arial"/>
        </w:rPr>
      </w:pPr>
      <w:r w:rsidRPr="00AD3109">
        <w:rPr>
          <w:rFonts w:ascii="Arial" w:hAnsi="Arial" w:cs="Arial"/>
        </w:rPr>
        <w:t>Study support – options to apply for funding to access external learning opportunities for career development</w:t>
      </w:r>
    </w:p>
    <w:p w14:paraId="61A1118D" w14:textId="6414F29A" w:rsidR="00927EF9" w:rsidRPr="00AD3109" w:rsidRDefault="00927EF9" w:rsidP="00AD3109">
      <w:pPr>
        <w:pStyle w:val="ListParagraph"/>
        <w:numPr>
          <w:ilvl w:val="0"/>
          <w:numId w:val="7"/>
        </w:numPr>
        <w:spacing w:after="160" w:line="276" w:lineRule="auto"/>
        <w:rPr>
          <w:rFonts w:ascii="Arial" w:hAnsi="Arial" w:cs="Arial"/>
        </w:rPr>
      </w:pPr>
      <w:r w:rsidRPr="00AD3109">
        <w:rPr>
          <w:rFonts w:ascii="Arial" w:hAnsi="Arial" w:cs="Arial"/>
        </w:rPr>
        <w:t xml:space="preserve">Leadership Academy programmes – promotion of opportunities led by the </w:t>
      </w:r>
      <w:r w:rsidR="002A436D" w:rsidRPr="00AD3109">
        <w:rPr>
          <w:rFonts w:ascii="Arial" w:hAnsi="Arial" w:cs="Arial"/>
        </w:rPr>
        <w:t>N</w:t>
      </w:r>
      <w:r w:rsidRPr="00AD3109">
        <w:rPr>
          <w:rFonts w:ascii="Arial" w:hAnsi="Arial" w:cs="Arial"/>
        </w:rPr>
        <w:t xml:space="preserve">orth </w:t>
      </w:r>
      <w:r w:rsidR="002A436D" w:rsidRPr="00AD3109">
        <w:rPr>
          <w:rFonts w:ascii="Arial" w:hAnsi="Arial" w:cs="Arial"/>
        </w:rPr>
        <w:t>W</w:t>
      </w:r>
      <w:r w:rsidRPr="00AD3109">
        <w:rPr>
          <w:rFonts w:ascii="Arial" w:hAnsi="Arial" w:cs="Arial"/>
        </w:rPr>
        <w:t>est Leadership Academy, such as Mary Seacole, and Edward Jenner programmes</w:t>
      </w:r>
    </w:p>
    <w:p w14:paraId="650E0656" w14:textId="0899C7AA" w:rsidR="00927EF9" w:rsidRPr="00AD3109" w:rsidRDefault="00927EF9" w:rsidP="00AD3109">
      <w:pPr>
        <w:pStyle w:val="ListParagraph"/>
        <w:numPr>
          <w:ilvl w:val="0"/>
          <w:numId w:val="7"/>
        </w:numPr>
        <w:spacing w:after="160" w:line="276" w:lineRule="auto"/>
        <w:rPr>
          <w:rFonts w:ascii="Arial" w:hAnsi="Arial" w:cs="Arial"/>
        </w:rPr>
      </w:pPr>
      <w:r w:rsidRPr="00AD3109">
        <w:rPr>
          <w:rFonts w:ascii="Arial" w:hAnsi="Arial" w:cs="Arial"/>
        </w:rPr>
        <w:t xml:space="preserve">Scope for Growth </w:t>
      </w:r>
      <w:r w:rsidR="00073B27" w:rsidRPr="00AD3109">
        <w:rPr>
          <w:rFonts w:ascii="Arial" w:hAnsi="Arial" w:cs="Arial"/>
        </w:rPr>
        <w:t>–</w:t>
      </w:r>
      <w:r w:rsidRPr="00AD3109">
        <w:rPr>
          <w:rFonts w:ascii="Arial" w:hAnsi="Arial" w:cs="Arial"/>
        </w:rPr>
        <w:t xml:space="preserve"> </w:t>
      </w:r>
      <w:r w:rsidR="00073B27" w:rsidRPr="00AD3109">
        <w:rPr>
          <w:rFonts w:ascii="Arial" w:hAnsi="Arial" w:cs="Arial"/>
        </w:rPr>
        <w:t xml:space="preserve">the Trust is a pilot site for the NHS Scope for Growth programme. This tool has been designed to support staff and line managers have person centred conversations about career development aspirations, </w:t>
      </w:r>
      <w:r w:rsidR="00A15946" w:rsidRPr="00AD3109">
        <w:rPr>
          <w:rFonts w:ascii="Arial" w:hAnsi="Arial" w:cs="Arial"/>
        </w:rPr>
        <w:t>per</w:t>
      </w:r>
      <w:r w:rsidR="00691C9A" w:rsidRPr="00AD3109">
        <w:rPr>
          <w:rFonts w:ascii="Arial" w:hAnsi="Arial" w:cs="Arial"/>
        </w:rPr>
        <w:t>sona</w:t>
      </w:r>
      <w:r w:rsidR="00A15946" w:rsidRPr="00AD3109">
        <w:rPr>
          <w:rFonts w:ascii="Arial" w:hAnsi="Arial" w:cs="Arial"/>
        </w:rPr>
        <w:t xml:space="preserve">l </w:t>
      </w:r>
      <w:r w:rsidR="00073B27" w:rsidRPr="00AD3109">
        <w:rPr>
          <w:rFonts w:ascii="Arial" w:hAnsi="Arial" w:cs="Arial"/>
        </w:rPr>
        <w:t>potential</w:t>
      </w:r>
      <w:r w:rsidR="00A15946" w:rsidRPr="00AD3109">
        <w:rPr>
          <w:rFonts w:ascii="Arial" w:hAnsi="Arial" w:cs="Arial"/>
        </w:rPr>
        <w:t xml:space="preserve"> and</w:t>
      </w:r>
      <w:r w:rsidR="009A00C4" w:rsidRPr="00AD3109">
        <w:rPr>
          <w:rFonts w:ascii="Arial" w:hAnsi="Arial" w:cs="Arial"/>
        </w:rPr>
        <w:t xml:space="preserve"> </w:t>
      </w:r>
      <w:r w:rsidR="00073B27" w:rsidRPr="00AD3109">
        <w:rPr>
          <w:rFonts w:ascii="Arial" w:hAnsi="Arial" w:cs="Arial"/>
        </w:rPr>
        <w:t>health and wellbeing, and to identify any actions and support staff need to realise their potential</w:t>
      </w:r>
    </w:p>
    <w:p w14:paraId="42D77D2F" w14:textId="6E8F759C" w:rsidR="00AD3109" w:rsidRPr="00AD3109" w:rsidRDefault="00AD3109" w:rsidP="00AD3109">
      <w:pPr>
        <w:pStyle w:val="Heading2"/>
        <w:spacing w:after="160" w:line="276" w:lineRule="auto"/>
        <w:rPr>
          <w:rFonts w:ascii="Arial" w:hAnsi="Arial" w:cs="Arial"/>
          <w:b/>
          <w:bCs/>
          <w:color w:val="auto"/>
          <w:sz w:val="24"/>
          <w:szCs w:val="24"/>
        </w:rPr>
      </w:pPr>
      <w:r w:rsidRPr="00AD3109">
        <w:rPr>
          <w:rFonts w:ascii="Arial" w:hAnsi="Arial" w:cs="Arial"/>
          <w:b/>
          <w:bCs/>
          <w:color w:val="auto"/>
          <w:sz w:val="24"/>
          <w:szCs w:val="24"/>
        </w:rPr>
        <w:t>Reciprocal Mentoring for Inclusion</w:t>
      </w:r>
    </w:p>
    <w:p w14:paraId="17743196" w14:textId="7BBA3A7B" w:rsidR="00C40BAC" w:rsidRPr="00AD3109" w:rsidRDefault="00073B27" w:rsidP="00AD3109">
      <w:pPr>
        <w:spacing w:after="160" w:line="276" w:lineRule="auto"/>
        <w:rPr>
          <w:rFonts w:ascii="Arial" w:hAnsi="Arial" w:cs="Arial"/>
        </w:rPr>
      </w:pPr>
      <w:r w:rsidRPr="00AD3109">
        <w:rPr>
          <w:rFonts w:ascii="Arial" w:hAnsi="Arial" w:cs="Arial"/>
        </w:rPr>
        <w:t>In 2023 t</w:t>
      </w:r>
      <w:r w:rsidR="00C40BAC" w:rsidRPr="00AD3109">
        <w:rPr>
          <w:rFonts w:ascii="Arial" w:hAnsi="Arial" w:cs="Arial"/>
        </w:rPr>
        <w:t xml:space="preserve">he Trust is working with Liverpool John Moores University to </w:t>
      </w:r>
      <w:r w:rsidR="00AD3109" w:rsidRPr="00AD3109">
        <w:rPr>
          <w:rFonts w:ascii="Arial" w:hAnsi="Arial" w:cs="Arial"/>
        </w:rPr>
        <w:t>launch</w:t>
      </w:r>
      <w:r w:rsidR="00C40BAC" w:rsidRPr="00AD3109">
        <w:rPr>
          <w:rFonts w:ascii="Arial" w:hAnsi="Arial" w:cs="Arial"/>
        </w:rPr>
        <w:t xml:space="preserve"> a </w:t>
      </w:r>
      <w:r w:rsidR="002A436D" w:rsidRPr="00AD3109">
        <w:rPr>
          <w:rFonts w:ascii="Arial" w:hAnsi="Arial" w:cs="Arial"/>
        </w:rPr>
        <w:t>R</w:t>
      </w:r>
      <w:r w:rsidR="00C40BAC" w:rsidRPr="00AD3109">
        <w:rPr>
          <w:rFonts w:ascii="Arial" w:hAnsi="Arial" w:cs="Arial"/>
        </w:rPr>
        <w:t xml:space="preserve">eciprocal </w:t>
      </w:r>
      <w:r w:rsidR="002A436D" w:rsidRPr="00AD3109">
        <w:rPr>
          <w:rFonts w:ascii="Arial" w:hAnsi="Arial" w:cs="Arial"/>
        </w:rPr>
        <w:t>M</w:t>
      </w:r>
      <w:r w:rsidR="00C40BAC" w:rsidRPr="00AD3109">
        <w:rPr>
          <w:rFonts w:ascii="Arial" w:hAnsi="Arial" w:cs="Arial"/>
        </w:rPr>
        <w:t xml:space="preserve">entoring </w:t>
      </w:r>
      <w:r w:rsidR="002A436D" w:rsidRPr="00AD3109">
        <w:rPr>
          <w:rFonts w:ascii="Arial" w:hAnsi="Arial" w:cs="Arial"/>
        </w:rPr>
        <w:t>P</w:t>
      </w:r>
      <w:r w:rsidR="00C40BAC" w:rsidRPr="00AD3109">
        <w:rPr>
          <w:rFonts w:ascii="Arial" w:hAnsi="Arial" w:cs="Arial"/>
        </w:rPr>
        <w:t xml:space="preserve">rogramme. This change programme will link staff and senior leaders in partnerships of shared power to allow honest discussion about experiences around equality and inclusion, </w:t>
      </w:r>
      <w:r w:rsidR="009E3106" w:rsidRPr="00AD3109">
        <w:rPr>
          <w:rFonts w:ascii="Arial" w:hAnsi="Arial" w:cs="Arial"/>
        </w:rPr>
        <w:t xml:space="preserve">and </w:t>
      </w:r>
      <w:r w:rsidR="00C40BAC" w:rsidRPr="00AD3109">
        <w:rPr>
          <w:rFonts w:ascii="Arial" w:hAnsi="Arial" w:cs="Arial"/>
        </w:rPr>
        <w:t xml:space="preserve">with facilitated support </w:t>
      </w:r>
      <w:r w:rsidR="00927EF9" w:rsidRPr="00AD3109">
        <w:rPr>
          <w:rFonts w:ascii="Arial" w:hAnsi="Arial" w:cs="Arial"/>
        </w:rPr>
        <w:t>t</w:t>
      </w:r>
      <w:r w:rsidR="00C40BAC" w:rsidRPr="00AD3109">
        <w:rPr>
          <w:rFonts w:ascii="Arial" w:hAnsi="Arial" w:cs="Arial"/>
        </w:rPr>
        <w:t xml:space="preserve">o develop and deliver change programmes for equality. </w:t>
      </w:r>
      <w:r w:rsidR="002C3FFB">
        <w:rPr>
          <w:rFonts w:ascii="Arial" w:hAnsi="Arial" w:cs="Arial"/>
        </w:rPr>
        <w:t xml:space="preserve">This is </w:t>
      </w:r>
      <w:r w:rsidRPr="00AD3109">
        <w:rPr>
          <w:rFonts w:ascii="Arial" w:hAnsi="Arial" w:cs="Arial"/>
        </w:rPr>
        <w:t xml:space="preserve">not aimed directly at female staff </w:t>
      </w:r>
      <w:r w:rsidR="002C3FFB">
        <w:rPr>
          <w:rFonts w:ascii="Arial" w:hAnsi="Arial" w:cs="Arial"/>
        </w:rPr>
        <w:t xml:space="preserve">but </w:t>
      </w:r>
      <w:r w:rsidRPr="00AD3109">
        <w:rPr>
          <w:rFonts w:ascii="Arial" w:hAnsi="Arial" w:cs="Arial"/>
        </w:rPr>
        <w:t>through intersectionality with ethnicity and disability</w:t>
      </w:r>
      <w:r w:rsidR="00AD3109" w:rsidRPr="00AD3109">
        <w:rPr>
          <w:rFonts w:ascii="Arial" w:hAnsi="Arial" w:cs="Arial"/>
        </w:rPr>
        <w:t xml:space="preserve"> </w:t>
      </w:r>
      <w:r w:rsidRPr="00AD3109">
        <w:rPr>
          <w:rFonts w:ascii="Arial" w:hAnsi="Arial" w:cs="Arial"/>
        </w:rPr>
        <w:t>female staff should be involved and positively impacted.</w:t>
      </w:r>
    </w:p>
    <w:p w14:paraId="60F4E672" w14:textId="4A2352EF" w:rsidR="00403354" w:rsidRPr="00AD3109" w:rsidRDefault="00403354" w:rsidP="00AD3109">
      <w:pPr>
        <w:pStyle w:val="Heading2"/>
        <w:spacing w:after="160" w:line="276" w:lineRule="auto"/>
        <w:rPr>
          <w:rFonts w:ascii="Arial" w:hAnsi="Arial" w:cs="Arial"/>
          <w:b/>
          <w:bCs/>
          <w:color w:val="auto"/>
          <w:sz w:val="24"/>
          <w:szCs w:val="24"/>
        </w:rPr>
      </w:pPr>
      <w:r w:rsidRPr="00AD3109">
        <w:rPr>
          <w:rFonts w:ascii="Arial" w:hAnsi="Arial" w:cs="Arial"/>
          <w:b/>
          <w:bCs/>
          <w:color w:val="auto"/>
          <w:sz w:val="24"/>
          <w:szCs w:val="24"/>
        </w:rPr>
        <w:t>Recruitment and retention</w:t>
      </w:r>
    </w:p>
    <w:p w14:paraId="57E34195" w14:textId="0E8D7FBB" w:rsidR="00073B27" w:rsidRPr="00AD3109" w:rsidRDefault="00073B27" w:rsidP="00AD3109">
      <w:pPr>
        <w:spacing w:after="160" w:line="276" w:lineRule="auto"/>
        <w:rPr>
          <w:rFonts w:ascii="Arial" w:hAnsi="Arial" w:cs="Arial"/>
        </w:rPr>
      </w:pPr>
      <w:r w:rsidRPr="00AD3109">
        <w:rPr>
          <w:rFonts w:ascii="Arial" w:hAnsi="Arial" w:cs="Arial"/>
        </w:rPr>
        <w:t>The final area highlight</w:t>
      </w:r>
      <w:r w:rsidR="00A15946" w:rsidRPr="00AD3109">
        <w:rPr>
          <w:rFonts w:ascii="Arial" w:hAnsi="Arial" w:cs="Arial"/>
        </w:rPr>
        <w:t xml:space="preserve">ed </w:t>
      </w:r>
      <w:r w:rsidRPr="00AD3109">
        <w:rPr>
          <w:rFonts w:ascii="Arial" w:hAnsi="Arial" w:cs="Arial"/>
        </w:rPr>
        <w:t xml:space="preserve">in this report is the work being done around recruitment and retention and how we increase diversity, address under-representation, and how as an </w:t>
      </w:r>
      <w:r w:rsidR="002A436D" w:rsidRPr="00AD3109">
        <w:rPr>
          <w:rFonts w:ascii="Arial" w:hAnsi="Arial" w:cs="Arial"/>
        </w:rPr>
        <w:t>a</w:t>
      </w:r>
      <w:r w:rsidRPr="00AD3109">
        <w:rPr>
          <w:rFonts w:ascii="Arial" w:hAnsi="Arial" w:cs="Arial"/>
        </w:rPr>
        <w:t xml:space="preserve">nchor organisation we can positively impact inequality in our boroughs through employment opportunities that are open to all. </w:t>
      </w:r>
    </w:p>
    <w:p w14:paraId="14AF457E" w14:textId="4457D78E" w:rsidR="00073B27" w:rsidRPr="00AD3109" w:rsidRDefault="00073B27" w:rsidP="00AD3109">
      <w:pPr>
        <w:spacing w:after="160" w:line="276" w:lineRule="auto"/>
        <w:rPr>
          <w:rFonts w:ascii="Arial" w:hAnsi="Arial" w:cs="Arial"/>
        </w:rPr>
      </w:pPr>
      <w:r w:rsidRPr="00AD3109">
        <w:rPr>
          <w:rFonts w:ascii="Arial" w:hAnsi="Arial" w:cs="Arial"/>
        </w:rPr>
        <w:t>Work programmes include:</w:t>
      </w:r>
    </w:p>
    <w:p w14:paraId="78F54809" w14:textId="4D98E285" w:rsidR="00073B27" w:rsidRPr="00AD3109" w:rsidRDefault="00073B27" w:rsidP="00AD3109">
      <w:pPr>
        <w:pStyle w:val="ListParagraph"/>
        <w:numPr>
          <w:ilvl w:val="0"/>
          <w:numId w:val="8"/>
        </w:numPr>
        <w:spacing w:after="160" w:line="276" w:lineRule="auto"/>
        <w:rPr>
          <w:rFonts w:ascii="Arial" w:hAnsi="Arial" w:cs="Arial"/>
        </w:rPr>
      </w:pPr>
      <w:r w:rsidRPr="00AD3109">
        <w:rPr>
          <w:rFonts w:ascii="Arial" w:hAnsi="Arial" w:cs="Arial"/>
        </w:rPr>
        <w:t>New approaches to how we recruit – where we advertise, what our recruitment paperwork looks like</w:t>
      </w:r>
      <w:r w:rsidR="002A436D" w:rsidRPr="00AD3109">
        <w:rPr>
          <w:rFonts w:ascii="Arial" w:hAnsi="Arial" w:cs="Arial"/>
        </w:rPr>
        <w:t xml:space="preserve"> and</w:t>
      </w:r>
      <w:r w:rsidRPr="00AD3109">
        <w:rPr>
          <w:rFonts w:ascii="Arial" w:hAnsi="Arial" w:cs="Arial"/>
        </w:rPr>
        <w:t xml:space="preserve"> how we support applicants. We have seen really positive results so far such as our recruitment of a cohort of healthcare support workers, recruiting a much more diverse group of new staff, many of who had never considered a career in the NHS as being available to them</w:t>
      </w:r>
      <w:r w:rsidR="002A436D" w:rsidRPr="00AD3109">
        <w:rPr>
          <w:rFonts w:ascii="Arial" w:hAnsi="Arial" w:cs="Arial"/>
        </w:rPr>
        <w:t>. Our campaign received a Nursing Times Award</w:t>
      </w:r>
    </w:p>
    <w:p w14:paraId="0D90C5EE" w14:textId="6C71B0A8" w:rsidR="00073B27" w:rsidRPr="00AD3109" w:rsidRDefault="003D3E85" w:rsidP="00AD3109">
      <w:pPr>
        <w:pStyle w:val="ListParagraph"/>
        <w:numPr>
          <w:ilvl w:val="0"/>
          <w:numId w:val="8"/>
        </w:numPr>
        <w:spacing w:after="160" w:line="276" w:lineRule="auto"/>
        <w:rPr>
          <w:rFonts w:ascii="Arial" w:hAnsi="Arial" w:cs="Arial"/>
        </w:rPr>
      </w:pPr>
      <w:r w:rsidRPr="00AD3109">
        <w:rPr>
          <w:rFonts w:ascii="Arial" w:hAnsi="Arial" w:cs="Arial"/>
        </w:rPr>
        <w:t>Updated job descriptions, adverts, webpages – ensuring that equity is embedded, and that the Trust’s public facing information for applicants is accessible, engaging, informative, and welcoming</w:t>
      </w:r>
    </w:p>
    <w:p w14:paraId="60931F08" w14:textId="237DE293" w:rsidR="003D3E85" w:rsidRPr="00AD3109" w:rsidRDefault="003D3E85" w:rsidP="00AD3109">
      <w:pPr>
        <w:pStyle w:val="ListParagraph"/>
        <w:numPr>
          <w:ilvl w:val="0"/>
          <w:numId w:val="8"/>
        </w:numPr>
        <w:spacing w:after="160" w:line="276" w:lineRule="auto"/>
        <w:rPr>
          <w:rFonts w:ascii="Arial" w:hAnsi="Arial" w:cs="Arial"/>
        </w:rPr>
      </w:pPr>
      <w:r w:rsidRPr="00AD3109">
        <w:rPr>
          <w:rFonts w:ascii="Arial" w:hAnsi="Arial" w:cs="Arial"/>
        </w:rPr>
        <w:t>Returnees – supporting formally registered staff to return to the workplace</w:t>
      </w:r>
    </w:p>
    <w:p w14:paraId="2F69EC68" w14:textId="1FA88237" w:rsidR="00691C9A" w:rsidRPr="00AD3109" w:rsidRDefault="00691C9A" w:rsidP="00AD3109">
      <w:pPr>
        <w:pStyle w:val="ListParagraph"/>
        <w:numPr>
          <w:ilvl w:val="0"/>
          <w:numId w:val="8"/>
        </w:numPr>
        <w:spacing w:after="160" w:line="276" w:lineRule="auto"/>
        <w:rPr>
          <w:rFonts w:ascii="Arial" w:hAnsi="Arial" w:cs="Arial"/>
        </w:rPr>
      </w:pPr>
      <w:r w:rsidRPr="00AD3109">
        <w:rPr>
          <w:rFonts w:ascii="Arial" w:hAnsi="Arial" w:cs="Arial"/>
        </w:rPr>
        <w:t>Flexible working – an option open to all staff</w:t>
      </w:r>
    </w:p>
    <w:p w14:paraId="1C6C72B5" w14:textId="64BC5337" w:rsidR="003D3E85" w:rsidRPr="00AD3109" w:rsidRDefault="003D3E85" w:rsidP="00AD3109">
      <w:pPr>
        <w:pStyle w:val="ListParagraph"/>
        <w:numPr>
          <w:ilvl w:val="0"/>
          <w:numId w:val="8"/>
        </w:numPr>
        <w:spacing w:after="160" w:line="276" w:lineRule="auto"/>
        <w:rPr>
          <w:rFonts w:ascii="Arial" w:hAnsi="Arial" w:cs="Arial"/>
        </w:rPr>
      </w:pPr>
      <w:r w:rsidRPr="00AD3109">
        <w:rPr>
          <w:rFonts w:ascii="Arial" w:hAnsi="Arial" w:cs="Arial"/>
        </w:rPr>
        <w:t>Volunteers – developing opportunities for people to gain experience, or just volunteer their time, through volunteer roles across services</w:t>
      </w:r>
    </w:p>
    <w:p w14:paraId="27D14198" w14:textId="2C65E118" w:rsidR="003D3E85" w:rsidRPr="00AD3109" w:rsidRDefault="003D3E85" w:rsidP="00AD3109">
      <w:pPr>
        <w:pStyle w:val="ListParagraph"/>
        <w:numPr>
          <w:ilvl w:val="0"/>
          <w:numId w:val="8"/>
        </w:numPr>
        <w:spacing w:after="160" w:line="276" w:lineRule="auto"/>
        <w:rPr>
          <w:rFonts w:ascii="Arial" w:hAnsi="Arial" w:cs="Arial"/>
        </w:rPr>
      </w:pPr>
      <w:r w:rsidRPr="00AD3109">
        <w:rPr>
          <w:rFonts w:ascii="Arial" w:hAnsi="Arial" w:cs="Arial"/>
        </w:rPr>
        <w:lastRenderedPageBreak/>
        <w:t xml:space="preserve">Armed </w:t>
      </w:r>
      <w:r w:rsidR="002A436D" w:rsidRPr="00AD3109">
        <w:rPr>
          <w:rFonts w:ascii="Arial" w:hAnsi="Arial" w:cs="Arial"/>
        </w:rPr>
        <w:t>F</w:t>
      </w:r>
      <w:r w:rsidRPr="00AD3109">
        <w:rPr>
          <w:rFonts w:ascii="Arial" w:hAnsi="Arial" w:cs="Arial"/>
        </w:rPr>
        <w:t xml:space="preserve">orces </w:t>
      </w:r>
      <w:r w:rsidR="002A436D" w:rsidRPr="00AD3109">
        <w:rPr>
          <w:rFonts w:ascii="Arial" w:hAnsi="Arial" w:cs="Arial"/>
        </w:rPr>
        <w:t>F</w:t>
      </w:r>
      <w:r w:rsidRPr="00AD3109">
        <w:rPr>
          <w:rFonts w:ascii="Arial" w:hAnsi="Arial" w:cs="Arial"/>
        </w:rPr>
        <w:t>riendly – working towards accreditation for Defence Employers silver award, and Veterans Aware</w:t>
      </w:r>
      <w:r w:rsidR="002C3FFB">
        <w:rPr>
          <w:rFonts w:ascii="Arial" w:hAnsi="Arial" w:cs="Arial"/>
        </w:rPr>
        <w:t>.</w:t>
      </w:r>
      <w:r w:rsidR="003C046E">
        <w:rPr>
          <w:rFonts w:ascii="Arial" w:hAnsi="Arial" w:cs="Arial"/>
        </w:rPr>
        <w:t xml:space="preserve"> This</w:t>
      </w:r>
      <w:r w:rsidRPr="00AD3109">
        <w:rPr>
          <w:rFonts w:ascii="Arial" w:hAnsi="Arial" w:cs="Arial"/>
        </w:rPr>
        <w:t xml:space="preserve"> includes the wider armed forces family including partners and spouses, many of wh</w:t>
      </w:r>
      <w:r w:rsidR="002C3FFB">
        <w:rPr>
          <w:rFonts w:ascii="Arial" w:hAnsi="Arial" w:cs="Arial"/>
        </w:rPr>
        <w:t xml:space="preserve">om </w:t>
      </w:r>
      <w:r w:rsidRPr="00AD3109">
        <w:rPr>
          <w:rFonts w:ascii="Arial" w:hAnsi="Arial" w:cs="Arial"/>
        </w:rPr>
        <w:t>can struggle to find employment due to lack of previous experience, re-location, and need to support loved ones who are serving or have served</w:t>
      </w:r>
      <w:r w:rsidR="00AD199C">
        <w:rPr>
          <w:rFonts w:ascii="Arial" w:hAnsi="Arial" w:cs="Arial"/>
        </w:rPr>
        <w:t>.</w:t>
      </w:r>
    </w:p>
    <w:p w14:paraId="73C208FE" w14:textId="77777777" w:rsidR="00AD3109" w:rsidRDefault="00AD3109" w:rsidP="00AD3109">
      <w:pPr>
        <w:pStyle w:val="Heading2"/>
        <w:spacing w:after="160" w:line="276" w:lineRule="auto"/>
        <w:rPr>
          <w:rFonts w:ascii="Arial" w:hAnsi="Arial" w:cs="Arial"/>
          <w:b/>
          <w:bCs/>
          <w:color w:val="auto"/>
          <w:sz w:val="24"/>
          <w:szCs w:val="24"/>
        </w:rPr>
      </w:pPr>
    </w:p>
    <w:p w14:paraId="1915E9C8" w14:textId="5B129A9B" w:rsidR="003D3E85" w:rsidRDefault="003D3E85" w:rsidP="00AD3109">
      <w:pPr>
        <w:pStyle w:val="Heading2"/>
        <w:spacing w:after="160" w:line="276" w:lineRule="auto"/>
        <w:rPr>
          <w:rFonts w:ascii="Arial" w:hAnsi="Arial" w:cs="Arial"/>
          <w:b/>
          <w:bCs/>
          <w:color w:val="auto"/>
          <w:sz w:val="24"/>
          <w:szCs w:val="24"/>
        </w:rPr>
      </w:pPr>
      <w:r>
        <w:rPr>
          <w:rFonts w:ascii="Arial" w:hAnsi="Arial" w:cs="Arial"/>
          <w:b/>
          <w:bCs/>
          <w:color w:val="auto"/>
          <w:sz w:val="24"/>
          <w:szCs w:val="24"/>
        </w:rPr>
        <w:t>Contact details</w:t>
      </w:r>
    </w:p>
    <w:p w14:paraId="017D6E1F" w14:textId="77777777" w:rsidR="00C64B27" w:rsidRPr="00C02AE4" w:rsidRDefault="00C64B27" w:rsidP="00AD3109">
      <w:pPr>
        <w:autoSpaceDE w:val="0"/>
        <w:autoSpaceDN w:val="0"/>
        <w:adjustRightInd w:val="0"/>
        <w:spacing w:after="160" w:line="276" w:lineRule="auto"/>
        <w:rPr>
          <w:rFonts w:ascii="Arial" w:eastAsia="Calibri" w:hAnsi="Arial" w:cs="Arial"/>
          <w:lang w:eastAsia="en-GB"/>
        </w:rPr>
      </w:pPr>
      <w:r w:rsidRPr="00C02AE4">
        <w:rPr>
          <w:rFonts w:ascii="Arial" w:eastAsia="Calibri" w:hAnsi="Arial" w:cs="Arial"/>
          <w:lang w:eastAsia="en-GB"/>
        </w:rPr>
        <w:t xml:space="preserve">Thank you for taking the time to read our gender pay gap report. Should you have any queries or questions or if you would </w:t>
      </w:r>
      <w:r>
        <w:rPr>
          <w:rFonts w:ascii="Arial" w:eastAsia="Calibri" w:hAnsi="Arial" w:cs="Arial"/>
          <w:lang w:eastAsia="en-GB"/>
        </w:rPr>
        <w:t xml:space="preserve">prefer </w:t>
      </w:r>
      <w:r w:rsidRPr="00C02AE4">
        <w:rPr>
          <w:rFonts w:ascii="Arial" w:eastAsia="Calibri" w:hAnsi="Arial" w:cs="Arial"/>
          <w:lang w:eastAsia="en-GB"/>
        </w:rPr>
        <w:t>the contents of this report in another language or format, please contact our Equality &amp; Inclusion Manager in the first instance, details below.</w:t>
      </w:r>
    </w:p>
    <w:p w14:paraId="43F65C73" w14:textId="77777777" w:rsidR="00C64B27" w:rsidRPr="00C02AE4" w:rsidRDefault="00C64B27" w:rsidP="00AD3109">
      <w:pPr>
        <w:autoSpaceDE w:val="0"/>
        <w:autoSpaceDN w:val="0"/>
        <w:adjustRightInd w:val="0"/>
        <w:spacing w:after="160" w:line="276" w:lineRule="auto"/>
        <w:rPr>
          <w:rFonts w:ascii="Arial" w:eastAsia="Calibri" w:hAnsi="Arial" w:cs="Arial"/>
          <w:lang w:eastAsia="en-GB"/>
        </w:rPr>
      </w:pPr>
      <w:r w:rsidRPr="00C02AE4">
        <w:rPr>
          <w:rFonts w:ascii="Arial" w:eastAsia="Calibri" w:hAnsi="Arial" w:cs="Arial"/>
          <w:lang w:eastAsia="en-GB"/>
        </w:rPr>
        <w:t xml:space="preserve">Paula Woods </w:t>
      </w:r>
      <w:r w:rsidRPr="00C02AE4">
        <w:rPr>
          <w:rFonts w:ascii="Arial" w:eastAsia="Calibri" w:hAnsi="Arial" w:cs="Arial"/>
          <w:i/>
          <w:lang w:eastAsia="en-GB"/>
        </w:rPr>
        <w:t>(Director of People and Organisational Development)</w:t>
      </w:r>
    </w:p>
    <w:p w14:paraId="5D4582AA" w14:textId="77777777" w:rsidR="00C64B27" w:rsidRDefault="00C64B27" w:rsidP="00AD3109">
      <w:pPr>
        <w:spacing w:after="160" w:line="276" w:lineRule="auto"/>
        <w:rPr>
          <w:rFonts w:ascii="Arial" w:eastAsia="Calibri" w:hAnsi="Arial" w:cs="Arial"/>
          <w:i/>
        </w:rPr>
      </w:pPr>
      <w:r w:rsidRPr="004B4BC6">
        <w:rPr>
          <w:rFonts w:ascii="Arial" w:eastAsia="Calibri" w:hAnsi="Arial" w:cs="Arial"/>
        </w:rPr>
        <w:t xml:space="preserve">Ruth Besford </w:t>
      </w:r>
      <w:r w:rsidRPr="004B4BC6">
        <w:rPr>
          <w:rFonts w:ascii="Arial" w:eastAsia="Calibri" w:hAnsi="Arial" w:cs="Arial"/>
          <w:i/>
        </w:rPr>
        <w:t>(Equality &amp; Inclusion</w:t>
      </w:r>
      <w:r>
        <w:rPr>
          <w:rFonts w:ascii="Arial" w:eastAsia="Calibri" w:hAnsi="Arial" w:cs="Arial"/>
          <w:i/>
        </w:rPr>
        <w:t xml:space="preserve"> Manager) </w:t>
      </w:r>
      <w:hyperlink r:id="rId18" w:history="1">
        <w:r w:rsidRPr="003004A0">
          <w:rPr>
            <w:rStyle w:val="Hyperlink"/>
            <w:rFonts w:ascii="Arial" w:eastAsia="Calibri" w:hAnsi="Arial" w:cs="Arial"/>
            <w:i/>
          </w:rPr>
          <w:t>ruth.besford@nhs.net</w:t>
        </w:r>
      </w:hyperlink>
      <w:r>
        <w:rPr>
          <w:rFonts w:ascii="Arial" w:eastAsia="Calibri" w:hAnsi="Arial" w:cs="Arial"/>
          <w:i/>
        </w:rPr>
        <w:t xml:space="preserve"> </w:t>
      </w:r>
    </w:p>
    <w:sectPr w:rsidR="00C64B27" w:rsidSect="00FB725F">
      <w:footerReference w:type="even" r:id="rId19"/>
      <w:footerReference w:type="default" r:id="rId20"/>
      <w:head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F1C7" w14:textId="77777777" w:rsidR="00E20827" w:rsidRDefault="00E20827" w:rsidP="00C8259F">
      <w:r>
        <w:separator/>
      </w:r>
    </w:p>
  </w:endnote>
  <w:endnote w:type="continuationSeparator" w:id="0">
    <w:p w14:paraId="3761AD74" w14:textId="77777777" w:rsidR="00E20827" w:rsidRDefault="00E20827" w:rsidP="00C8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075520"/>
      <w:docPartObj>
        <w:docPartGallery w:val="Page Numbers (Bottom of Page)"/>
        <w:docPartUnique/>
      </w:docPartObj>
    </w:sdtPr>
    <w:sdtEndPr>
      <w:rPr>
        <w:rStyle w:val="PageNumber"/>
      </w:rPr>
    </w:sdtEndPr>
    <w:sdtContent>
      <w:p w14:paraId="593840E1" w14:textId="5C9A3432" w:rsidR="00C8259F" w:rsidRDefault="00C8259F" w:rsidP="00103A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725F">
          <w:rPr>
            <w:rStyle w:val="PageNumber"/>
            <w:noProof/>
          </w:rPr>
          <w:t>2</w:t>
        </w:r>
        <w:r>
          <w:rPr>
            <w:rStyle w:val="PageNumber"/>
          </w:rPr>
          <w:fldChar w:fldCharType="end"/>
        </w:r>
      </w:p>
    </w:sdtContent>
  </w:sdt>
  <w:p w14:paraId="4D97F253" w14:textId="77777777" w:rsidR="00C8259F" w:rsidRDefault="00C8259F" w:rsidP="00C82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2028914"/>
      <w:docPartObj>
        <w:docPartGallery w:val="Page Numbers (Bottom of Page)"/>
        <w:docPartUnique/>
      </w:docPartObj>
    </w:sdtPr>
    <w:sdtEndPr>
      <w:rPr>
        <w:rStyle w:val="PageNumber"/>
      </w:rPr>
    </w:sdtEndPr>
    <w:sdtContent>
      <w:p w14:paraId="1BB52044" w14:textId="09D326FD" w:rsidR="00C8259F" w:rsidRDefault="00C8259F" w:rsidP="00103A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B0CCFE" w14:textId="288A7DA6" w:rsidR="00C8259F" w:rsidRDefault="00C8259F" w:rsidP="00C825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6A3B" w14:textId="77777777" w:rsidR="00E20827" w:rsidRDefault="00E20827" w:rsidP="00C8259F">
      <w:r>
        <w:separator/>
      </w:r>
    </w:p>
  </w:footnote>
  <w:footnote w:type="continuationSeparator" w:id="0">
    <w:p w14:paraId="5BB6EAF6" w14:textId="77777777" w:rsidR="00E20827" w:rsidRDefault="00E20827" w:rsidP="00C8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D4E2" w14:textId="030A1615" w:rsidR="00FB725F" w:rsidRDefault="00FB725F">
    <w:pPr>
      <w:pStyle w:val="Header"/>
    </w:pPr>
    <w:r>
      <w:rPr>
        <w:noProof/>
      </w:rPr>
      <w:drawing>
        <wp:anchor distT="0" distB="0" distL="114300" distR="114300" simplePos="0" relativeHeight="251663360" behindDoc="0" locked="0" layoutInCell="1" allowOverlap="1" wp14:anchorId="34FDD8E7" wp14:editId="343C8572">
          <wp:simplePos x="0" y="0"/>
          <wp:positionH relativeFrom="margin">
            <wp:posOffset>4305670</wp:posOffset>
          </wp:positionH>
          <wp:positionV relativeFrom="paragraph">
            <wp:posOffset>-187066</wp:posOffset>
          </wp:positionV>
          <wp:extent cx="2093595" cy="876300"/>
          <wp:effectExtent l="0" t="0" r="1905" b="0"/>
          <wp:wrapNone/>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C46">
      <w:rPr>
        <w:noProof/>
      </w:rPr>
      <w:drawing>
        <wp:anchor distT="0" distB="0" distL="114300" distR="114300" simplePos="0" relativeHeight="251661312" behindDoc="1" locked="0" layoutInCell="1" allowOverlap="1" wp14:anchorId="3BA7012A" wp14:editId="701B3212">
          <wp:simplePos x="0" y="0"/>
          <wp:positionH relativeFrom="column">
            <wp:posOffset>-941033</wp:posOffset>
          </wp:positionH>
          <wp:positionV relativeFrom="paragraph">
            <wp:posOffset>4191795</wp:posOffset>
          </wp:positionV>
          <wp:extent cx="6223247" cy="6090111"/>
          <wp:effectExtent l="0" t="0" r="0" b="6350"/>
          <wp:wrapTight wrapText="bothSides">
            <wp:wrapPolygon edited="0">
              <wp:start x="0" y="0"/>
              <wp:lineTo x="0" y="4595"/>
              <wp:lineTo x="441" y="5045"/>
              <wp:lineTo x="0" y="5180"/>
              <wp:lineTo x="0" y="9865"/>
              <wp:lineTo x="397" y="10091"/>
              <wp:lineTo x="0" y="10451"/>
              <wp:lineTo x="0" y="15136"/>
              <wp:lineTo x="882" y="15136"/>
              <wp:lineTo x="0" y="15721"/>
              <wp:lineTo x="0" y="20046"/>
              <wp:lineTo x="838" y="20181"/>
              <wp:lineTo x="0" y="20541"/>
              <wp:lineTo x="0" y="21577"/>
              <wp:lineTo x="749" y="21577"/>
              <wp:lineTo x="7362" y="21577"/>
              <wp:lineTo x="8067" y="21532"/>
              <wp:lineTo x="8023" y="20902"/>
              <wp:lineTo x="9037" y="18740"/>
              <wp:lineTo x="11549" y="18740"/>
              <wp:lineTo x="20322" y="18199"/>
              <wp:lineTo x="20366" y="18019"/>
              <wp:lineTo x="20762" y="17298"/>
              <wp:lineTo x="20983" y="17208"/>
              <wp:lineTo x="20983" y="16893"/>
              <wp:lineTo x="20762" y="16577"/>
              <wp:lineTo x="21115" y="16532"/>
              <wp:lineTo x="21424" y="16127"/>
              <wp:lineTo x="21336" y="15857"/>
              <wp:lineTo x="21556" y="15316"/>
              <wp:lineTo x="21556" y="15091"/>
              <wp:lineTo x="21291" y="14775"/>
              <wp:lineTo x="21071" y="14325"/>
              <wp:lineTo x="20718" y="14010"/>
              <wp:lineTo x="20278" y="13694"/>
              <wp:lineTo x="20542" y="13199"/>
              <wp:lineTo x="19969" y="13064"/>
              <wp:lineTo x="9213" y="12974"/>
              <wp:lineTo x="132" y="0"/>
              <wp:lineTo x="0" y="0"/>
            </wp:wrapPolygon>
          </wp:wrapTight>
          <wp:docPr id="9" name="Picture 6" descr="A picture containing pie chart&#10;&#10;Description automatically generated">
            <a:extLst xmlns:a="http://schemas.openxmlformats.org/drawingml/2006/main">
              <a:ext uri="{FF2B5EF4-FFF2-40B4-BE49-F238E27FC236}">
                <a16:creationId xmlns:a16="http://schemas.microsoft.com/office/drawing/2014/main" id="{EA503C45-1253-54D4-E25C-B37DB46E1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A picture containing pie chart&#10;&#10;Description automatically generated">
                    <a:extLst>
                      <a:ext uri="{FF2B5EF4-FFF2-40B4-BE49-F238E27FC236}">
                        <a16:creationId xmlns:a16="http://schemas.microsoft.com/office/drawing/2014/main" id="{EA503C45-1253-54D4-E25C-B37DB46E1F1F}"/>
                      </a:ext>
                    </a:extLst>
                  </pic:cNvPr>
                  <pic:cNvPicPr>
                    <a:picLocks noChangeAspect="1"/>
                  </pic:cNvPicPr>
                </pic:nvPicPr>
                <pic:blipFill rotWithShape="1">
                  <a:blip r:embed="rId2">
                    <a:extLst>
                      <a:ext uri="{28A0092B-C50C-407E-A947-70E740481C1C}">
                        <a14:useLocalDpi xmlns:a14="http://schemas.microsoft.com/office/drawing/2010/main" val="0"/>
                      </a:ext>
                    </a:extLst>
                  </a:blip>
                  <a:srcRect l="19207"/>
                  <a:stretch/>
                </pic:blipFill>
                <pic:spPr bwMode="auto">
                  <a:xfrm>
                    <a:off x="0" y="0"/>
                    <a:ext cx="6223247" cy="6090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876"/>
    <w:multiLevelType w:val="hybridMultilevel"/>
    <w:tmpl w:val="8392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1303F"/>
    <w:multiLevelType w:val="hybridMultilevel"/>
    <w:tmpl w:val="25D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7EA5"/>
    <w:multiLevelType w:val="hybridMultilevel"/>
    <w:tmpl w:val="AC548D34"/>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4E6D0381"/>
    <w:multiLevelType w:val="hybridMultilevel"/>
    <w:tmpl w:val="4932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95124"/>
    <w:multiLevelType w:val="hybridMultilevel"/>
    <w:tmpl w:val="2BFA9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65656"/>
    <w:multiLevelType w:val="hybridMultilevel"/>
    <w:tmpl w:val="F3B4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F0F12"/>
    <w:multiLevelType w:val="hybridMultilevel"/>
    <w:tmpl w:val="8AFA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52D9E"/>
    <w:multiLevelType w:val="hybridMultilevel"/>
    <w:tmpl w:val="93B2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522EC"/>
    <w:multiLevelType w:val="hybridMultilevel"/>
    <w:tmpl w:val="F534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403179">
    <w:abstractNumId w:val="2"/>
  </w:num>
  <w:num w:numId="2" w16cid:durableId="1634096269">
    <w:abstractNumId w:val="1"/>
  </w:num>
  <w:num w:numId="3" w16cid:durableId="1872525789">
    <w:abstractNumId w:val="3"/>
  </w:num>
  <w:num w:numId="4" w16cid:durableId="37552361">
    <w:abstractNumId w:val="4"/>
  </w:num>
  <w:num w:numId="5" w16cid:durableId="1652828124">
    <w:abstractNumId w:val="7"/>
  </w:num>
  <w:num w:numId="6" w16cid:durableId="365984271">
    <w:abstractNumId w:val="6"/>
  </w:num>
  <w:num w:numId="7" w16cid:durableId="2092584631">
    <w:abstractNumId w:val="8"/>
  </w:num>
  <w:num w:numId="8" w16cid:durableId="1675035951">
    <w:abstractNumId w:val="0"/>
  </w:num>
  <w:num w:numId="9" w16cid:durableId="1859461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F"/>
    <w:rsid w:val="00013F7B"/>
    <w:rsid w:val="00031083"/>
    <w:rsid w:val="000710E0"/>
    <w:rsid w:val="00073B27"/>
    <w:rsid w:val="000A4FA3"/>
    <w:rsid w:val="000D1260"/>
    <w:rsid w:val="0016410B"/>
    <w:rsid w:val="00174C03"/>
    <w:rsid w:val="001D16A2"/>
    <w:rsid w:val="001D31D5"/>
    <w:rsid w:val="002A436D"/>
    <w:rsid w:val="002A5678"/>
    <w:rsid w:val="002B076F"/>
    <w:rsid w:val="002C3FFB"/>
    <w:rsid w:val="002D6C7A"/>
    <w:rsid w:val="002E0448"/>
    <w:rsid w:val="003066ED"/>
    <w:rsid w:val="003207DE"/>
    <w:rsid w:val="0034031A"/>
    <w:rsid w:val="0039416F"/>
    <w:rsid w:val="003C046E"/>
    <w:rsid w:val="003D3E85"/>
    <w:rsid w:val="003F511E"/>
    <w:rsid w:val="004013CC"/>
    <w:rsid w:val="00403354"/>
    <w:rsid w:val="00404A48"/>
    <w:rsid w:val="00421012"/>
    <w:rsid w:val="00461FC2"/>
    <w:rsid w:val="00462733"/>
    <w:rsid w:val="00490EDA"/>
    <w:rsid w:val="004A0433"/>
    <w:rsid w:val="004A4FA2"/>
    <w:rsid w:val="004B4BC6"/>
    <w:rsid w:val="00510896"/>
    <w:rsid w:val="00532068"/>
    <w:rsid w:val="00570199"/>
    <w:rsid w:val="0058180D"/>
    <w:rsid w:val="00591B40"/>
    <w:rsid w:val="00595AF4"/>
    <w:rsid w:val="005975EC"/>
    <w:rsid w:val="005A106E"/>
    <w:rsid w:val="005A36F1"/>
    <w:rsid w:val="005C0F10"/>
    <w:rsid w:val="005C1642"/>
    <w:rsid w:val="005C41A6"/>
    <w:rsid w:val="00637021"/>
    <w:rsid w:val="006539D4"/>
    <w:rsid w:val="00657BDF"/>
    <w:rsid w:val="00691C9A"/>
    <w:rsid w:val="006D04E6"/>
    <w:rsid w:val="0070694A"/>
    <w:rsid w:val="00744A23"/>
    <w:rsid w:val="007455CB"/>
    <w:rsid w:val="007533D4"/>
    <w:rsid w:val="0075752D"/>
    <w:rsid w:val="007C5485"/>
    <w:rsid w:val="007D7C46"/>
    <w:rsid w:val="007F1811"/>
    <w:rsid w:val="007F4575"/>
    <w:rsid w:val="00885FD3"/>
    <w:rsid w:val="008A416A"/>
    <w:rsid w:val="00922A78"/>
    <w:rsid w:val="00927EF9"/>
    <w:rsid w:val="00946444"/>
    <w:rsid w:val="009653C3"/>
    <w:rsid w:val="00971A29"/>
    <w:rsid w:val="009902F8"/>
    <w:rsid w:val="009A00C4"/>
    <w:rsid w:val="009B4A10"/>
    <w:rsid w:val="009B7696"/>
    <w:rsid w:val="009E3106"/>
    <w:rsid w:val="00A10EE8"/>
    <w:rsid w:val="00A15946"/>
    <w:rsid w:val="00A20EB3"/>
    <w:rsid w:val="00AC48D7"/>
    <w:rsid w:val="00AD199C"/>
    <w:rsid w:val="00AD3109"/>
    <w:rsid w:val="00AF16C0"/>
    <w:rsid w:val="00B60091"/>
    <w:rsid w:val="00BA2FE8"/>
    <w:rsid w:val="00BC24F7"/>
    <w:rsid w:val="00C02AE4"/>
    <w:rsid w:val="00C132C1"/>
    <w:rsid w:val="00C40BAC"/>
    <w:rsid w:val="00C64B27"/>
    <w:rsid w:val="00C8259F"/>
    <w:rsid w:val="00D1198C"/>
    <w:rsid w:val="00D51C08"/>
    <w:rsid w:val="00D91BAE"/>
    <w:rsid w:val="00DF6A35"/>
    <w:rsid w:val="00E20827"/>
    <w:rsid w:val="00E34EC0"/>
    <w:rsid w:val="00E35FF5"/>
    <w:rsid w:val="00E50532"/>
    <w:rsid w:val="00EA520D"/>
    <w:rsid w:val="00EC616E"/>
    <w:rsid w:val="00F31C2A"/>
    <w:rsid w:val="00FB725F"/>
    <w:rsid w:val="00FB7B63"/>
    <w:rsid w:val="00FD781E"/>
    <w:rsid w:val="00FF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B43B"/>
  <w15:chartTrackingRefBased/>
  <w15:docId w15:val="{A4C2A0C2-B8C8-214D-AED1-839B1E5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9F"/>
  </w:style>
  <w:style w:type="paragraph" w:styleId="Heading1">
    <w:name w:val="heading 1"/>
    <w:basedOn w:val="Normal"/>
    <w:next w:val="Normal"/>
    <w:link w:val="Heading1Char"/>
    <w:uiPriority w:val="9"/>
    <w:qFormat/>
    <w:rsid w:val="004013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2A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59F"/>
    <w:pPr>
      <w:tabs>
        <w:tab w:val="center" w:pos="4513"/>
        <w:tab w:val="right" w:pos="9026"/>
      </w:tabs>
    </w:pPr>
  </w:style>
  <w:style w:type="character" w:customStyle="1" w:styleId="HeaderChar">
    <w:name w:val="Header Char"/>
    <w:basedOn w:val="DefaultParagraphFont"/>
    <w:link w:val="Header"/>
    <w:uiPriority w:val="99"/>
    <w:rsid w:val="00C8259F"/>
  </w:style>
  <w:style w:type="paragraph" w:styleId="Footer">
    <w:name w:val="footer"/>
    <w:basedOn w:val="Normal"/>
    <w:link w:val="FooterChar"/>
    <w:uiPriority w:val="99"/>
    <w:unhideWhenUsed/>
    <w:rsid w:val="00C8259F"/>
    <w:pPr>
      <w:tabs>
        <w:tab w:val="center" w:pos="4513"/>
        <w:tab w:val="right" w:pos="9026"/>
      </w:tabs>
    </w:pPr>
  </w:style>
  <w:style w:type="character" w:customStyle="1" w:styleId="FooterChar">
    <w:name w:val="Footer Char"/>
    <w:basedOn w:val="DefaultParagraphFont"/>
    <w:link w:val="Footer"/>
    <w:uiPriority w:val="99"/>
    <w:rsid w:val="00C8259F"/>
  </w:style>
  <w:style w:type="paragraph" w:styleId="ListParagraph">
    <w:name w:val="List Paragraph"/>
    <w:basedOn w:val="Normal"/>
    <w:uiPriority w:val="34"/>
    <w:qFormat/>
    <w:rsid w:val="00C8259F"/>
    <w:pPr>
      <w:ind w:left="720"/>
      <w:contextualSpacing/>
    </w:pPr>
  </w:style>
  <w:style w:type="character" w:styleId="PageNumber">
    <w:name w:val="page number"/>
    <w:basedOn w:val="DefaultParagraphFont"/>
    <w:uiPriority w:val="99"/>
    <w:semiHidden/>
    <w:unhideWhenUsed/>
    <w:rsid w:val="00C8259F"/>
  </w:style>
  <w:style w:type="paragraph" w:styleId="Title">
    <w:name w:val="Title"/>
    <w:basedOn w:val="Normal"/>
    <w:next w:val="Normal"/>
    <w:link w:val="TitleChar"/>
    <w:uiPriority w:val="10"/>
    <w:qFormat/>
    <w:rsid w:val="00401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3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13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2AE4"/>
    <w:rPr>
      <w:rFonts w:asciiTheme="majorHAnsi" w:eastAsiaTheme="majorEastAsia" w:hAnsiTheme="majorHAnsi" w:cstheme="majorBidi"/>
      <w:color w:val="2F5496" w:themeColor="accent1" w:themeShade="BF"/>
      <w:sz w:val="26"/>
      <w:szCs w:val="26"/>
    </w:rPr>
  </w:style>
  <w:style w:type="paragraph" w:customStyle="1" w:styleId="Default">
    <w:name w:val="Default"/>
    <w:rsid w:val="00C02AE4"/>
    <w:pPr>
      <w:autoSpaceDE w:val="0"/>
      <w:autoSpaceDN w:val="0"/>
      <w:adjustRightInd w:val="0"/>
    </w:pPr>
    <w:rPr>
      <w:rFonts w:ascii="Arial" w:eastAsia="Calibri" w:hAnsi="Arial" w:cs="Arial"/>
      <w:color w:val="000000"/>
      <w:lang w:eastAsia="en-GB"/>
    </w:rPr>
  </w:style>
  <w:style w:type="character" w:styleId="Hyperlink">
    <w:name w:val="Hyperlink"/>
    <w:basedOn w:val="DefaultParagraphFont"/>
    <w:uiPriority w:val="99"/>
    <w:unhideWhenUsed/>
    <w:rsid w:val="004B4BC6"/>
    <w:rPr>
      <w:color w:val="0563C1" w:themeColor="hyperlink"/>
      <w:u w:val="single"/>
    </w:rPr>
  </w:style>
  <w:style w:type="character" w:styleId="UnresolvedMention">
    <w:name w:val="Unresolved Mention"/>
    <w:basedOn w:val="DefaultParagraphFont"/>
    <w:uiPriority w:val="99"/>
    <w:semiHidden/>
    <w:unhideWhenUsed/>
    <w:rsid w:val="004B4BC6"/>
    <w:rPr>
      <w:color w:val="605E5C"/>
      <w:shd w:val="clear" w:color="auto" w:fill="E1DFDD"/>
    </w:rPr>
  </w:style>
  <w:style w:type="table" w:styleId="TableGrid">
    <w:name w:val="Table Grid"/>
    <w:basedOn w:val="TableNormal"/>
    <w:uiPriority w:val="39"/>
    <w:rsid w:val="001D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D16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aption">
    <w:name w:val="caption"/>
    <w:basedOn w:val="Normal"/>
    <w:next w:val="Normal"/>
    <w:uiPriority w:val="35"/>
    <w:unhideWhenUsed/>
    <w:qFormat/>
    <w:rsid w:val="00E50532"/>
    <w:pPr>
      <w:spacing w:after="200"/>
    </w:pPr>
    <w:rPr>
      <w:i/>
      <w:iCs/>
      <w:color w:val="44546A" w:themeColor="text2"/>
      <w:sz w:val="18"/>
      <w:szCs w:val="18"/>
    </w:rPr>
  </w:style>
  <w:style w:type="table" w:styleId="GridTable2-Accent6">
    <w:name w:val="Grid Table 2 Accent 6"/>
    <w:basedOn w:val="TableNormal"/>
    <w:uiPriority w:val="47"/>
    <w:rsid w:val="005A36F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44A23"/>
  </w:style>
  <w:style w:type="paragraph" w:styleId="Revision">
    <w:name w:val="Revision"/>
    <w:hidden/>
    <w:uiPriority w:val="99"/>
    <w:semiHidden/>
    <w:rsid w:val="007533D4"/>
  </w:style>
  <w:style w:type="character" w:styleId="CommentReference">
    <w:name w:val="annotation reference"/>
    <w:basedOn w:val="DefaultParagraphFont"/>
    <w:uiPriority w:val="99"/>
    <w:semiHidden/>
    <w:unhideWhenUsed/>
    <w:rsid w:val="004A0433"/>
    <w:rPr>
      <w:sz w:val="16"/>
      <w:szCs w:val="16"/>
    </w:rPr>
  </w:style>
  <w:style w:type="paragraph" w:styleId="CommentText">
    <w:name w:val="annotation text"/>
    <w:basedOn w:val="Normal"/>
    <w:link w:val="CommentTextChar"/>
    <w:uiPriority w:val="99"/>
    <w:unhideWhenUsed/>
    <w:rsid w:val="004A0433"/>
    <w:rPr>
      <w:sz w:val="20"/>
      <w:szCs w:val="20"/>
    </w:rPr>
  </w:style>
  <w:style w:type="character" w:customStyle="1" w:styleId="CommentTextChar">
    <w:name w:val="Comment Text Char"/>
    <w:basedOn w:val="DefaultParagraphFont"/>
    <w:link w:val="CommentText"/>
    <w:uiPriority w:val="99"/>
    <w:rsid w:val="004A0433"/>
    <w:rPr>
      <w:sz w:val="20"/>
      <w:szCs w:val="20"/>
    </w:rPr>
  </w:style>
  <w:style w:type="paragraph" w:styleId="CommentSubject">
    <w:name w:val="annotation subject"/>
    <w:basedOn w:val="CommentText"/>
    <w:next w:val="CommentText"/>
    <w:link w:val="CommentSubjectChar"/>
    <w:uiPriority w:val="99"/>
    <w:semiHidden/>
    <w:unhideWhenUsed/>
    <w:rsid w:val="004A0433"/>
    <w:rPr>
      <w:b/>
      <w:bCs/>
    </w:rPr>
  </w:style>
  <w:style w:type="character" w:customStyle="1" w:styleId="CommentSubjectChar">
    <w:name w:val="Comment Subject Char"/>
    <w:basedOn w:val="CommentTextChar"/>
    <w:link w:val="CommentSubject"/>
    <w:uiPriority w:val="99"/>
    <w:semiHidden/>
    <w:rsid w:val="004A0433"/>
    <w:rPr>
      <w:b/>
      <w:bCs/>
      <w:sz w:val="20"/>
      <w:szCs w:val="20"/>
    </w:rPr>
  </w:style>
  <w:style w:type="table" w:styleId="GridTable5Dark-Accent5">
    <w:name w:val="Grid Table 5 Dark Accent 5"/>
    <w:basedOn w:val="TableNormal"/>
    <w:uiPriority w:val="50"/>
    <w:rsid w:val="00174C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082">
      <w:bodyDiv w:val="1"/>
      <w:marLeft w:val="0"/>
      <w:marRight w:val="0"/>
      <w:marTop w:val="0"/>
      <w:marBottom w:val="0"/>
      <w:divBdr>
        <w:top w:val="none" w:sz="0" w:space="0" w:color="auto"/>
        <w:left w:val="none" w:sz="0" w:space="0" w:color="auto"/>
        <w:bottom w:val="none" w:sz="0" w:space="0" w:color="auto"/>
        <w:right w:val="none" w:sz="0" w:space="0" w:color="auto"/>
      </w:divBdr>
    </w:div>
    <w:div w:id="1074427653">
      <w:bodyDiv w:val="1"/>
      <w:marLeft w:val="0"/>
      <w:marRight w:val="0"/>
      <w:marTop w:val="0"/>
      <w:marBottom w:val="0"/>
      <w:divBdr>
        <w:top w:val="none" w:sz="0" w:space="0" w:color="auto"/>
        <w:left w:val="none" w:sz="0" w:space="0" w:color="auto"/>
        <w:bottom w:val="none" w:sz="0" w:space="0" w:color="auto"/>
        <w:right w:val="none" w:sz="0" w:space="0" w:color="auto"/>
      </w:divBdr>
    </w:div>
    <w:div w:id="2048138548">
      <w:bodyDiv w:val="1"/>
      <w:marLeft w:val="0"/>
      <w:marRight w:val="0"/>
      <w:marTop w:val="0"/>
      <w:marBottom w:val="0"/>
      <w:divBdr>
        <w:top w:val="none" w:sz="0" w:space="0" w:color="auto"/>
        <w:left w:val="none" w:sz="0" w:space="0" w:color="auto"/>
        <w:bottom w:val="none" w:sz="0" w:space="0" w:color="auto"/>
        <w:right w:val="none" w:sz="0" w:space="0" w:color="auto"/>
      </w:divBdr>
    </w:div>
    <w:div w:id="20687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ruth.besford@nhs.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bridgewater.nhs.uk/aboutus/equalitydiversity/equalityact201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ender-pay-gap-reporting-guidance-for-employers"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5f49c3-c8bc-4005-8224-15b1fe321592">
      <UserInfo>
        <DisplayName>ORMESHER, Sharon (BRIDGEWATER COMMUNITY HEALTHCARE NHS FOUNDATION TRUST)</DisplayName>
        <AccountId>61</AccountId>
        <AccountType/>
      </UserInfo>
    </SharedWithUsers>
    <_activity xmlns="408d6a60-3e4c-4dc8-ba2b-9b5f391ee6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A3A3846610046804335643D69014B" ma:contentTypeVersion="8" ma:contentTypeDescription="Create a new document." ma:contentTypeScope="" ma:versionID="1f7cd8e80dd79126ce707c3303e9c427">
  <xsd:schema xmlns:xsd="http://www.w3.org/2001/XMLSchema" xmlns:xs="http://www.w3.org/2001/XMLSchema" xmlns:p="http://schemas.microsoft.com/office/2006/metadata/properties" xmlns:ns3="408d6a60-3e4c-4dc8-ba2b-9b5f391ee622" xmlns:ns4="9f5f49c3-c8bc-4005-8224-15b1fe321592" targetNamespace="http://schemas.microsoft.com/office/2006/metadata/properties" ma:root="true" ma:fieldsID="ebeb94ee13d262892c991d7ac6a78bcb" ns3:_="" ns4:_="">
    <xsd:import namespace="408d6a60-3e4c-4dc8-ba2b-9b5f391ee622"/>
    <xsd:import namespace="9f5f49c3-c8bc-4005-8224-15b1fe3215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6a60-3e4c-4dc8-ba2b-9b5f391ee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5f49c3-c8bc-4005-8224-15b1fe3215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0C185-E483-4424-870C-B231C18526D5}">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9f5f49c3-c8bc-4005-8224-15b1fe321592"/>
    <ds:schemaRef ds:uri="408d6a60-3e4c-4dc8-ba2b-9b5f391ee622"/>
  </ds:schemaRefs>
</ds:datastoreItem>
</file>

<file path=customXml/itemProps2.xml><?xml version="1.0" encoding="utf-8"?>
<ds:datastoreItem xmlns:ds="http://schemas.openxmlformats.org/officeDocument/2006/customXml" ds:itemID="{7346C50C-B34C-483D-B9BA-8F1475CAA9B0}">
  <ds:schemaRefs>
    <ds:schemaRef ds:uri="http://schemas.microsoft.com/sharepoint/v3/contenttype/forms"/>
  </ds:schemaRefs>
</ds:datastoreItem>
</file>

<file path=customXml/itemProps3.xml><?xml version="1.0" encoding="utf-8"?>
<ds:datastoreItem xmlns:ds="http://schemas.openxmlformats.org/officeDocument/2006/customXml" ds:itemID="{7E8A7DE2-674B-4A2C-A551-AF959E94CBF8}">
  <ds:schemaRefs>
    <ds:schemaRef ds:uri="http://schemas.openxmlformats.org/officeDocument/2006/bibliography"/>
  </ds:schemaRefs>
</ds:datastoreItem>
</file>

<file path=customXml/itemProps4.xml><?xml version="1.0" encoding="utf-8"?>
<ds:datastoreItem xmlns:ds="http://schemas.openxmlformats.org/officeDocument/2006/customXml" ds:itemID="{C42A1834-B5D5-4ABD-8ADD-01276F4B2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6a60-3e4c-4dc8-ba2b-9b5f391ee622"/>
    <ds:schemaRef ds:uri="9f5f49c3-c8bc-4005-8224-15b1fe321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MELLING, Jayde (BRIDGEWATER COMMUNITY HEALTHCARE NHS FOUNDATION TRUST)</dc:creator>
  <cp:keywords/>
  <dc:description/>
  <cp:lastModifiedBy>BESFORD, Ruth (BRIDGEWATER COMMUNITY HEALTHCARE NHS FOUNDATION TRUST)</cp:lastModifiedBy>
  <cp:revision>5</cp:revision>
  <dcterms:created xsi:type="dcterms:W3CDTF">2023-05-17T10:04:00Z</dcterms:created>
  <dcterms:modified xsi:type="dcterms:W3CDTF">2023-08-07T08:25:00Z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0x01010037CA3A3846610046804335643D69014B</vt:lpwstr>
  </property>
  <property fmtid="{D5CDD505-2E9C-101B-9397-08002B2CF9AE}" pid="3" name="MediaServiceImageTags">
    <vt:lpwstr/>
  </property>
</Properties>
</file>