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1589B" w14:textId="179F3AFE" w:rsidR="006D04E6" w:rsidRDefault="006D04E6"/>
    <w:p w14:paraId="52A6EED9" w14:textId="488A5C47" w:rsidR="00C8259F" w:rsidRDefault="00C8259F"/>
    <w:p w14:paraId="7F02E522" w14:textId="2D1D4549" w:rsidR="00C8259F" w:rsidRDefault="00C8259F"/>
    <w:p w14:paraId="56F7C5C7" w14:textId="7A6B4F56" w:rsidR="00C8259F" w:rsidRDefault="00C8259F"/>
    <w:p w14:paraId="48B9A7FB" w14:textId="77777777" w:rsidR="00C8259F" w:rsidRDefault="00C8259F"/>
    <w:p w14:paraId="3C589AA5" w14:textId="77777777" w:rsidR="00C8259F" w:rsidRDefault="00C8259F"/>
    <w:p w14:paraId="3E9547EE" w14:textId="77777777" w:rsidR="00C8259F" w:rsidRDefault="00C8259F"/>
    <w:p w14:paraId="003816ED" w14:textId="77777777" w:rsidR="00C8259F" w:rsidRDefault="00C8259F"/>
    <w:p w14:paraId="2154A2DF" w14:textId="77777777" w:rsidR="00C8259F" w:rsidRDefault="00C8259F"/>
    <w:p w14:paraId="5C3845E0" w14:textId="6DB88D05" w:rsidR="00C8259F" w:rsidRDefault="00C8259F"/>
    <w:p w14:paraId="4D12BA3B" w14:textId="1D908C29" w:rsidR="00C8259F" w:rsidRDefault="00C8259F"/>
    <w:p w14:paraId="462AF2C7" w14:textId="5F0FFABA" w:rsidR="00C8259F" w:rsidRDefault="00C8259F"/>
    <w:p w14:paraId="26B38819" w14:textId="139C287E" w:rsidR="00C8259F" w:rsidRDefault="00C8259F"/>
    <w:p w14:paraId="4B08C7B8" w14:textId="73A5ED60" w:rsidR="00C8259F" w:rsidRDefault="00C8259F"/>
    <w:p w14:paraId="01CF939A" w14:textId="5EF0ABFC" w:rsidR="00C8259F" w:rsidRDefault="00C8259F"/>
    <w:p w14:paraId="667528B5" w14:textId="30A26091" w:rsidR="00C8259F" w:rsidRDefault="00C8259F"/>
    <w:p w14:paraId="25ED1CE4" w14:textId="7D31C8EC" w:rsidR="00C8259F" w:rsidRDefault="00C8259F"/>
    <w:p w14:paraId="2A48D43B" w14:textId="1667EE81" w:rsidR="00C8259F" w:rsidRDefault="009B395D">
      <w:r>
        <w:rPr>
          <w:noProof/>
        </w:rPr>
        <mc:AlternateContent>
          <mc:Choice Requires="wps">
            <w:drawing>
              <wp:anchor distT="0" distB="0" distL="114300" distR="114300" simplePos="0" relativeHeight="251659264" behindDoc="0" locked="0" layoutInCell="1" allowOverlap="1" wp14:anchorId="55ACD504" wp14:editId="1C6DD4B7">
                <wp:simplePos x="0" y="0"/>
                <wp:positionH relativeFrom="column">
                  <wp:posOffset>365760</wp:posOffset>
                </wp:positionH>
                <wp:positionV relativeFrom="paragraph">
                  <wp:posOffset>114300</wp:posOffset>
                </wp:positionV>
                <wp:extent cx="4861560" cy="56769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4861560" cy="567690"/>
                        </a:xfrm>
                        <a:prstGeom prst="rect">
                          <a:avLst/>
                        </a:prstGeom>
                        <a:noFill/>
                        <a:ln w="6350">
                          <a:noFill/>
                        </a:ln>
                      </wps:spPr>
                      <wps:txbx>
                        <w:txbxContent>
                          <w:p w14:paraId="54080E1D" w14:textId="3C19674C" w:rsidR="00C8259F" w:rsidRPr="00FB725F" w:rsidRDefault="009B395D" w:rsidP="00C8259F">
                            <w:pPr>
                              <w:rPr>
                                <w:rFonts w:ascii="Arial" w:hAnsi="Arial" w:cs="Arial"/>
                                <w:b/>
                                <w:bCs/>
                                <w:sz w:val="56"/>
                                <w:szCs w:val="56"/>
                              </w:rPr>
                            </w:pPr>
                            <w:r>
                              <w:rPr>
                                <w:rFonts w:ascii="Arial" w:hAnsi="Arial" w:cs="Arial"/>
                                <w:b/>
                                <w:bCs/>
                                <w:sz w:val="56"/>
                                <w:szCs w:val="56"/>
                              </w:rPr>
                              <w:t>Public Sector Equality Duty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CD504" id="_x0000_t202" coordsize="21600,21600" o:spt="202" path="m,l,21600r21600,l21600,xe">
                <v:stroke joinstyle="miter"/>
                <v:path gradientshapeok="t" o:connecttype="rect"/>
              </v:shapetype>
              <v:shape id="Text Box 2" o:spid="_x0000_s1026" type="#_x0000_t202" style="position:absolute;margin-left:28.8pt;margin-top:9pt;width:382.8pt;height:4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oGNGAIAACwEAAAOAAAAZHJzL2Uyb0RvYy54bWysU11v2yAUfZ+0/4B4X+xkidtacaqsVaZJ&#10;UVsprfpMMMSWMJcBiZ39+l2w86FuT9Ne4MK93I9zDvP7rlHkIKyrQRd0PEopEZpDWetdQd9eV19u&#10;KXGe6ZIp0KKgR+Ho/eLzp3lrcjGBClQpLMEk2uWtKWjlvcmTxPFKNMyNwAiNTgm2YR6PdpeUlrWY&#10;vVHJJE2zpAVbGgtcOIe3j72TLmJ+KQX3z1I64YkqKPbm42rjug1rspizfGeZqWo+tMH+oYuG1RqL&#10;nlM9Ms/I3tZ/pGpqbsGB9CMOTQJS1lzEGXCacfphmk3FjIizIDjOnGFy/y8tfzpszIslvvsGHRIY&#10;AGmNyx1ehnk6aZuwY6cE/Qjh8Qyb6DzheDm9zcazDF0cfbPsJruLuCaX18Y6/11AQ4JRUIu0RLTY&#10;Ye08VsTQU0gopmFVKxWpUZq0Bc2+ztL44OzBF0rjw0uvwfLdthsG2EJ5xLks9JQ7w1c1Fl8z51+Y&#10;RY6xX9Stf8ZFKsAiMFiUVGB//e0+xCP06KWkRc0U1P3cMysoUT80knI3nk6DyOJhOruZ4MFee7bX&#10;Hr1vHgBlOcYfYng0Q7xXJ1NaaN5R3stQFV1Mc6xdUH8yH3yvZPweXCyXMQhlZZhf643hIXWAM0D7&#10;2r0zawb8PTL3BCd1sfwDDX1sT8Ry70HWkaMAcI/qgDtKMlI3fJ+g+etzjLp88sVvAAAA//8DAFBL&#10;AwQUAAYACAAAACEAplufzuAAAAAJAQAADwAAAGRycy9kb3ducmV2LnhtbEyPwU7DMBBE70j8g7VI&#10;3KhDoG0U4lRVpAoJwaGlF26b2E0i7HWI3Tbw9SynctyZ0eybYjU5K05mDL0nBfezBIShxuueWgX7&#10;981dBiJEJI3Wk1HwbQKsyuurAnPtz7Q1p11sBZdQyFFBF+OQSxmazjgMMz8YYu/gR4eRz7GVesQz&#10;lzsr0yRZSIc98YcOB1N1pvncHZ2Cl2rzhts6ddmPrZ5fD+vha/8xV+r2Zlo/gYhmipcw/OEzOpTM&#10;VPsj6SCsgvlywUnWM57EfpY+pCBqFpLlI8iykP8XlL8AAAD//wMAUEsBAi0AFAAGAAgAAAAhALaD&#10;OJL+AAAA4QEAABMAAAAAAAAAAAAAAAAAAAAAAFtDb250ZW50X1R5cGVzXS54bWxQSwECLQAUAAYA&#10;CAAAACEAOP0h/9YAAACUAQAACwAAAAAAAAAAAAAAAAAvAQAAX3JlbHMvLnJlbHNQSwECLQAUAAYA&#10;CAAAACEAOX6BjRgCAAAsBAAADgAAAAAAAAAAAAAAAAAuAgAAZHJzL2Uyb0RvYy54bWxQSwECLQAU&#10;AAYACAAAACEAplufzuAAAAAJAQAADwAAAAAAAAAAAAAAAAByBAAAZHJzL2Rvd25yZXYueG1sUEsF&#10;BgAAAAAEAAQA8wAAAH8FAAAAAA==&#10;" filled="f" stroked="f" strokeweight=".5pt">
                <v:textbox>
                  <w:txbxContent>
                    <w:p w14:paraId="54080E1D" w14:textId="3C19674C" w:rsidR="00C8259F" w:rsidRPr="00FB725F" w:rsidRDefault="009B395D" w:rsidP="00C8259F">
                      <w:pPr>
                        <w:rPr>
                          <w:rFonts w:ascii="Arial" w:hAnsi="Arial" w:cs="Arial"/>
                          <w:b/>
                          <w:bCs/>
                          <w:sz w:val="56"/>
                          <w:szCs w:val="56"/>
                        </w:rPr>
                      </w:pPr>
                      <w:r>
                        <w:rPr>
                          <w:rFonts w:ascii="Arial" w:hAnsi="Arial" w:cs="Arial"/>
                          <w:b/>
                          <w:bCs/>
                          <w:sz w:val="56"/>
                          <w:szCs w:val="56"/>
                        </w:rPr>
                        <w:t>Public Sector Equality Duty</w:t>
                      </w:r>
                    </w:p>
                  </w:txbxContent>
                </v:textbox>
              </v:shape>
            </w:pict>
          </mc:Fallback>
        </mc:AlternateContent>
      </w:r>
    </w:p>
    <w:p w14:paraId="4D4497DC" w14:textId="37536C21" w:rsidR="00C8259F" w:rsidRDefault="00C8259F"/>
    <w:p w14:paraId="41A8A9CD" w14:textId="09964C2E" w:rsidR="00C8259F" w:rsidRDefault="00C8259F"/>
    <w:p w14:paraId="1B99806D" w14:textId="2C216D0A" w:rsidR="00C8259F" w:rsidRDefault="00FB725F">
      <w:r>
        <w:rPr>
          <w:noProof/>
        </w:rPr>
        <mc:AlternateContent>
          <mc:Choice Requires="wps">
            <w:drawing>
              <wp:anchor distT="0" distB="0" distL="114300" distR="114300" simplePos="0" relativeHeight="251661312" behindDoc="0" locked="0" layoutInCell="1" allowOverlap="1" wp14:anchorId="60AF95A2" wp14:editId="3DF9F9D8">
                <wp:simplePos x="0" y="0"/>
                <wp:positionH relativeFrom="column">
                  <wp:posOffset>363984</wp:posOffset>
                </wp:positionH>
                <wp:positionV relativeFrom="paragraph">
                  <wp:posOffset>176832</wp:posOffset>
                </wp:positionV>
                <wp:extent cx="3551068" cy="4349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551068" cy="434975"/>
                        </a:xfrm>
                        <a:prstGeom prst="rect">
                          <a:avLst/>
                        </a:prstGeom>
                        <a:noFill/>
                        <a:ln w="6350">
                          <a:noFill/>
                        </a:ln>
                      </wps:spPr>
                      <wps:txbx>
                        <w:txbxContent>
                          <w:p w14:paraId="2360F557" w14:textId="2BC6F3C7" w:rsidR="00C8259F" w:rsidRPr="00FB725F" w:rsidRDefault="009B395D" w:rsidP="00C8259F">
                            <w:pPr>
                              <w:rPr>
                                <w:rFonts w:ascii="Arial" w:hAnsi="Arial" w:cs="Arial"/>
                                <w:b/>
                                <w:bCs/>
                                <w:sz w:val="36"/>
                                <w:szCs w:val="36"/>
                              </w:rPr>
                            </w:pPr>
                            <w:r>
                              <w:rPr>
                                <w:rFonts w:ascii="Arial" w:hAnsi="Arial" w:cs="Arial"/>
                                <w:b/>
                                <w:bCs/>
                                <w:sz w:val="36"/>
                                <w:szCs w:val="36"/>
                              </w:rPr>
                              <w:t>Annual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95A2" id="Text Box 3" o:spid="_x0000_s1027" type="#_x0000_t202" style="position:absolute;margin-left:28.65pt;margin-top:13.9pt;width:279.6pt;height:3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SGQ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XQ6zGdINMfYZDy5u5nGMtnlb+t8+CZAk2iU1CEtCS22&#10;f/KhTz2lxGYGVo1SiRplSFvS2Xiapx/OESyuDPa4zBqt0G060lRXe2ygOuB6DnrmveWrBmd4Yj68&#10;ModU40Yo3/CCh1SAveBoUVKD+/W3+5iPDGCUkhalU1L/c8ecoER9N8jN3XAyiVpLzmR6M0LHXUc2&#10;1xGz0w+A6hziQ7E8mTE/qJMpHeh3VPkydsUQMxx7lzSczIfQCxpfCRfLZUpCdVkWnsza8lg6ohoR&#10;fuvembNHGgIS+AwnkbHiAxt9bs/HchdANomqiHOP6hF+VGYi+/iKovSv/ZR1eeuL3wAAAP//AwBQ&#10;SwMEFAAGAAgAAAAhAFdexMPgAAAACAEAAA8AAABkcnMvZG93bnJldi54bWxMj0FLw0AUhO+C/2F5&#10;gje7aUrSGvNSSqAIoofWXrxtsq9JMLsbs9s2+ut9nupxmGHmm3w9mV6cafSdswjzWQSCbO10ZxuE&#10;w/v2YQXCB2W16p0lhG/ysC5ub3KVaXexOzrvQyO4xPpMIbQhDJmUvm7JKD9zA1n2jm40KrAcG6lH&#10;deFy08s4ilJpVGd5oVUDlS3Vn/uTQXgpt29qV8Vm9dOXz6/HzfB1+EgQ7++mzROIQFO4huEPn9Gh&#10;YKbKnaz2okdIlgtOIsRLfsB+Ok8TEBXCY7oAWeTy/4HiFwAA//8DAFBLAQItABQABgAIAAAAIQC2&#10;gziS/gAAAOEBAAATAAAAAAAAAAAAAAAAAAAAAABbQ29udGVudF9UeXBlc10ueG1sUEsBAi0AFAAG&#10;AAgAAAAhADj9If/WAAAAlAEAAAsAAAAAAAAAAAAAAAAALwEAAF9yZWxzLy5yZWxzUEsBAi0AFAAG&#10;AAgAAAAhAMz4+VIZAgAAMwQAAA4AAAAAAAAAAAAAAAAALgIAAGRycy9lMm9Eb2MueG1sUEsBAi0A&#10;FAAGAAgAAAAhAFdexMPgAAAACAEAAA8AAAAAAAAAAAAAAAAAcwQAAGRycy9kb3ducmV2LnhtbFBL&#10;BQYAAAAABAAEAPMAAACABQAAAAA=&#10;" filled="f" stroked="f" strokeweight=".5pt">
                <v:textbox>
                  <w:txbxContent>
                    <w:p w14:paraId="2360F557" w14:textId="2BC6F3C7" w:rsidR="00C8259F" w:rsidRPr="00FB725F" w:rsidRDefault="009B395D" w:rsidP="00C8259F">
                      <w:pPr>
                        <w:rPr>
                          <w:rFonts w:ascii="Arial" w:hAnsi="Arial" w:cs="Arial"/>
                          <w:b/>
                          <w:bCs/>
                          <w:sz w:val="36"/>
                          <w:szCs w:val="36"/>
                        </w:rPr>
                      </w:pPr>
                      <w:r>
                        <w:rPr>
                          <w:rFonts w:ascii="Arial" w:hAnsi="Arial" w:cs="Arial"/>
                          <w:b/>
                          <w:bCs/>
                          <w:sz w:val="36"/>
                          <w:szCs w:val="36"/>
                        </w:rPr>
                        <w:t>Annual Report</w:t>
                      </w:r>
                    </w:p>
                  </w:txbxContent>
                </v:textbox>
              </v:shape>
            </w:pict>
          </mc:Fallback>
        </mc:AlternateContent>
      </w:r>
    </w:p>
    <w:p w14:paraId="4472DE81" w14:textId="3028E68D" w:rsidR="00C8259F" w:rsidRDefault="00C8259F"/>
    <w:p w14:paraId="69AEDB7A" w14:textId="20B46F7B" w:rsidR="00C8259F" w:rsidRDefault="00C8259F"/>
    <w:p w14:paraId="0D21EFA7" w14:textId="4525930E" w:rsidR="00C8259F" w:rsidRDefault="00FB725F">
      <w:r>
        <w:rPr>
          <w:noProof/>
        </w:rPr>
        <mc:AlternateContent>
          <mc:Choice Requires="wps">
            <w:drawing>
              <wp:anchor distT="0" distB="0" distL="114300" distR="114300" simplePos="0" relativeHeight="251663360" behindDoc="0" locked="0" layoutInCell="1" allowOverlap="1" wp14:anchorId="5BB1437D" wp14:editId="142C8E4F">
                <wp:simplePos x="0" y="0"/>
                <wp:positionH relativeFrom="column">
                  <wp:posOffset>375908</wp:posOffset>
                </wp:positionH>
                <wp:positionV relativeFrom="paragraph">
                  <wp:posOffset>48895</wp:posOffset>
                </wp:positionV>
                <wp:extent cx="1899285" cy="434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899285" cy="434975"/>
                        </a:xfrm>
                        <a:prstGeom prst="rect">
                          <a:avLst/>
                        </a:prstGeom>
                        <a:noFill/>
                        <a:ln w="6350">
                          <a:noFill/>
                        </a:ln>
                      </wps:spPr>
                      <wps:txbx>
                        <w:txbxContent>
                          <w:p w14:paraId="2FA75EF2" w14:textId="7FB18803" w:rsidR="00C8259F" w:rsidRPr="00C8259F" w:rsidRDefault="009B395D" w:rsidP="00C8259F">
                            <w:pPr>
                              <w:rPr>
                                <w:rFonts w:ascii="Arial" w:hAnsi="Arial" w:cs="Arial"/>
                                <w:b/>
                                <w:bCs/>
                              </w:rPr>
                            </w:pPr>
                            <w:r>
                              <w:rPr>
                                <w:rFonts w:ascii="Arial" w:hAnsi="Arial" w:cs="Arial"/>
                                <w:b/>
                                <w:bCs/>
                              </w:rPr>
                              <w:t>March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1437D" id="Text Box 4" o:spid="_x0000_s1028" type="#_x0000_t202" style="position:absolute;margin-left:29.6pt;margin-top:3.85pt;width:149.55pt;height:3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ImGwIAADMEAAAOAAAAZHJzL2Uyb0RvYy54bWysU01vGyEQvVfKf0Dc47UdO7FXXkduIleV&#10;rCSSU+WMWfCuBAwF7F3313dg/aW0p6oXGJhhPt57zB5brcheOF+DKeig16dEGA5lbbYF/fG+vJ1Q&#10;4gMzJVNgREEPwtPH+c2XWWNzMYQKVCkcwSTG540taBWCzbPM80po5ntghUGnBKdZwKPbZqVjDWbX&#10;Khv2+/dZA660DrjwHm+fOyedp/xSCh5epfQiEFVQ7C2k1aV1E9dsPmP51jFb1fzYBvuHLjSrDRY9&#10;p3pmgZGdq/9IpWvuwIMMPQ46AylrLtIMOM2g/2madcWsSLMgON6eYfL/Ly1/2a/tmyOh/QotEhgB&#10;aazPPV7GeVrpdNyxU4J+hPBwhk20gfD4aDKdDidjSjj6Rnej6cM4pskur63z4ZsATaJRUIe0JLTY&#10;fuVDF3oKicUMLGulEjXKkKag93fjfnpw9mByZbDGpddohXbTkros6PA0xwbKA47noGPeW76ssYcV&#10;8+GNOaQaJ0L5hldcpAKsBUeLkgrcr7/dx3hkAL2UNCidgvqfO+YEJeq7QW6mg9Eoai0dRuOHIR7c&#10;tWdz7TE7/QSozgF+FMuTGeODOpnSgf5AlS9iVXQxw7F2QcPJfAqdoPGXcLFYpCBUl2VhZdaWx9QR&#10;1Yjwe/vBnD3SEJDAFziJjOWf2OhiOz4WuwCyTlRFnDtUj/CjMhPZx18UpX99TlGXvz7/DQAA//8D&#10;AFBLAwQUAAYACAAAACEA+KAxxN4AAAAHAQAADwAAAGRycy9kb3ducmV2LnhtbEyOwU7DMBBE70j8&#10;g7VI3KhDqrRpGqeqIlVICA4tvXDbxNskIl6H2G0DX485wXE0ozcv30ymFxcaXWdZweMsAkFcW91x&#10;o+D4tntIQTiPrLG3TAq+yMGmuL3JMdP2ynu6HHwjAoRdhgpa74dMSle3ZNDN7EAcupMdDfoQx0bq&#10;Ea8BbnoZR9FCGuw4PLQ4UNlS/XE4GwXP5e4V91Vs0u++fHo5bYfP43ui1P3dtF2D8DT5vzH86gd1&#10;KIJTZc+snegVJKs4LBUslyBCPU/SOYgq5EUMssjlf//iBwAA//8DAFBLAQItABQABgAIAAAAIQC2&#10;gziS/gAAAOEBAAATAAAAAAAAAAAAAAAAAAAAAABbQ29udGVudF9UeXBlc10ueG1sUEsBAi0AFAAG&#10;AAgAAAAhADj9If/WAAAAlAEAAAsAAAAAAAAAAAAAAAAALwEAAF9yZWxzLy5yZWxzUEsBAi0AFAAG&#10;AAgAAAAhAIR7oiYbAgAAMwQAAA4AAAAAAAAAAAAAAAAALgIAAGRycy9lMm9Eb2MueG1sUEsBAi0A&#10;FAAGAAgAAAAhAPigMcTeAAAABwEAAA8AAAAAAAAAAAAAAAAAdQQAAGRycy9kb3ducmV2LnhtbFBL&#10;BQYAAAAABAAEAPMAAACABQAAAAA=&#10;" filled="f" stroked="f" strokeweight=".5pt">
                <v:textbox>
                  <w:txbxContent>
                    <w:p w14:paraId="2FA75EF2" w14:textId="7FB18803" w:rsidR="00C8259F" w:rsidRPr="00C8259F" w:rsidRDefault="009B395D" w:rsidP="00C8259F">
                      <w:pPr>
                        <w:rPr>
                          <w:rFonts w:ascii="Arial" w:hAnsi="Arial" w:cs="Arial"/>
                          <w:b/>
                          <w:bCs/>
                        </w:rPr>
                      </w:pPr>
                      <w:r>
                        <w:rPr>
                          <w:rFonts w:ascii="Arial" w:hAnsi="Arial" w:cs="Arial"/>
                          <w:b/>
                          <w:bCs/>
                        </w:rPr>
                        <w:t>March 2023</w:t>
                      </w:r>
                    </w:p>
                  </w:txbxContent>
                </v:textbox>
              </v:shape>
            </w:pict>
          </mc:Fallback>
        </mc:AlternateContent>
      </w:r>
    </w:p>
    <w:p w14:paraId="4209F8A1" w14:textId="353ECA2B" w:rsidR="00C8259F" w:rsidRDefault="00C8259F"/>
    <w:p w14:paraId="2FAA538E" w14:textId="13D3087E" w:rsidR="00C8259F" w:rsidRDefault="00C8259F"/>
    <w:p w14:paraId="1EB662EE" w14:textId="7474DB09" w:rsidR="00C8259F" w:rsidRDefault="00C8259F"/>
    <w:p w14:paraId="0CEF2EE9" w14:textId="4E7BAC82" w:rsidR="00C8259F" w:rsidRDefault="00C8259F"/>
    <w:p w14:paraId="1EF15423" w14:textId="3C33F9BE" w:rsidR="00C8259F" w:rsidRDefault="00C8259F"/>
    <w:p w14:paraId="41651509" w14:textId="622B8FB8" w:rsidR="00C8259F" w:rsidRDefault="00C8259F"/>
    <w:p w14:paraId="2F3401A3" w14:textId="020ADB5E" w:rsidR="00C8259F" w:rsidRDefault="00C8259F"/>
    <w:p w14:paraId="32BE49E2" w14:textId="0B9658D8" w:rsidR="00C8259F" w:rsidRDefault="00C8259F"/>
    <w:p w14:paraId="302D6E70" w14:textId="2BB291E6" w:rsidR="00C8259F" w:rsidRDefault="00C8259F"/>
    <w:p w14:paraId="481AA403" w14:textId="37040659" w:rsidR="00C8259F" w:rsidRDefault="00C8259F"/>
    <w:p w14:paraId="0C34DD2C" w14:textId="63158E9D" w:rsidR="00C8259F" w:rsidRDefault="00C8259F"/>
    <w:p w14:paraId="4D0D0EA0" w14:textId="173CFCB1" w:rsidR="00C8259F" w:rsidRDefault="00C8259F"/>
    <w:p w14:paraId="0596E218" w14:textId="086C5E41" w:rsidR="00C8259F" w:rsidRDefault="00C8259F"/>
    <w:p w14:paraId="4068AB8B" w14:textId="0A89DBBA" w:rsidR="00C8259F" w:rsidRDefault="00C8259F"/>
    <w:p w14:paraId="65BF1515" w14:textId="6E98AE67" w:rsidR="00C8259F" w:rsidRDefault="00C8259F"/>
    <w:p w14:paraId="72679535" w14:textId="0AD412C2" w:rsidR="00C8259F" w:rsidRDefault="00C8259F"/>
    <w:p w14:paraId="04E063BD" w14:textId="2F5EF32C" w:rsidR="00C8259F" w:rsidRDefault="00C8259F"/>
    <w:p w14:paraId="68A3AA96" w14:textId="49F3617C" w:rsidR="00C8259F" w:rsidRDefault="00C8259F"/>
    <w:p w14:paraId="4DDB3FDA" w14:textId="2CE3DE31" w:rsidR="00C8259F" w:rsidRDefault="00C8259F"/>
    <w:p w14:paraId="3A33E781" w14:textId="74451C66" w:rsidR="00C8259F" w:rsidRDefault="00C8259F"/>
    <w:p w14:paraId="1A5F5B69" w14:textId="5742836A" w:rsidR="00C8259F" w:rsidRDefault="00C8259F"/>
    <w:p w14:paraId="2DB86328" w14:textId="15C0D3B8" w:rsidR="00C8259F" w:rsidRDefault="00C8259F"/>
    <w:p w14:paraId="7B07D58E" w14:textId="13109ECC" w:rsidR="00C8259F" w:rsidRDefault="00C8259F"/>
    <w:p w14:paraId="07692D09" w14:textId="77777777" w:rsidR="00532068" w:rsidRDefault="00532068" w:rsidP="00532068">
      <w:pPr>
        <w:rPr>
          <w:rFonts w:ascii="Arial" w:hAnsi="Arial" w:cs="Arial"/>
          <w:b/>
          <w:bCs/>
          <w:sz w:val="40"/>
          <w:szCs w:val="40"/>
        </w:rPr>
      </w:pPr>
      <w:r w:rsidRPr="005C4553">
        <w:rPr>
          <w:rFonts w:ascii="Arial" w:hAnsi="Arial" w:cs="Arial"/>
          <w:b/>
          <w:bCs/>
          <w:sz w:val="40"/>
          <w:szCs w:val="40"/>
        </w:rPr>
        <w:lastRenderedPageBreak/>
        <w:t>Contents</w:t>
      </w:r>
    </w:p>
    <w:p w14:paraId="7A7C2D06" w14:textId="77777777" w:rsidR="00532068" w:rsidRPr="005C4553" w:rsidRDefault="00532068" w:rsidP="00532068">
      <w:pPr>
        <w:rPr>
          <w:rFonts w:ascii="Arial" w:hAnsi="Arial" w:cs="Arial"/>
        </w:rPr>
      </w:pPr>
    </w:p>
    <w:p w14:paraId="08D82C47" w14:textId="77777777" w:rsidR="00532068" w:rsidRDefault="00532068" w:rsidP="00532068">
      <w:pPr>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1417"/>
      </w:tblGrid>
      <w:tr w:rsidR="002B3FFC" w:rsidRPr="002B3FFC" w14:paraId="53FD9517" w14:textId="77777777" w:rsidTr="002B3FFC">
        <w:tc>
          <w:tcPr>
            <w:tcW w:w="6658" w:type="dxa"/>
          </w:tcPr>
          <w:p w14:paraId="0BB830B3" w14:textId="6B8D17D7" w:rsidR="002B3FFC" w:rsidRPr="002B3FFC" w:rsidRDefault="002B3FFC" w:rsidP="002B3FFC">
            <w:pPr>
              <w:spacing w:after="120"/>
              <w:rPr>
                <w:rFonts w:ascii="Arial" w:hAnsi="Arial" w:cs="Arial"/>
              </w:rPr>
            </w:pPr>
            <w:r w:rsidRPr="002B3FFC">
              <w:rPr>
                <w:rFonts w:ascii="Arial" w:hAnsi="Arial" w:cs="Arial"/>
              </w:rPr>
              <w:t>Introduction</w:t>
            </w:r>
          </w:p>
        </w:tc>
        <w:tc>
          <w:tcPr>
            <w:tcW w:w="1417" w:type="dxa"/>
          </w:tcPr>
          <w:p w14:paraId="3430ECEA" w14:textId="1ED87CFB" w:rsidR="002B3FFC" w:rsidRPr="002B3FFC" w:rsidRDefault="002B3FFC" w:rsidP="002B3FFC">
            <w:pPr>
              <w:spacing w:after="120"/>
              <w:rPr>
                <w:rFonts w:ascii="Arial" w:hAnsi="Arial" w:cs="Arial"/>
              </w:rPr>
            </w:pPr>
            <w:r w:rsidRPr="002B3FFC">
              <w:rPr>
                <w:rFonts w:ascii="Arial" w:hAnsi="Arial" w:cs="Arial"/>
              </w:rPr>
              <w:t>3</w:t>
            </w:r>
          </w:p>
        </w:tc>
      </w:tr>
      <w:tr w:rsidR="002B3FFC" w:rsidRPr="002B3FFC" w14:paraId="47AFC5C8" w14:textId="77777777" w:rsidTr="002B3FFC">
        <w:tc>
          <w:tcPr>
            <w:tcW w:w="6658" w:type="dxa"/>
          </w:tcPr>
          <w:p w14:paraId="424D6327" w14:textId="5BB535D9" w:rsidR="002B3FFC" w:rsidRPr="002B3FFC" w:rsidRDefault="002B3FFC" w:rsidP="002B3FFC">
            <w:pPr>
              <w:spacing w:after="120"/>
              <w:rPr>
                <w:rFonts w:ascii="Arial" w:hAnsi="Arial" w:cs="Arial"/>
              </w:rPr>
            </w:pPr>
            <w:r w:rsidRPr="002B3FFC">
              <w:rPr>
                <w:rFonts w:ascii="Arial" w:hAnsi="Arial" w:cs="Arial"/>
              </w:rPr>
              <w:t>Executive Summary</w:t>
            </w:r>
          </w:p>
        </w:tc>
        <w:tc>
          <w:tcPr>
            <w:tcW w:w="1417" w:type="dxa"/>
          </w:tcPr>
          <w:p w14:paraId="2DE1BA2B" w14:textId="51DFB360" w:rsidR="002B3FFC" w:rsidRPr="002B3FFC" w:rsidRDefault="002B3FFC" w:rsidP="002B3FFC">
            <w:pPr>
              <w:spacing w:after="120"/>
              <w:rPr>
                <w:rFonts w:ascii="Arial" w:hAnsi="Arial" w:cs="Arial"/>
              </w:rPr>
            </w:pPr>
            <w:r w:rsidRPr="002B3FFC">
              <w:rPr>
                <w:rFonts w:ascii="Arial" w:hAnsi="Arial" w:cs="Arial"/>
              </w:rPr>
              <w:t>4</w:t>
            </w:r>
          </w:p>
        </w:tc>
      </w:tr>
      <w:tr w:rsidR="002B3FFC" w:rsidRPr="002B3FFC" w14:paraId="1FAFBED5" w14:textId="77777777" w:rsidTr="002B3FFC">
        <w:tc>
          <w:tcPr>
            <w:tcW w:w="6658" w:type="dxa"/>
          </w:tcPr>
          <w:p w14:paraId="3D437268" w14:textId="4211E0F8" w:rsidR="002B3FFC" w:rsidRPr="002B3FFC" w:rsidRDefault="002B3FFC" w:rsidP="002B3FFC">
            <w:pPr>
              <w:spacing w:after="120"/>
              <w:rPr>
                <w:rFonts w:ascii="Arial" w:hAnsi="Arial" w:cs="Arial"/>
              </w:rPr>
            </w:pPr>
            <w:r w:rsidRPr="002B3FFC">
              <w:rPr>
                <w:rFonts w:ascii="Arial" w:hAnsi="Arial" w:cs="Arial"/>
              </w:rPr>
              <w:t>About Bridgewater</w:t>
            </w:r>
          </w:p>
        </w:tc>
        <w:tc>
          <w:tcPr>
            <w:tcW w:w="1417" w:type="dxa"/>
          </w:tcPr>
          <w:p w14:paraId="5F88D712" w14:textId="42F072EB" w:rsidR="002B3FFC" w:rsidRPr="002B3FFC" w:rsidRDefault="002B3FFC" w:rsidP="002B3FFC">
            <w:pPr>
              <w:spacing w:after="120"/>
              <w:rPr>
                <w:rFonts w:ascii="Arial" w:hAnsi="Arial" w:cs="Arial"/>
              </w:rPr>
            </w:pPr>
            <w:r w:rsidRPr="002B3FFC">
              <w:rPr>
                <w:rFonts w:ascii="Arial" w:hAnsi="Arial" w:cs="Arial"/>
              </w:rPr>
              <w:t>7</w:t>
            </w:r>
          </w:p>
        </w:tc>
      </w:tr>
      <w:tr w:rsidR="002B3FFC" w:rsidRPr="002B3FFC" w14:paraId="38A057F6" w14:textId="77777777" w:rsidTr="002B3FFC">
        <w:tc>
          <w:tcPr>
            <w:tcW w:w="6658" w:type="dxa"/>
          </w:tcPr>
          <w:p w14:paraId="3438BD6F" w14:textId="1BAEE092" w:rsidR="002B3FFC" w:rsidRPr="002B3FFC" w:rsidRDefault="002B3FFC" w:rsidP="002B3FFC">
            <w:pPr>
              <w:spacing w:after="120"/>
              <w:rPr>
                <w:rFonts w:ascii="Arial" w:hAnsi="Arial" w:cs="Arial"/>
              </w:rPr>
            </w:pPr>
            <w:r w:rsidRPr="002B3FFC">
              <w:rPr>
                <w:rFonts w:ascii="Arial" w:hAnsi="Arial" w:cs="Arial"/>
              </w:rPr>
              <w:t>Equality In Bridgewater</w:t>
            </w:r>
          </w:p>
        </w:tc>
        <w:tc>
          <w:tcPr>
            <w:tcW w:w="1417" w:type="dxa"/>
          </w:tcPr>
          <w:p w14:paraId="7FC80CCF" w14:textId="1275852F" w:rsidR="002B3FFC" w:rsidRPr="002B3FFC" w:rsidRDefault="002B3FFC" w:rsidP="002B3FFC">
            <w:pPr>
              <w:spacing w:after="120"/>
              <w:rPr>
                <w:rFonts w:ascii="Arial" w:hAnsi="Arial" w:cs="Arial"/>
              </w:rPr>
            </w:pPr>
            <w:r w:rsidRPr="002B3FFC">
              <w:rPr>
                <w:rFonts w:ascii="Arial" w:hAnsi="Arial" w:cs="Arial"/>
              </w:rPr>
              <w:t>10</w:t>
            </w:r>
          </w:p>
        </w:tc>
      </w:tr>
      <w:tr w:rsidR="002B3FFC" w:rsidRPr="002B3FFC" w14:paraId="28038AF5" w14:textId="77777777" w:rsidTr="002B3FFC">
        <w:tc>
          <w:tcPr>
            <w:tcW w:w="6658" w:type="dxa"/>
          </w:tcPr>
          <w:p w14:paraId="7A5B4E75" w14:textId="19647550" w:rsidR="002B3FFC" w:rsidRPr="002B3FFC" w:rsidRDefault="002B3FFC" w:rsidP="002B3FFC">
            <w:pPr>
              <w:spacing w:after="120"/>
              <w:rPr>
                <w:rFonts w:ascii="Arial" w:hAnsi="Arial" w:cs="Arial"/>
              </w:rPr>
            </w:pPr>
            <w:r w:rsidRPr="002B3FFC">
              <w:rPr>
                <w:rFonts w:ascii="Arial" w:hAnsi="Arial" w:cs="Arial"/>
              </w:rPr>
              <w:t>Due Regard in Employment</w:t>
            </w:r>
          </w:p>
        </w:tc>
        <w:tc>
          <w:tcPr>
            <w:tcW w:w="1417" w:type="dxa"/>
          </w:tcPr>
          <w:p w14:paraId="1BDDD365" w14:textId="04E730E0" w:rsidR="002B3FFC" w:rsidRPr="002B3FFC" w:rsidRDefault="002B3FFC" w:rsidP="002B3FFC">
            <w:pPr>
              <w:spacing w:after="120"/>
              <w:rPr>
                <w:rFonts w:ascii="Arial" w:hAnsi="Arial" w:cs="Arial"/>
              </w:rPr>
            </w:pPr>
            <w:r w:rsidRPr="002B3FFC">
              <w:rPr>
                <w:rFonts w:ascii="Arial" w:hAnsi="Arial" w:cs="Arial"/>
              </w:rPr>
              <w:t>14</w:t>
            </w:r>
          </w:p>
        </w:tc>
      </w:tr>
      <w:tr w:rsidR="002B3FFC" w:rsidRPr="002B3FFC" w14:paraId="6552EABF" w14:textId="77777777" w:rsidTr="002B3FFC">
        <w:tc>
          <w:tcPr>
            <w:tcW w:w="6658" w:type="dxa"/>
          </w:tcPr>
          <w:p w14:paraId="2AF69480" w14:textId="5D6B4E86" w:rsidR="002B3FFC" w:rsidRPr="002B3FFC" w:rsidRDefault="002B3FFC" w:rsidP="002B3FFC">
            <w:pPr>
              <w:spacing w:after="120"/>
              <w:rPr>
                <w:rFonts w:ascii="Arial" w:hAnsi="Arial" w:cs="Arial"/>
              </w:rPr>
            </w:pPr>
            <w:r w:rsidRPr="002B3FFC">
              <w:rPr>
                <w:rFonts w:ascii="Arial" w:hAnsi="Arial" w:cs="Arial"/>
              </w:rPr>
              <w:t>Due Regard in Service Delivery</w:t>
            </w:r>
          </w:p>
        </w:tc>
        <w:tc>
          <w:tcPr>
            <w:tcW w:w="1417" w:type="dxa"/>
          </w:tcPr>
          <w:p w14:paraId="50ABAE84" w14:textId="1F77BA83" w:rsidR="002B3FFC" w:rsidRPr="002B3FFC" w:rsidRDefault="002B3FFC" w:rsidP="002B3FFC">
            <w:pPr>
              <w:spacing w:after="120"/>
              <w:rPr>
                <w:rFonts w:ascii="Arial" w:hAnsi="Arial" w:cs="Arial"/>
              </w:rPr>
            </w:pPr>
            <w:r w:rsidRPr="002B3FFC">
              <w:rPr>
                <w:rFonts w:ascii="Arial" w:hAnsi="Arial" w:cs="Arial"/>
              </w:rPr>
              <w:t>23</w:t>
            </w:r>
          </w:p>
        </w:tc>
      </w:tr>
      <w:tr w:rsidR="002B3FFC" w:rsidRPr="002B3FFC" w14:paraId="2C1E4DDE" w14:textId="77777777" w:rsidTr="002B3FFC">
        <w:tc>
          <w:tcPr>
            <w:tcW w:w="6658" w:type="dxa"/>
          </w:tcPr>
          <w:p w14:paraId="390497B3" w14:textId="4450FF0F" w:rsidR="002B3FFC" w:rsidRPr="002B3FFC" w:rsidRDefault="002B3FFC" w:rsidP="002B3FFC">
            <w:pPr>
              <w:spacing w:after="120"/>
              <w:rPr>
                <w:rFonts w:ascii="Arial" w:hAnsi="Arial" w:cs="Arial"/>
              </w:rPr>
            </w:pPr>
            <w:r w:rsidRPr="002B3FFC">
              <w:rPr>
                <w:rFonts w:ascii="Arial" w:hAnsi="Arial" w:cs="Arial"/>
              </w:rPr>
              <w:t>Appendix 1: Equality Delivery System 2022</w:t>
            </w:r>
          </w:p>
        </w:tc>
        <w:tc>
          <w:tcPr>
            <w:tcW w:w="1417" w:type="dxa"/>
          </w:tcPr>
          <w:p w14:paraId="003C809A" w14:textId="5FA66339" w:rsidR="002B3FFC" w:rsidRPr="002B3FFC" w:rsidRDefault="002B3FFC" w:rsidP="002B3FFC">
            <w:pPr>
              <w:spacing w:after="120"/>
              <w:rPr>
                <w:rFonts w:ascii="Arial" w:hAnsi="Arial" w:cs="Arial"/>
              </w:rPr>
            </w:pPr>
            <w:r w:rsidRPr="002B3FFC">
              <w:rPr>
                <w:rFonts w:ascii="Arial" w:hAnsi="Arial" w:cs="Arial"/>
              </w:rPr>
              <w:t>33</w:t>
            </w:r>
          </w:p>
        </w:tc>
      </w:tr>
      <w:tr w:rsidR="002B3FFC" w:rsidRPr="002B3FFC" w14:paraId="3680000A" w14:textId="77777777" w:rsidTr="002B3FFC">
        <w:tc>
          <w:tcPr>
            <w:tcW w:w="6658" w:type="dxa"/>
          </w:tcPr>
          <w:p w14:paraId="0D858890" w14:textId="4FF8284D" w:rsidR="002B3FFC" w:rsidRPr="002B3FFC" w:rsidRDefault="002B3FFC" w:rsidP="002B3FFC">
            <w:pPr>
              <w:spacing w:after="120"/>
              <w:rPr>
                <w:rFonts w:ascii="Arial" w:hAnsi="Arial" w:cs="Arial"/>
              </w:rPr>
            </w:pPr>
            <w:r w:rsidRPr="002B3FFC">
              <w:rPr>
                <w:rFonts w:ascii="Arial" w:hAnsi="Arial" w:cs="Arial"/>
              </w:rPr>
              <w:t>Appendix 2: Gender Pay Gap 31</w:t>
            </w:r>
            <w:r w:rsidRPr="002B3FFC">
              <w:rPr>
                <w:rFonts w:ascii="Arial" w:hAnsi="Arial" w:cs="Arial"/>
                <w:vertAlign w:val="superscript"/>
              </w:rPr>
              <w:t>st</w:t>
            </w:r>
            <w:r w:rsidRPr="002B3FFC">
              <w:rPr>
                <w:rFonts w:ascii="Arial" w:hAnsi="Arial" w:cs="Arial"/>
              </w:rPr>
              <w:t xml:space="preserve"> March 2022</w:t>
            </w:r>
          </w:p>
        </w:tc>
        <w:tc>
          <w:tcPr>
            <w:tcW w:w="1417" w:type="dxa"/>
          </w:tcPr>
          <w:p w14:paraId="56D4A30D" w14:textId="67D76AB7" w:rsidR="002B3FFC" w:rsidRPr="002B3FFC" w:rsidRDefault="002B3FFC" w:rsidP="002B3FFC">
            <w:pPr>
              <w:spacing w:after="120"/>
              <w:rPr>
                <w:rFonts w:ascii="Arial" w:hAnsi="Arial" w:cs="Arial"/>
              </w:rPr>
            </w:pPr>
            <w:r w:rsidRPr="002B3FFC">
              <w:rPr>
                <w:rFonts w:ascii="Arial" w:hAnsi="Arial" w:cs="Arial"/>
              </w:rPr>
              <w:t>35</w:t>
            </w:r>
          </w:p>
        </w:tc>
      </w:tr>
      <w:tr w:rsidR="002B3FFC" w:rsidRPr="002B3FFC" w14:paraId="153EAD00" w14:textId="77777777" w:rsidTr="002B3FFC">
        <w:tc>
          <w:tcPr>
            <w:tcW w:w="6658" w:type="dxa"/>
          </w:tcPr>
          <w:p w14:paraId="5DB21DF6" w14:textId="4006D85F" w:rsidR="002B3FFC" w:rsidRPr="002B3FFC" w:rsidRDefault="002B3FFC" w:rsidP="002B3FFC">
            <w:pPr>
              <w:spacing w:after="120"/>
              <w:rPr>
                <w:rFonts w:ascii="Arial" w:hAnsi="Arial" w:cs="Arial"/>
              </w:rPr>
            </w:pPr>
            <w:r w:rsidRPr="002B3FFC">
              <w:rPr>
                <w:rFonts w:ascii="Arial" w:hAnsi="Arial" w:cs="Arial"/>
              </w:rPr>
              <w:t>Appendix 3: Workforce Disability Equality Standard</w:t>
            </w:r>
          </w:p>
        </w:tc>
        <w:tc>
          <w:tcPr>
            <w:tcW w:w="1417" w:type="dxa"/>
          </w:tcPr>
          <w:p w14:paraId="15345F74" w14:textId="75924BE0" w:rsidR="002B3FFC" w:rsidRPr="002B3FFC" w:rsidRDefault="002B3FFC" w:rsidP="002B3FFC">
            <w:pPr>
              <w:spacing w:after="120"/>
              <w:rPr>
                <w:rFonts w:ascii="Arial" w:hAnsi="Arial" w:cs="Arial"/>
              </w:rPr>
            </w:pPr>
            <w:r w:rsidRPr="002B3FFC">
              <w:rPr>
                <w:rFonts w:ascii="Arial" w:hAnsi="Arial" w:cs="Arial"/>
              </w:rPr>
              <w:t>36</w:t>
            </w:r>
          </w:p>
        </w:tc>
      </w:tr>
      <w:tr w:rsidR="002B3FFC" w:rsidRPr="002B3FFC" w14:paraId="7CA7A936" w14:textId="77777777" w:rsidTr="002B3FFC">
        <w:tc>
          <w:tcPr>
            <w:tcW w:w="6658" w:type="dxa"/>
          </w:tcPr>
          <w:p w14:paraId="7BE9B486" w14:textId="412360C3" w:rsidR="002B3FFC" w:rsidRPr="002B3FFC" w:rsidRDefault="002B3FFC" w:rsidP="002B3FFC">
            <w:pPr>
              <w:spacing w:after="120"/>
              <w:rPr>
                <w:rFonts w:ascii="Arial" w:hAnsi="Arial" w:cs="Arial"/>
              </w:rPr>
            </w:pPr>
            <w:r w:rsidRPr="002B3FFC">
              <w:rPr>
                <w:rFonts w:ascii="Arial" w:hAnsi="Arial" w:cs="Arial"/>
              </w:rPr>
              <w:t>Appendix 4: Workforce Race Equality Standard</w:t>
            </w:r>
          </w:p>
        </w:tc>
        <w:tc>
          <w:tcPr>
            <w:tcW w:w="1417" w:type="dxa"/>
          </w:tcPr>
          <w:p w14:paraId="4FBF658D" w14:textId="1C48BD4C" w:rsidR="002B3FFC" w:rsidRPr="002B3FFC" w:rsidRDefault="002B3FFC" w:rsidP="002B3FFC">
            <w:pPr>
              <w:spacing w:after="120"/>
              <w:rPr>
                <w:rFonts w:ascii="Arial" w:hAnsi="Arial" w:cs="Arial"/>
              </w:rPr>
            </w:pPr>
            <w:r w:rsidRPr="002B3FFC">
              <w:rPr>
                <w:rFonts w:ascii="Arial" w:hAnsi="Arial" w:cs="Arial"/>
              </w:rPr>
              <w:t>38</w:t>
            </w:r>
          </w:p>
        </w:tc>
      </w:tr>
      <w:tr w:rsidR="002B3FFC" w:rsidRPr="002B3FFC" w14:paraId="0412101E" w14:textId="77777777" w:rsidTr="002B3FFC">
        <w:tc>
          <w:tcPr>
            <w:tcW w:w="6658" w:type="dxa"/>
          </w:tcPr>
          <w:p w14:paraId="45A3DAF0" w14:textId="0A795C4D" w:rsidR="002B3FFC" w:rsidRPr="002B3FFC" w:rsidRDefault="002B3FFC" w:rsidP="002B3FFC">
            <w:pPr>
              <w:spacing w:after="120"/>
              <w:rPr>
                <w:rFonts w:ascii="Arial" w:hAnsi="Arial" w:cs="Arial"/>
              </w:rPr>
            </w:pPr>
            <w:r w:rsidRPr="002B3FFC">
              <w:rPr>
                <w:rFonts w:ascii="Arial" w:hAnsi="Arial" w:cs="Arial"/>
              </w:rPr>
              <w:t>Appendix 5: Workforce Equality Data</w:t>
            </w:r>
          </w:p>
        </w:tc>
        <w:tc>
          <w:tcPr>
            <w:tcW w:w="1417" w:type="dxa"/>
          </w:tcPr>
          <w:p w14:paraId="3A12F371" w14:textId="05209092" w:rsidR="002B3FFC" w:rsidRPr="002B3FFC" w:rsidRDefault="002B3FFC" w:rsidP="002B3FFC">
            <w:pPr>
              <w:spacing w:after="120"/>
              <w:rPr>
                <w:rFonts w:ascii="Arial" w:hAnsi="Arial" w:cs="Arial"/>
              </w:rPr>
            </w:pPr>
            <w:r w:rsidRPr="002B3FFC">
              <w:rPr>
                <w:rFonts w:ascii="Arial" w:hAnsi="Arial" w:cs="Arial"/>
              </w:rPr>
              <w:t>40</w:t>
            </w:r>
          </w:p>
        </w:tc>
      </w:tr>
      <w:tr w:rsidR="00155156" w:rsidRPr="00155156" w14:paraId="730EFFBF" w14:textId="77777777" w:rsidTr="002B3FFC">
        <w:tc>
          <w:tcPr>
            <w:tcW w:w="6658" w:type="dxa"/>
          </w:tcPr>
          <w:p w14:paraId="14FFEE8B" w14:textId="00EEC9B3" w:rsidR="002B3FFC" w:rsidRPr="00155156" w:rsidRDefault="002B3FFC" w:rsidP="002B3FFC">
            <w:pPr>
              <w:spacing w:after="120"/>
              <w:rPr>
                <w:rFonts w:ascii="Arial" w:hAnsi="Arial" w:cs="Arial"/>
              </w:rPr>
            </w:pPr>
            <w:r w:rsidRPr="00155156">
              <w:rPr>
                <w:rFonts w:ascii="Arial" w:hAnsi="Arial" w:cs="Arial"/>
              </w:rPr>
              <w:t xml:space="preserve">Appendix </w:t>
            </w:r>
            <w:r w:rsidR="00155156" w:rsidRPr="00155156">
              <w:rPr>
                <w:rFonts w:ascii="Arial" w:hAnsi="Arial" w:cs="Arial"/>
              </w:rPr>
              <w:t>6</w:t>
            </w:r>
            <w:r w:rsidRPr="00155156">
              <w:rPr>
                <w:rFonts w:ascii="Arial" w:hAnsi="Arial" w:cs="Arial"/>
              </w:rPr>
              <w:t>: Language Interpretation 2022</w:t>
            </w:r>
          </w:p>
        </w:tc>
        <w:tc>
          <w:tcPr>
            <w:tcW w:w="1417" w:type="dxa"/>
          </w:tcPr>
          <w:p w14:paraId="396F0491" w14:textId="47A95CF4" w:rsidR="002B3FFC" w:rsidRPr="00155156" w:rsidRDefault="002B3FFC" w:rsidP="002B3FFC">
            <w:pPr>
              <w:spacing w:after="120"/>
              <w:rPr>
                <w:rFonts w:ascii="Arial" w:hAnsi="Arial" w:cs="Arial"/>
              </w:rPr>
            </w:pPr>
            <w:r w:rsidRPr="00155156">
              <w:rPr>
                <w:rFonts w:ascii="Arial" w:hAnsi="Arial" w:cs="Arial"/>
              </w:rPr>
              <w:t>4</w:t>
            </w:r>
            <w:r w:rsidR="00155156">
              <w:rPr>
                <w:rFonts w:ascii="Arial" w:hAnsi="Arial" w:cs="Arial"/>
              </w:rPr>
              <w:t>2</w:t>
            </w:r>
          </w:p>
        </w:tc>
      </w:tr>
    </w:tbl>
    <w:p w14:paraId="7FA8BD0A" w14:textId="26F39FE1" w:rsidR="00532068" w:rsidRDefault="00532068"/>
    <w:p w14:paraId="6B495506" w14:textId="774FC2A9" w:rsidR="00971A29" w:rsidRDefault="00971A29"/>
    <w:p w14:paraId="1C81D39D" w14:textId="475FCEC3" w:rsidR="00971A29" w:rsidRDefault="002B3FFC">
      <w:pPr>
        <w:rPr>
          <w:rFonts w:ascii="Arial" w:hAnsi="Arial" w:cs="Arial"/>
          <w:b/>
          <w:bCs/>
          <w:sz w:val="40"/>
          <w:szCs w:val="40"/>
        </w:rPr>
      </w:pPr>
      <w:r>
        <w:rPr>
          <w:rFonts w:ascii="Arial" w:hAnsi="Arial" w:cs="Arial"/>
          <w:b/>
          <w:bCs/>
          <w:sz w:val="40"/>
          <w:szCs w:val="40"/>
        </w:rPr>
        <w:t>Glossary of acronyms</w:t>
      </w:r>
    </w:p>
    <w:p w14:paraId="418BEBAD" w14:textId="77777777" w:rsidR="00155156" w:rsidRDefault="00155156"/>
    <w:p w14:paraId="01671B93" w14:textId="6B99823C" w:rsidR="00971A29" w:rsidRDefault="00971A29"/>
    <w:tbl>
      <w:tblPr>
        <w:tblStyle w:val="TableGrid"/>
        <w:tblW w:w="0" w:type="auto"/>
        <w:tblLook w:val="04A0" w:firstRow="1" w:lastRow="0" w:firstColumn="1" w:lastColumn="0" w:noHBand="0" w:noVBand="1"/>
      </w:tblPr>
      <w:tblGrid>
        <w:gridCol w:w="1696"/>
        <w:gridCol w:w="7320"/>
      </w:tblGrid>
      <w:tr w:rsidR="002B3FFC" w14:paraId="04968FF8" w14:textId="77777777" w:rsidTr="002B3FFC">
        <w:tc>
          <w:tcPr>
            <w:tcW w:w="1696" w:type="dxa"/>
          </w:tcPr>
          <w:p w14:paraId="501BB801" w14:textId="1B44D10A" w:rsidR="002B3FFC" w:rsidRPr="00E91946" w:rsidRDefault="002B3FFC" w:rsidP="00E91946">
            <w:pPr>
              <w:spacing w:after="120"/>
              <w:rPr>
                <w:rFonts w:ascii="Arial" w:hAnsi="Arial" w:cs="Arial"/>
                <w:b/>
                <w:bCs/>
              </w:rPr>
            </w:pPr>
            <w:r w:rsidRPr="00E91946">
              <w:rPr>
                <w:rFonts w:ascii="Arial" w:hAnsi="Arial" w:cs="Arial"/>
                <w:b/>
                <w:bCs/>
              </w:rPr>
              <w:t>BOOST</w:t>
            </w:r>
          </w:p>
        </w:tc>
        <w:tc>
          <w:tcPr>
            <w:tcW w:w="7320" w:type="dxa"/>
          </w:tcPr>
          <w:p w14:paraId="526EED68" w14:textId="50B11914" w:rsidR="002B3FFC" w:rsidRDefault="002B3FFC" w:rsidP="00E91946">
            <w:pPr>
              <w:spacing w:after="120"/>
              <w:rPr>
                <w:rFonts w:ascii="Arial" w:hAnsi="Arial" w:cs="Arial"/>
              </w:rPr>
            </w:pPr>
            <w:r>
              <w:rPr>
                <w:rFonts w:ascii="Arial" w:hAnsi="Arial" w:cs="Arial"/>
              </w:rPr>
              <w:t>Building On Our Strengths Together (Programme)</w:t>
            </w:r>
          </w:p>
        </w:tc>
      </w:tr>
      <w:tr w:rsidR="002B3FFC" w14:paraId="1D520D95" w14:textId="77777777" w:rsidTr="002B3FFC">
        <w:tc>
          <w:tcPr>
            <w:tcW w:w="1696" w:type="dxa"/>
          </w:tcPr>
          <w:p w14:paraId="03F7ACF5" w14:textId="68C3027A" w:rsidR="002B3FFC" w:rsidRPr="00E91946" w:rsidRDefault="002B3FFC" w:rsidP="00E91946">
            <w:pPr>
              <w:spacing w:after="120"/>
              <w:rPr>
                <w:rFonts w:ascii="Arial" w:hAnsi="Arial" w:cs="Arial"/>
                <w:b/>
                <w:bCs/>
              </w:rPr>
            </w:pPr>
            <w:r w:rsidRPr="00E91946">
              <w:rPr>
                <w:rFonts w:ascii="Arial" w:hAnsi="Arial" w:cs="Arial"/>
                <w:b/>
                <w:bCs/>
              </w:rPr>
              <w:t>BSL</w:t>
            </w:r>
          </w:p>
        </w:tc>
        <w:tc>
          <w:tcPr>
            <w:tcW w:w="7320" w:type="dxa"/>
          </w:tcPr>
          <w:p w14:paraId="4FB2E6EE" w14:textId="067DFB06" w:rsidR="002B3FFC" w:rsidRDefault="002B3FFC" w:rsidP="00E91946">
            <w:pPr>
              <w:spacing w:after="120"/>
              <w:rPr>
                <w:rFonts w:ascii="Arial" w:hAnsi="Arial" w:cs="Arial"/>
              </w:rPr>
            </w:pPr>
            <w:r>
              <w:rPr>
                <w:rFonts w:ascii="Arial" w:hAnsi="Arial" w:cs="Arial"/>
              </w:rPr>
              <w:t>British Sign Language</w:t>
            </w:r>
          </w:p>
        </w:tc>
      </w:tr>
      <w:tr w:rsidR="002B3FFC" w14:paraId="0EDE9799" w14:textId="77777777" w:rsidTr="002B3FFC">
        <w:tc>
          <w:tcPr>
            <w:tcW w:w="1696" w:type="dxa"/>
          </w:tcPr>
          <w:p w14:paraId="4D5DB2DE" w14:textId="771517E0" w:rsidR="002B3FFC" w:rsidRPr="00E91946" w:rsidRDefault="002B3FFC" w:rsidP="00E91946">
            <w:pPr>
              <w:spacing w:after="120"/>
              <w:rPr>
                <w:rFonts w:ascii="Arial" w:hAnsi="Arial" w:cs="Arial"/>
                <w:b/>
                <w:bCs/>
              </w:rPr>
            </w:pPr>
            <w:r w:rsidRPr="00E91946">
              <w:rPr>
                <w:rFonts w:ascii="Arial" w:hAnsi="Arial" w:cs="Arial"/>
                <w:b/>
                <w:bCs/>
              </w:rPr>
              <w:t>EDI</w:t>
            </w:r>
          </w:p>
        </w:tc>
        <w:tc>
          <w:tcPr>
            <w:tcW w:w="7320" w:type="dxa"/>
          </w:tcPr>
          <w:p w14:paraId="1EA3D993" w14:textId="383498A4" w:rsidR="002B3FFC" w:rsidRDefault="002B3FFC" w:rsidP="00E91946">
            <w:pPr>
              <w:spacing w:after="120"/>
              <w:rPr>
                <w:rFonts w:ascii="Arial" w:hAnsi="Arial" w:cs="Arial"/>
              </w:rPr>
            </w:pPr>
            <w:r>
              <w:rPr>
                <w:rFonts w:ascii="Arial" w:hAnsi="Arial" w:cs="Arial"/>
              </w:rPr>
              <w:t>Equality, Diversity, and Inclusion</w:t>
            </w:r>
          </w:p>
        </w:tc>
      </w:tr>
      <w:tr w:rsidR="002B3FFC" w14:paraId="7310B240" w14:textId="77777777" w:rsidTr="002B3FFC">
        <w:tc>
          <w:tcPr>
            <w:tcW w:w="1696" w:type="dxa"/>
          </w:tcPr>
          <w:p w14:paraId="3959B272" w14:textId="4CC295DD" w:rsidR="002B3FFC" w:rsidRPr="00E91946" w:rsidRDefault="002B3FFC" w:rsidP="00E91946">
            <w:pPr>
              <w:spacing w:after="120"/>
              <w:rPr>
                <w:rFonts w:ascii="Arial" w:hAnsi="Arial" w:cs="Arial"/>
                <w:b/>
                <w:bCs/>
              </w:rPr>
            </w:pPr>
            <w:r w:rsidRPr="00E91946">
              <w:rPr>
                <w:rFonts w:ascii="Arial" w:hAnsi="Arial" w:cs="Arial"/>
                <w:b/>
                <w:bCs/>
              </w:rPr>
              <w:t>EDS</w:t>
            </w:r>
          </w:p>
        </w:tc>
        <w:tc>
          <w:tcPr>
            <w:tcW w:w="7320" w:type="dxa"/>
          </w:tcPr>
          <w:p w14:paraId="411F9129" w14:textId="6C7CBF95" w:rsidR="002B3FFC" w:rsidRDefault="002B3FFC" w:rsidP="00E91946">
            <w:pPr>
              <w:spacing w:after="120"/>
              <w:rPr>
                <w:rFonts w:ascii="Arial" w:hAnsi="Arial" w:cs="Arial"/>
              </w:rPr>
            </w:pPr>
            <w:r>
              <w:rPr>
                <w:rFonts w:ascii="Arial" w:hAnsi="Arial" w:cs="Arial"/>
              </w:rPr>
              <w:t>Equality Delivery System</w:t>
            </w:r>
          </w:p>
        </w:tc>
      </w:tr>
      <w:tr w:rsidR="002B3FFC" w14:paraId="169197C9" w14:textId="77777777" w:rsidTr="002B3FFC">
        <w:tc>
          <w:tcPr>
            <w:tcW w:w="1696" w:type="dxa"/>
          </w:tcPr>
          <w:p w14:paraId="629331B7" w14:textId="0B5975AF" w:rsidR="002B3FFC" w:rsidRPr="00E91946" w:rsidRDefault="002B3FFC" w:rsidP="00E91946">
            <w:pPr>
              <w:spacing w:after="120"/>
              <w:rPr>
                <w:rFonts w:ascii="Arial" w:hAnsi="Arial" w:cs="Arial"/>
                <w:b/>
                <w:bCs/>
              </w:rPr>
            </w:pPr>
            <w:r w:rsidRPr="00E91946">
              <w:rPr>
                <w:rFonts w:ascii="Arial" w:hAnsi="Arial" w:cs="Arial"/>
                <w:b/>
                <w:bCs/>
              </w:rPr>
              <w:t>GP</w:t>
            </w:r>
          </w:p>
        </w:tc>
        <w:tc>
          <w:tcPr>
            <w:tcW w:w="7320" w:type="dxa"/>
          </w:tcPr>
          <w:p w14:paraId="43E72C0C" w14:textId="54BAC76D" w:rsidR="002B3FFC" w:rsidRDefault="002B3FFC" w:rsidP="00E91946">
            <w:pPr>
              <w:spacing w:after="120"/>
              <w:rPr>
                <w:rFonts w:ascii="Arial" w:hAnsi="Arial" w:cs="Arial"/>
              </w:rPr>
            </w:pPr>
            <w:r>
              <w:rPr>
                <w:rFonts w:ascii="Arial" w:hAnsi="Arial" w:cs="Arial"/>
              </w:rPr>
              <w:t>General Practice</w:t>
            </w:r>
          </w:p>
        </w:tc>
      </w:tr>
      <w:tr w:rsidR="002B3FFC" w14:paraId="5756B269" w14:textId="77777777" w:rsidTr="002B3FFC">
        <w:tc>
          <w:tcPr>
            <w:tcW w:w="1696" w:type="dxa"/>
          </w:tcPr>
          <w:p w14:paraId="6A78C22C" w14:textId="4E6F8DE4" w:rsidR="002B3FFC" w:rsidRPr="00E91946" w:rsidRDefault="00E91946" w:rsidP="00E91946">
            <w:pPr>
              <w:spacing w:after="120"/>
              <w:rPr>
                <w:rFonts w:ascii="Arial" w:hAnsi="Arial" w:cs="Arial"/>
                <w:b/>
                <w:bCs/>
              </w:rPr>
            </w:pPr>
            <w:r w:rsidRPr="00E91946">
              <w:rPr>
                <w:rFonts w:ascii="Arial" w:hAnsi="Arial" w:cs="Arial"/>
                <w:b/>
                <w:bCs/>
              </w:rPr>
              <w:t>HR</w:t>
            </w:r>
          </w:p>
        </w:tc>
        <w:tc>
          <w:tcPr>
            <w:tcW w:w="7320" w:type="dxa"/>
          </w:tcPr>
          <w:p w14:paraId="35BE0F1E" w14:textId="3050738F" w:rsidR="002B3FFC" w:rsidRDefault="00E91946" w:rsidP="00E91946">
            <w:pPr>
              <w:spacing w:after="120"/>
              <w:rPr>
                <w:rFonts w:ascii="Arial" w:hAnsi="Arial" w:cs="Arial"/>
              </w:rPr>
            </w:pPr>
            <w:r>
              <w:rPr>
                <w:rFonts w:ascii="Arial" w:hAnsi="Arial" w:cs="Arial"/>
              </w:rPr>
              <w:t>Human Resources</w:t>
            </w:r>
          </w:p>
        </w:tc>
      </w:tr>
      <w:tr w:rsidR="002B3FFC" w14:paraId="480FF9C2" w14:textId="77777777" w:rsidTr="002B3FFC">
        <w:tc>
          <w:tcPr>
            <w:tcW w:w="1696" w:type="dxa"/>
          </w:tcPr>
          <w:p w14:paraId="34074F0C" w14:textId="7C2A0095" w:rsidR="002B3FFC" w:rsidRPr="00E91946" w:rsidRDefault="00E91946" w:rsidP="00E91946">
            <w:pPr>
              <w:spacing w:after="120"/>
              <w:rPr>
                <w:rFonts w:ascii="Arial" w:hAnsi="Arial" w:cs="Arial"/>
                <w:b/>
                <w:bCs/>
              </w:rPr>
            </w:pPr>
            <w:r w:rsidRPr="00E91946">
              <w:rPr>
                <w:rFonts w:ascii="Arial" w:hAnsi="Arial" w:cs="Arial"/>
                <w:b/>
                <w:bCs/>
              </w:rPr>
              <w:t>LGBTQIA+</w:t>
            </w:r>
          </w:p>
        </w:tc>
        <w:tc>
          <w:tcPr>
            <w:tcW w:w="7320" w:type="dxa"/>
          </w:tcPr>
          <w:p w14:paraId="17703E3A" w14:textId="4AD2B9CE" w:rsidR="002B3FFC" w:rsidRDefault="00E91946" w:rsidP="00E91946">
            <w:pPr>
              <w:spacing w:after="120"/>
              <w:rPr>
                <w:rFonts w:ascii="Arial" w:hAnsi="Arial" w:cs="Arial"/>
              </w:rPr>
            </w:pPr>
            <w:r>
              <w:rPr>
                <w:rFonts w:ascii="Arial" w:hAnsi="Arial" w:cs="Arial"/>
              </w:rPr>
              <w:t>Lesbian, Gay, Bisexual, Transgender, Questioning, Intersex, Agender/Asexual. + denotes other gender and sexual identities</w:t>
            </w:r>
          </w:p>
        </w:tc>
      </w:tr>
      <w:tr w:rsidR="00E91946" w14:paraId="470C6B85" w14:textId="77777777" w:rsidTr="002B3FFC">
        <w:tc>
          <w:tcPr>
            <w:tcW w:w="1696" w:type="dxa"/>
          </w:tcPr>
          <w:p w14:paraId="1730B34E" w14:textId="5E94F4EC" w:rsidR="00E91946" w:rsidRPr="00E91946" w:rsidRDefault="00E91946" w:rsidP="00E91946">
            <w:pPr>
              <w:spacing w:after="120"/>
              <w:rPr>
                <w:rFonts w:ascii="Arial" w:hAnsi="Arial" w:cs="Arial"/>
                <w:b/>
                <w:bCs/>
              </w:rPr>
            </w:pPr>
            <w:r w:rsidRPr="00E91946">
              <w:rPr>
                <w:rFonts w:ascii="Arial" w:hAnsi="Arial" w:cs="Arial"/>
                <w:b/>
                <w:bCs/>
              </w:rPr>
              <w:t>NICE</w:t>
            </w:r>
          </w:p>
        </w:tc>
        <w:tc>
          <w:tcPr>
            <w:tcW w:w="7320" w:type="dxa"/>
          </w:tcPr>
          <w:p w14:paraId="425B63B2" w14:textId="4F52A1B8" w:rsidR="00E91946" w:rsidRDefault="00E91946" w:rsidP="00E91946">
            <w:pPr>
              <w:spacing w:after="120"/>
              <w:rPr>
                <w:rFonts w:ascii="Arial" w:hAnsi="Arial" w:cs="Arial"/>
              </w:rPr>
            </w:pPr>
            <w:r>
              <w:rPr>
                <w:rFonts w:ascii="Arial" w:hAnsi="Arial" w:cs="Arial"/>
              </w:rPr>
              <w:t>National Institute of Clinical Excellence</w:t>
            </w:r>
          </w:p>
        </w:tc>
      </w:tr>
      <w:tr w:rsidR="00E91946" w14:paraId="2646FBA2" w14:textId="77777777" w:rsidTr="002B3FFC">
        <w:tc>
          <w:tcPr>
            <w:tcW w:w="1696" w:type="dxa"/>
          </w:tcPr>
          <w:p w14:paraId="4C745036" w14:textId="20F4C3D1" w:rsidR="00E91946" w:rsidRPr="00E91946" w:rsidRDefault="00E91946" w:rsidP="00E91946">
            <w:pPr>
              <w:spacing w:after="120"/>
              <w:rPr>
                <w:rFonts w:ascii="Arial" w:hAnsi="Arial" w:cs="Arial"/>
                <w:b/>
                <w:bCs/>
              </w:rPr>
            </w:pPr>
            <w:r w:rsidRPr="00E91946">
              <w:rPr>
                <w:rFonts w:ascii="Arial" w:hAnsi="Arial" w:cs="Arial"/>
                <w:b/>
                <w:bCs/>
              </w:rPr>
              <w:t>NHS</w:t>
            </w:r>
          </w:p>
        </w:tc>
        <w:tc>
          <w:tcPr>
            <w:tcW w:w="7320" w:type="dxa"/>
          </w:tcPr>
          <w:p w14:paraId="2536116B" w14:textId="0243F1D0" w:rsidR="00E91946" w:rsidRDefault="00E91946" w:rsidP="00E91946">
            <w:pPr>
              <w:spacing w:after="120"/>
              <w:rPr>
                <w:rFonts w:ascii="Arial" w:hAnsi="Arial" w:cs="Arial"/>
              </w:rPr>
            </w:pPr>
            <w:r>
              <w:rPr>
                <w:rFonts w:ascii="Arial" w:hAnsi="Arial" w:cs="Arial"/>
              </w:rPr>
              <w:t>National Health Service</w:t>
            </w:r>
          </w:p>
        </w:tc>
      </w:tr>
      <w:tr w:rsidR="00E91946" w14:paraId="53F7D984" w14:textId="77777777" w:rsidTr="002B3FFC">
        <w:tc>
          <w:tcPr>
            <w:tcW w:w="1696" w:type="dxa"/>
          </w:tcPr>
          <w:p w14:paraId="50E174F4" w14:textId="5B8CC937" w:rsidR="00E91946" w:rsidRPr="00E91946" w:rsidRDefault="00E91946" w:rsidP="00E91946">
            <w:pPr>
              <w:spacing w:after="120"/>
              <w:rPr>
                <w:rFonts w:ascii="Arial" w:hAnsi="Arial" w:cs="Arial"/>
                <w:b/>
                <w:bCs/>
              </w:rPr>
            </w:pPr>
            <w:r w:rsidRPr="00E91946">
              <w:rPr>
                <w:rFonts w:ascii="Arial" w:hAnsi="Arial" w:cs="Arial"/>
                <w:b/>
                <w:bCs/>
              </w:rPr>
              <w:t>PDSA</w:t>
            </w:r>
          </w:p>
        </w:tc>
        <w:tc>
          <w:tcPr>
            <w:tcW w:w="7320" w:type="dxa"/>
          </w:tcPr>
          <w:p w14:paraId="74509F30" w14:textId="7B6CA2BB" w:rsidR="00E91946" w:rsidRDefault="00E91946" w:rsidP="00E91946">
            <w:pPr>
              <w:spacing w:after="120"/>
              <w:rPr>
                <w:rFonts w:ascii="Arial" w:hAnsi="Arial" w:cs="Arial"/>
              </w:rPr>
            </w:pPr>
            <w:r>
              <w:rPr>
                <w:rFonts w:ascii="Arial" w:hAnsi="Arial" w:cs="Arial"/>
              </w:rPr>
              <w:t>Plan, Do, Study, Act</w:t>
            </w:r>
          </w:p>
        </w:tc>
      </w:tr>
      <w:tr w:rsidR="002B3FFC" w14:paraId="2CA1C97F" w14:textId="77777777" w:rsidTr="002B3FFC">
        <w:tc>
          <w:tcPr>
            <w:tcW w:w="1696" w:type="dxa"/>
          </w:tcPr>
          <w:p w14:paraId="27ED5448" w14:textId="404DD374" w:rsidR="002B3FFC" w:rsidRPr="00E91946" w:rsidRDefault="00E91946" w:rsidP="00E91946">
            <w:pPr>
              <w:spacing w:after="120"/>
              <w:rPr>
                <w:rFonts w:ascii="Arial" w:hAnsi="Arial" w:cs="Arial"/>
                <w:b/>
                <w:bCs/>
              </w:rPr>
            </w:pPr>
            <w:r w:rsidRPr="00E91946">
              <w:rPr>
                <w:rFonts w:ascii="Arial" w:hAnsi="Arial" w:cs="Arial"/>
                <w:b/>
                <w:bCs/>
              </w:rPr>
              <w:t>POD</w:t>
            </w:r>
          </w:p>
        </w:tc>
        <w:tc>
          <w:tcPr>
            <w:tcW w:w="7320" w:type="dxa"/>
          </w:tcPr>
          <w:p w14:paraId="56C70899" w14:textId="3C80F2F0" w:rsidR="002B3FFC" w:rsidRDefault="00E91946" w:rsidP="00E91946">
            <w:pPr>
              <w:spacing w:after="120"/>
              <w:rPr>
                <w:rFonts w:ascii="Arial" w:hAnsi="Arial" w:cs="Arial"/>
              </w:rPr>
            </w:pPr>
            <w:r>
              <w:rPr>
                <w:rFonts w:ascii="Arial" w:hAnsi="Arial" w:cs="Arial"/>
              </w:rPr>
              <w:t>People Operational Delivery (Group)</w:t>
            </w:r>
          </w:p>
        </w:tc>
      </w:tr>
      <w:tr w:rsidR="002B3FFC" w14:paraId="28230F46" w14:textId="77777777" w:rsidTr="002B3FFC">
        <w:tc>
          <w:tcPr>
            <w:tcW w:w="1696" w:type="dxa"/>
          </w:tcPr>
          <w:p w14:paraId="55BBE6E6" w14:textId="5EEDEBE9" w:rsidR="002B3FFC" w:rsidRPr="00E91946" w:rsidRDefault="002B3FFC" w:rsidP="00E91946">
            <w:pPr>
              <w:spacing w:after="120"/>
              <w:rPr>
                <w:rFonts w:ascii="Arial" w:hAnsi="Arial" w:cs="Arial"/>
                <w:b/>
                <w:bCs/>
              </w:rPr>
            </w:pPr>
            <w:r w:rsidRPr="00E91946">
              <w:rPr>
                <w:rFonts w:ascii="Arial" w:hAnsi="Arial" w:cs="Arial"/>
                <w:b/>
                <w:bCs/>
              </w:rPr>
              <w:t>WDES</w:t>
            </w:r>
          </w:p>
        </w:tc>
        <w:tc>
          <w:tcPr>
            <w:tcW w:w="7320" w:type="dxa"/>
          </w:tcPr>
          <w:p w14:paraId="2495F6A0" w14:textId="40011CD7" w:rsidR="002B3FFC" w:rsidRDefault="002B3FFC" w:rsidP="00E91946">
            <w:pPr>
              <w:spacing w:after="120"/>
              <w:rPr>
                <w:rFonts w:ascii="Arial" w:hAnsi="Arial" w:cs="Arial"/>
              </w:rPr>
            </w:pPr>
            <w:r>
              <w:rPr>
                <w:rFonts w:ascii="Arial" w:hAnsi="Arial" w:cs="Arial"/>
              </w:rPr>
              <w:t>Workforce Disability Equality Standard</w:t>
            </w:r>
          </w:p>
        </w:tc>
      </w:tr>
      <w:tr w:rsidR="002B3FFC" w14:paraId="69761F8B" w14:textId="77777777" w:rsidTr="002B3FFC">
        <w:tc>
          <w:tcPr>
            <w:tcW w:w="1696" w:type="dxa"/>
          </w:tcPr>
          <w:p w14:paraId="640DBE47" w14:textId="6578BA88" w:rsidR="002B3FFC" w:rsidRPr="00E91946" w:rsidRDefault="002B3FFC" w:rsidP="00E91946">
            <w:pPr>
              <w:spacing w:after="120"/>
              <w:rPr>
                <w:rFonts w:ascii="Arial" w:hAnsi="Arial" w:cs="Arial"/>
                <w:b/>
                <w:bCs/>
              </w:rPr>
            </w:pPr>
            <w:r w:rsidRPr="00E91946">
              <w:rPr>
                <w:rFonts w:ascii="Arial" w:hAnsi="Arial" w:cs="Arial"/>
                <w:b/>
                <w:bCs/>
              </w:rPr>
              <w:t>WRES</w:t>
            </w:r>
          </w:p>
        </w:tc>
        <w:tc>
          <w:tcPr>
            <w:tcW w:w="7320" w:type="dxa"/>
          </w:tcPr>
          <w:p w14:paraId="7E499F6D" w14:textId="6B44A2C9" w:rsidR="002B3FFC" w:rsidRDefault="002B3FFC" w:rsidP="00E91946">
            <w:pPr>
              <w:spacing w:after="120"/>
              <w:rPr>
                <w:rFonts w:ascii="Arial" w:hAnsi="Arial" w:cs="Arial"/>
              </w:rPr>
            </w:pPr>
            <w:r>
              <w:rPr>
                <w:rFonts w:ascii="Arial" w:hAnsi="Arial" w:cs="Arial"/>
              </w:rPr>
              <w:t>Workforce Race Equality Standard</w:t>
            </w:r>
          </w:p>
        </w:tc>
      </w:tr>
    </w:tbl>
    <w:p w14:paraId="514F5BE9" w14:textId="2FDD27B6" w:rsidR="00155156" w:rsidRDefault="00155156" w:rsidP="00971A29">
      <w:pPr>
        <w:spacing w:line="276" w:lineRule="auto"/>
        <w:rPr>
          <w:rFonts w:ascii="Arial" w:hAnsi="Arial" w:cs="Arial"/>
          <w:b/>
          <w:bCs/>
          <w:sz w:val="40"/>
          <w:szCs w:val="40"/>
        </w:rPr>
      </w:pPr>
    </w:p>
    <w:p w14:paraId="52493F1E" w14:textId="77777777" w:rsidR="00155156" w:rsidRDefault="00155156" w:rsidP="00971A29">
      <w:pPr>
        <w:spacing w:line="276" w:lineRule="auto"/>
        <w:rPr>
          <w:rFonts w:ascii="Arial" w:hAnsi="Arial" w:cs="Arial"/>
          <w:b/>
          <w:bCs/>
          <w:sz w:val="40"/>
          <w:szCs w:val="40"/>
        </w:rPr>
      </w:pPr>
    </w:p>
    <w:p w14:paraId="0F2C5C1A" w14:textId="63BC7E8A" w:rsidR="00971A29" w:rsidRDefault="009B395D" w:rsidP="00971A29">
      <w:pPr>
        <w:spacing w:line="276" w:lineRule="auto"/>
        <w:rPr>
          <w:rFonts w:ascii="Arial" w:hAnsi="Arial" w:cs="Arial"/>
          <w:b/>
          <w:bCs/>
          <w:sz w:val="40"/>
          <w:szCs w:val="40"/>
        </w:rPr>
      </w:pPr>
      <w:r>
        <w:rPr>
          <w:rFonts w:ascii="Arial" w:hAnsi="Arial" w:cs="Arial"/>
          <w:b/>
          <w:bCs/>
          <w:sz w:val="40"/>
          <w:szCs w:val="40"/>
        </w:rPr>
        <w:lastRenderedPageBreak/>
        <w:t>Introduction</w:t>
      </w:r>
    </w:p>
    <w:p w14:paraId="2A11FAE0" w14:textId="77777777" w:rsidR="009B395D" w:rsidRDefault="009B395D" w:rsidP="009B395D">
      <w:pPr>
        <w:spacing w:after="200" w:line="276" w:lineRule="auto"/>
        <w:rPr>
          <w:rFonts w:ascii="Arial" w:eastAsia="Calibri" w:hAnsi="Arial" w:cs="Arial"/>
        </w:rPr>
      </w:pPr>
    </w:p>
    <w:p w14:paraId="1E9C0FB9" w14:textId="400A0253" w:rsidR="009B395D" w:rsidRPr="009B395D" w:rsidRDefault="009B395D" w:rsidP="009B395D">
      <w:pPr>
        <w:spacing w:after="200" w:line="276" w:lineRule="auto"/>
        <w:rPr>
          <w:rFonts w:ascii="Arial" w:eastAsia="Calibri" w:hAnsi="Arial" w:cs="Arial"/>
        </w:rPr>
      </w:pPr>
      <w:r w:rsidRPr="009B395D">
        <w:rPr>
          <w:rFonts w:ascii="Arial" w:eastAsia="Calibri" w:hAnsi="Arial" w:cs="Arial"/>
        </w:rPr>
        <w:t xml:space="preserve">Welcome to our </w:t>
      </w:r>
      <w:r>
        <w:rPr>
          <w:rFonts w:ascii="Arial" w:eastAsia="Calibri" w:hAnsi="Arial" w:cs="Arial"/>
        </w:rPr>
        <w:t xml:space="preserve">Public Sector Equality Duty </w:t>
      </w:r>
      <w:r w:rsidR="00F5512C">
        <w:rPr>
          <w:rFonts w:ascii="Arial" w:eastAsia="Calibri" w:hAnsi="Arial" w:cs="Arial"/>
        </w:rPr>
        <w:t>A</w:t>
      </w:r>
      <w:r w:rsidRPr="009B395D">
        <w:rPr>
          <w:rFonts w:ascii="Arial" w:eastAsia="Calibri" w:hAnsi="Arial" w:cs="Arial"/>
        </w:rPr>
        <w:t>nnual</w:t>
      </w:r>
      <w:r>
        <w:rPr>
          <w:rFonts w:ascii="Arial" w:eastAsia="Calibri" w:hAnsi="Arial" w:cs="Arial"/>
        </w:rPr>
        <w:t xml:space="preserve"> </w:t>
      </w:r>
      <w:r w:rsidR="00F5512C">
        <w:rPr>
          <w:rFonts w:ascii="Arial" w:eastAsia="Calibri" w:hAnsi="Arial" w:cs="Arial"/>
        </w:rPr>
        <w:t>R</w:t>
      </w:r>
      <w:r w:rsidRPr="009B395D">
        <w:rPr>
          <w:rFonts w:ascii="Arial" w:eastAsia="Calibri" w:hAnsi="Arial" w:cs="Arial"/>
        </w:rPr>
        <w:t>eport for 202</w:t>
      </w:r>
      <w:r>
        <w:rPr>
          <w:rFonts w:ascii="Arial" w:eastAsia="Calibri" w:hAnsi="Arial" w:cs="Arial"/>
        </w:rPr>
        <w:t>3</w:t>
      </w:r>
      <w:r w:rsidRPr="009B395D">
        <w:rPr>
          <w:rFonts w:ascii="Arial" w:eastAsia="Calibri" w:hAnsi="Arial" w:cs="Arial"/>
        </w:rPr>
        <w:t xml:space="preserve">. </w:t>
      </w:r>
    </w:p>
    <w:p w14:paraId="6413E12E" w14:textId="5D1DDDFD" w:rsidR="009B395D" w:rsidRPr="009B395D" w:rsidRDefault="008A1E5E" w:rsidP="009B395D">
      <w:pPr>
        <w:spacing w:after="200" w:line="276" w:lineRule="auto"/>
        <w:rPr>
          <w:rFonts w:ascii="Arial" w:eastAsia="Calibri" w:hAnsi="Arial" w:cs="Arial"/>
        </w:rPr>
      </w:pPr>
      <w:r>
        <w:rPr>
          <w:rFonts w:ascii="Arial" w:eastAsia="Calibri" w:hAnsi="Arial" w:cs="Arial"/>
        </w:rPr>
        <w:t>This report will</w:t>
      </w:r>
      <w:r w:rsidR="009B395D" w:rsidRPr="009B395D">
        <w:rPr>
          <w:rFonts w:ascii="Arial" w:eastAsia="Calibri" w:hAnsi="Arial" w:cs="Arial"/>
        </w:rPr>
        <w:t xml:space="preserve"> provide you with information on our equality, diversity, and inclusion activities over the last year, </w:t>
      </w:r>
      <w:r>
        <w:rPr>
          <w:rFonts w:ascii="Arial" w:eastAsia="Calibri" w:hAnsi="Arial" w:cs="Arial"/>
        </w:rPr>
        <w:t>together</w:t>
      </w:r>
      <w:r w:rsidR="009B395D" w:rsidRPr="009B395D">
        <w:rPr>
          <w:rFonts w:ascii="Arial" w:eastAsia="Calibri" w:hAnsi="Arial" w:cs="Arial"/>
        </w:rPr>
        <w:t xml:space="preserve"> with an update on our current projects. </w:t>
      </w:r>
    </w:p>
    <w:p w14:paraId="69B28BA8" w14:textId="4EE0FEF1" w:rsidR="009B395D" w:rsidRPr="009B395D" w:rsidRDefault="009B395D" w:rsidP="009B395D">
      <w:pPr>
        <w:spacing w:after="200" w:line="276" w:lineRule="auto"/>
        <w:rPr>
          <w:rFonts w:ascii="Arial" w:eastAsia="Calibri" w:hAnsi="Arial" w:cs="Arial"/>
        </w:rPr>
      </w:pPr>
      <w:r w:rsidRPr="009B395D">
        <w:rPr>
          <w:rFonts w:ascii="Arial" w:eastAsia="Calibri" w:hAnsi="Arial" w:cs="Arial"/>
        </w:rPr>
        <w:t>If you have any questions or queries regarding the information in this report, or if you require the information in another language or format, please do</w:t>
      </w:r>
      <w:r w:rsidR="00F5512C">
        <w:rPr>
          <w:rFonts w:ascii="Arial" w:eastAsia="Calibri" w:hAnsi="Arial" w:cs="Arial"/>
        </w:rPr>
        <w:t xml:space="preserve"> not</w:t>
      </w:r>
      <w:r w:rsidRPr="009B395D">
        <w:rPr>
          <w:rFonts w:ascii="Arial" w:eastAsia="Calibri" w:hAnsi="Arial" w:cs="Arial"/>
        </w:rPr>
        <w:t xml:space="preserve"> hesitate to contact us using the contact details below.</w:t>
      </w:r>
    </w:p>
    <w:p w14:paraId="01A4A618" w14:textId="28A1415D" w:rsidR="009B395D" w:rsidRPr="009B395D" w:rsidRDefault="009B395D" w:rsidP="009B395D">
      <w:pPr>
        <w:spacing w:after="200" w:line="276" w:lineRule="auto"/>
        <w:rPr>
          <w:rFonts w:ascii="Arial" w:eastAsia="Calibri" w:hAnsi="Arial" w:cs="Arial"/>
        </w:rPr>
      </w:pPr>
      <w:r w:rsidRPr="009B395D">
        <w:rPr>
          <w:rFonts w:ascii="Arial" w:eastAsia="Calibri" w:hAnsi="Arial" w:cs="Arial"/>
        </w:rPr>
        <w:t>Thank you</w:t>
      </w:r>
      <w:r w:rsidR="00F5512C">
        <w:rPr>
          <w:rFonts w:ascii="Arial" w:eastAsia="Calibri" w:hAnsi="Arial" w:cs="Arial"/>
        </w:rPr>
        <w:t>.</w:t>
      </w:r>
    </w:p>
    <w:p w14:paraId="24849613" w14:textId="1182294E" w:rsidR="009B395D" w:rsidRPr="009B395D" w:rsidRDefault="009B395D" w:rsidP="009B395D">
      <w:pPr>
        <w:spacing w:after="200" w:line="276" w:lineRule="auto"/>
        <w:rPr>
          <w:rFonts w:ascii="Arial" w:eastAsia="Calibri" w:hAnsi="Arial" w:cs="Arial"/>
        </w:rPr>
      </w:pPr>
      <w:r w:rsidRPr="009B395D">
        <w:rPr>
          <w:rFonts w:ascii="Arial" w:eastAsia="Calibri" w:hAnsi="Arial" w:cs="Arial"/>
        </w:rPr>
        <w:t>Paula Woods (Director of People and Organisational Development)</w:t>
      </w:r>
      <w:r w:rsidR="00F5512C">
        <w:rPr>
          <w:rFonts w:ascii="Arial" w:eastAsia="Calibri" w:hAnsi="Arial" w:cs="Arial"/>
        </w:rPr>
        <w:t>.</w:t>
      </w:r>
    </w:p>
    <w:p w14:paraId="0D7E28F4" w14:textId="49773FE5" w:rsidR="009B395D" w:rsidRPr="009B395D" w:rsidRDefault="009B395D" w:rsidP="009B395D">
      <w:pPr>
        <w:spacing w:after="200" w:line="276" w:lineRule="auto"/>
        <w:rPr>
          <w:rFonts w:ascii="Arial" w:eastAsia="Calibri" w:hAnsi="Arial" w:cs="Arial"/>
        </w:rPr>
      </w:pPr>
      <w:r w:rsidRPr="009B395D">
        <w:rPr>
          <w:rFonts w:ascii="Arial" w:eastAsia="Calibri" w:hAnsi="Arial" w:cs="Arial"/>
        </w:rPr>
        <w:t>Ruth Besford (Equality &amp; Inclusion Manager)</w:t>
      </w:r>
      <w:r w:rsidR="00F5512C">
        <w:rPr>
          <w:rFonts w:ascii="Arial" w:eastAsia="Calibri" w:hAnsi="Arial" w:cs="Arial"/>
        </w:rPr>
        <w:t>.</w:t>
      </w:r>
    </w:p>
    <w:p w14:paraId="3BF5D3A6" w14:textId="77777777" w:rsidR="009B395D" w:rsidRPr="009B395D" w:rsidRDefault="009B395D" w:rsidP="009B395D">
      <w:pPr>
        <w:spacing w:after="200" w:line="276" w:lineRule="auto"/>
        <w:rPr>
          <w:rFonts w:ascii="Arial" w:eastAsia="Calibri" w:hAnsi="Arial" w:cs="Arial"/>
        </w:rPr>
      </w:pPr>
    </w:p>
    <w:p w14:paraId="60C54F92" w14:textId="77777777" w:rsidR="009B395D" w:rsidRPr="009B395D" w:rsidRDefault="009B395D" w:rsidP="009B395D">
      <w:pPr>
        <w:spacing w:after="200" w:line="276" w:lineRule="auto"/>
        <w:rPr>
          <w:rFonts w:ascii="Arial" w:eastAsia="Calibri" w:hAnsi="Arial" w:cs="Arial"/>
          <w:b/>
          <w:bCs/>
        </w:rPr>
      </w:pPr>
      <w:r w:rsidRPr="009B395D">
        <w:rPr>
          <w:rFonts w:ascii="Arial" w:eastAsia="Calibri" w:hAnsi="Arial" w:cs="Arial"/>
          <w:b/>
          <w:bCs/>
        </w:rPr>
        <w:t>Contact Details:</w:t>
      </w:r>
    </w:p>
    <w:p w14:paraId="0C8A887B" w14:textId="77777777" w:rsidR="009B395D" w:rsidRPr="009B395D" w:rsidRDefault="009B395D" w:rsidP="009B395D">
      <w:pPr>
        <w:spacing w:after="200" w:line="276" w:lineRule="auto"/>
        <w:rPr>
          <w:rFonts w:ascii="Arial" w:eastAsia="Calibri" w:hAnsi="Arial" w:cs="Arial"/>
        </w:rPr>
      </w:pPr>
      <w:r w:rsidRPr="009B395D">
        <w:rPr>
          <w:rFonts w:ascii="Arial" w:eastAsia="Calibri" w:hAnsi="Arial" w:cs="Arial"/>
        </w:rPr>
        <w:t>Ruth Besford</w:t>
      </w:r>
    </w:p>
    <w:p w14:paraId="39A29480" w14:textId="77777777" w:rsidR="009B395D" w:rsidRPr="009B395D" w:rsidRDefault="00FB426F" w:rsidP="009B395D">
      <w:pPr>
        <w:spacing w:after="200" w:line="276" w:lineRule="auto"/>
        <w:rPr>
          <w:rFonts w:ascii="Arial" w:eastAsia="Calibri" w:hAnsi="Arial" w:cs="Arial"/>
        </w:rPr>
      </w:pPr>
      <w:hyperlink r:id="rId10" w:history="1">
        <w:r w:rsidR="009B395D" w:rsidRPr="009B395D">
          <w:rPr>
            <w:rFonts w:ascii="Arial" w:eastAsia="Calibri" w:hAnsi="Arial" w:cs="Arial"/>
            <w:color w:val="0000FF"/>
            <w:u w:val="single"/>
          </w:rPr>
          <w:t>ruth.besford@nhs.net</w:t>
        </w:r>
      </w:hyperlink>
    </w:p>
    <w:p w14:paraId="2D27C6B9" w14:textId="77777777" w:rsidR="009B395D" w:rsidRPr="009B395D" w:rsidRDefault="009B395D" w:rsidP="009B395D">
      <w:pPr>
        <w:spacing w:after="200" w:line="276" w:lineRule="auto"/>
        <w:rPr>
          <w:rFonts w:ascii="Arial" w:eastAsia="Calibri" w:hAnsi="Arial" w:cs="Arial"/>
        </w:rPr>
      </w:pPr>
      <w:r w:rsidRPr="009B395D">
        <w:rPr>
          <w:rFonts w:ascii="Arial" w:eastAsia="Calibri" w:hAnsi="Arial" w:cs="Arial"/>
        </w:rPr>
        <w:t>07919 898475 (mobile)</w:t>
      </w:r>
    </w:p>
    <w:p w14:paraId="69FF60F9" w14:textId="77777777" w:rsidR="009B395D" w:rsidRPr="009B395D" w:rsidRDefault="009B395D" w:rsidP="009B395D">
      <w:pPr>
        <w:spacing w:after="200" w:line="276" w:lineRule="auto"/>
        <w:rPr>
          <w:rFonts w:ascii="Arial" w:eastAsia="Calibri" w:hAnsi="Arial" w:cs="Arial"/>
        </w:rPr>
      </w:pPr>
      <w:r w:rsidRPr="009B395D">
        <w:rPr>
          <w:rFonts w:ascii="Arial" w:eastAsia="Calibri" w:hAnsi="Arial" w:cs="Arial"/>
        </w:rPr>
        <w:t>1</w:t>
      </w:r>
      <w:r w:rsidRPr="009B395D">
        <w:rPr>
          <w:rFonts w:ascii="Arial" w:eastAsia="Calibri" w:hAnsi="Arial" w:cs="Arial"/>
          <w:vertAlign w:val="superscript"/>
        </w:rPr>
        <w:t>st</w:t>
      </w:r>
      <w:r w:rsidRPr="009B395D">
        <w:rPr>
          <w:rFonts w:ascii="Arial" w:eastAsia="Calibri" w:hAnsi="Arial" w:cs="Arial"/>
        </w:rPr>
        <w:t xml:space="preserve"> Floor Spencer House, 81 Dewhurst Road, Birchwood, Warrington. WA3 7PG</w:t>
      </w:r>
    </w:p>
    <w:p w14:paraId="544E8529" w14:textId="28033B17" w:rsidR="00971A29" w:rsidRDefault="00971A29" w:rsidP="009B395D">
      <w:pPr>
        <w:spacing w:line="276" w:lineRule="auto"/>
      </w:pPr>
    </w:p>
    <w:p w14:paraId="1EFE9F06" w14:textId="29276F77" w:rsidR="009B395D" w:rsidRDefault="009B395D" w:rsidP="009B395D">
      <w:pPr>
        <w:spacing w:line="276" w:lineRule="auto"/>
      </w:pPr>
    </w:p>
    <w:p w14:paraId="68EBEA3D" w14:textId="3D862756" w:rsidR="009B395D" w:rsidRDefault="009B395D" w:rsidP="009B395D">
      <w:pPr>
        <w:spacing w:line="276" w:lineRule="auto"/>
      </w:pPr>
    </w:p>
    <w:p w14:paraId="5E9FEDC6" w14:textId="3871B579" w:rsidR="009B395D" w:rsidRDefault="009B395D" w:rsidP="009B395D">
      <w:pPr>
        <w:spacing w:line="276" w:lineRule="auto"/>
      </w:pPr>
    </w:p>
    <w:p w14:paraId="7D4BB60D" w14:textId="5C93FB6B" w:rsidR="009B395D" w:rsidRDefault="009B395D" w:rsidP="009B395D">
      <w:pPr>
        <w:spacing w:line="276" w:lineRule="auto"/>
      </w:pPr>
    </w:p>
    <w:p w14:paraId="34212AE3" w14:textId="77771955" w:rsidR="009B395D" w:rsidRDefault="009B395D" w:rsidP="009B395D">
      <w:pPr>
        <w:spacing w:line="276" w:lineRule="auto"/>
      </w:pPr>
    </w:p>
    <w:p w14:paraId="2F13CE09" w14:textId="25D4085C" w:rsidR="009B395D" w:rsidRDefault="009B395D" w:rsidP="009B395D">
      <w:pPr>
        <w:spacing w:line="276" w:lineRule="auto"/>
      </w:pPr>
    </w:p>
    <w:p w14:paraId="52518A23" w14:textId="1D2D3CF4" w:rsidR="009B395D" w:rsidRDefault="009B395D" w:rsidP="009B395D">
      <w:pPr>
        <w:spacing w:line="276" w:lineRule="auto"/>
      </w:pPr>
    </w:p>
    <w:p w14:paraId="6B88271E" w14:textId="615198DE" w:rsidR="009B395D" w:rsidRDefault="009B395D" w:rsidP="009B395D">
      <w:pPr>
        <w:spacing w:line="276" w:lineRule="auto"/>
      </w:pPr>
    </w:p>
    <w:p w14:paraId="126256F1" w14:textId="61AE0A4E" w:rsidR="009B395D" w:rsidRDefault="009B395D" w:rsidP="009B395D">
      <w:pPr>
        <w:spacing w:line="276" w:lineRule="auto"/>
      </w:pPr>
    </w:p>
    <w:p w14:paraId="6CCE395C" w14:textId="3E7B7542" w:rsidR="009B395D" w:rsidRDefault="009B395D" w:rsidP="009B395D">
      <w:pPr>
        <w:spacing w:line="276" w:lineRule="auto"/>
      </w:pPr>
    </w:p>
    <w:p w14:paraId="214E421D" w14:textId="524B23E8" w:rsidR="009B395D" w:rsidRDefault="009B395D" w:rsidP="009B395D">
      <w:pPr>
        <w:spacing w:line="276" w:lineRule="auto"/>
      </w:pPr>
    </w:p>
    <w:p w14:paraId="27AD5F2A" w14:textId="4128869B" w:rsidR="009B395D" w:rsidRDefault="009B395D" w:rsidP="009B395D">
      <w:pPr>
        <w:spacing w:line="276" w:lineRule="auto"/>
      </w:pPr>
    </w:p>
    <w:p w14:paraId="4AC0B290" w14:textId="7EDB149F" w:rsidR="009B395D" w:rsidRDefault="009B395D" w:rsidP="009B395D">
      <w:pPr>
        <w:spacing w:line="276" w:lineRule="auto"/>
      </w:pPr>
    </w:p>
    <w:p w14:paraId="35B30F33" w14:textId="77777777" w:rsidR="00F5512C" w:rsidRDefault="00F5512C" w:rsidP="009B395D">
      <w:pPr>
        <w:spacing w:line="276" w:lineRule="auto"/>
      </w:pPr>
    </w:p>
    <w:p w14:paraId="55A70173" w14:textId="02EF8C2C" w:rsidR="009B395D" w:rsidRDefault="009B395D" w:rsidP="009B395D">
      <w:pPr>
        <w:spacing w:line="276" w:lineRule="auto"/>
      </w:pPr>
    </w:p>
    <w:p w14:paraId="4582EF9C" w14:textId="77777777" w:rsidR="009B395D" w:rsidRPr="009B395D" w:rsidRDefault="009B395D" w:rsidP="009B395D">
      <w:pPr>
        <w:spacing w:after="200" w:line="276" w:lineRule="auto"/>
        <w:rPr>
          <w:rFonts w:ascii="Arial" w:eastAsia="Calibri" w:hAnsi="Arial" w:cs="Arial"/>
          <w:b/>
          <w:sz w:val="40"/>
          <w:szCs w:val="40"/>
        </w:rPr>
      </w:pPr>
      <w:r w:rsidRPr="009B395D">
        <w:rPr>
          <w:rFonts w:ascii="Arial" w:eastAsia="Calibri" w:hAnsi="Arial" w:cs="Arial"/>
          <w:b/>
          <w:sz w:val="40"/>
          <w:szCs w:val="40"/>
        </w:rPr>
        <w:lastRenderedPageBreak/>
        <w:t xml:space="preserve">Executive Summary </w:t>
      </w:r>
    </w:p>
    <w:p w14:paraId="4B2F087E" w14:textId="77777777" w:rsidR="009B395D" w:rsidRPr="009B395D" w:rsidRDefault="009B395D" w:rsidP="009B395D">
      <w:pPr>
        <w:spacing w:after="200" w:line="276" w:lineRule="auto"/>
        <w:rPr>
          <w:rFonts w:ascii="Arial" w:eastAsia="Calibri" w:hAnsi="Arial" w:cs="Arial"/>
          <w:bCs/>
        </w:rPr>
      </w:pPr>
      <w:r w:rsidRPr="009B395D">
        <w:rPr>
          <w:rFonts w:ascii="Arial" w:eastAsia="Calibri" w:hAnsi="Arial" w:cs="Arial"/>
          <w:bCs/>
        </w:rPr>
        <w:t xml:space="preserve">The Equality Act came into force in England in 2010. </w:t>
      </w:r>
    </w:p>
    <w:p w14:paraId="666594ED" w14:textId="77777777" w:rsidR="009B395D" w:rsidRPr="009B395D" w:rsidRDefault="009B395D" w:rsidP="009B395D">
      <w:pPr>
        <w:spacing w:after="200" w:line="276" w:lineRule="auto"/>
        <w:rPr>
          <w:rFonts w:ascii="Arial" w:eastAsia="Calibri" w:hAnsi="Arial" w:cs="Arial"/>
          <w:bCs/>
        </w:rPr>
      </w:pPr>
      <w:r w:rsidRPr="009B395D">
        <w:rPr>
          <w:rFonts w:ascii="Arial" w:eastAsia="Calibri" w:hAnsi="Arial" w:cs="Arial"/>
          <w:bCs/>
        </w:rPr>
        <w:t>The Act brought together 116 separate pieces of equality legislation into one simplified and streamlined act that brought protection from discrimination for nine protected characteristic groups:</w:t>
      </w:r>
    </w:p>
    <w:p w14:paraId="620F290E" w14:textId="77777777" w:rsidR="009B395D" w:rsidRPr="009B395D" w:rsidRDefault="009B395D" w:rsidP="009B395D">
      <w:pPr>
        <w:numPr>
          <w:ilvl w:val="0"/>
          <w:numId w:val="2"/>
        </w:numPr>
        <w:spacing w:after="200" w:line="276" w:lineRule="auto"/>
        <w:rPr>
          <w:rFonts w:ascii="Arial" w:eastAsia="Calibri" w:hAnsi="Arial" w:cs="Arial"/>
          <w:bCs/>
        </w:rPr>
      </w:pPr>
      <w:r w:rsidRPr="009B395D">
        <w:rPr>
          <w:rFonts w:ascii="Arial" w:eastAsia="Calibri" w:hAnsi="Arial" w:cs="Arial"/>
          <w:bCs/>
        </w:rPr>
        <w:t>Age</w:t>
      </w:r>
    </w:p>
    <w:p w14:paraId="7AA6D992" w14:textId="561FDF6C" w:rsidR="009B395D" w:rsidRPr="009B395D" w:rsidRDefault="009B395D" w:rsidP="009B395D">
      <w:pPr>
        <w:numPr>
          <w:ilvl w:val="0"/>
          <w:numId w:val="2"/>
        </w:numPr>
        <w:spacing w:after="200" w:line="276" w:lineRule="auto"/>
        <w:rPr>
          <w:rFonts w:ascii="Arial" w:eastAsia="Calibri" w:hAnsi="Arial" w:cs="Arial"/>
          <w:bCs/>
        </w:rPr>
      </w:pPr>
      <w:r w:rsidRPr="009B395D">
        <w:rPr>
          <w:rFonts w:ascii="Arial" w:eastAsia="Calibri" w:hAnsi="Arial" w:cs="Arial"/>
          <w:bCs/>
        </w:rPr>
        <w:t>Disability. This includes</w:t>
      </w:r>
      <w:r>
        <w:rPr>
          <w:rFonts w:ascii="Arial" w:eastAsia="Calibri" w:hAnsi="Arial" w:cs="Arial"/>
          <w:bCs/>
        </w:rPr>
        <w:t>:</w:t>
      </w:r>
    </w:p>
    <w:p w14:paraId="6DF5ADEC" w14:textId="77777777" w:rsidR="009B395D" w:rsidRPr="009B395D" w:rsidRDefault="009B395D" w:rsidP="009B395D">
      <w:pPr>
        <w:numPr>
          <w:ilvl w:val="1"/>
          <w:numId w:val="2"/>
        </w:numPr>
        <w:spacing w:after="200" w:line="276" w:lineRule="auto"/>
        <w:rPr>
          <w:rFonts w:ascii="Arial" w:eastAsia="Calibri" w:hAnsi="Arial" w:cs="Arial"/>
          <w:bCs/>
        </w:rPr>
      </w:pPr>
      <w:r w:rsidRPr="009B395D">
        <w:rPr>
          <w:rFonts w:ascii="Arial" w:eastAsia="Calibri" w:hAnsi="Arial" w:cs="Arial"/>
          <w:bCs/>
        </w:rPr>
        <w:t>Physical, mental, sensory, learning, and hidden disabilities</w:t>
      </w:r>
    </w:p>
    <w:p w14:paraId="051E288E" w14:textId="0792E854" w:rsidR="009B395D" w:rsidRPr="009B395D" w:rsidRDefault="009B395D" w:rsidP="009B395D">
      <w:pPr>
        <w:numPr>
          <w:ilvl w:val="1"/>
          <w:numId w:val="2"/>
        </w:numPr>
        <w:spacing w:after="200" w:line="276" w:lineRule="auto"/>
        <w:rPr>
          <w:rFonts w:ascii="Arial" w:eastAsia="Calibri" w:hAnsi="Arial" w:cs="Arial"/>
          <w:bCs/>
        </w:rPr>
      </w:pPr>
      <w:r w:rsidRPr="009B395D">
        <w:rPr>
          <w:rFonts w:ascii="Arial" w:eastAsia="Calibri" w:hAnsi="Arial" w:cs="Arial"/>
          <w:bCs/>
        </w:rPr>
        <w:t>Neurodiver</w:t>
      </w:r>
      <w:r>
        <w:rPr>
          <w:rFonts w:ascii="Arial" w:eastAsia="Calibri" w:hAnsi="Arial" w:cs="Arial"/>
          <w:bCs/>
        </w:rPr>
        <w:t>gent</w:t>
      </w:r>
      <w:r w:rsidRPr="009B395D">
        <w:rPr>
          <w:rFonts w:ascii="Arial" w:eastAsia="Calibri" w:hAnsi="Arial" w:cs="Arial"/>
          <w:bCs/>
        </w:rPr>
        <w:t xml:space="preserve"> differences such as for example autism, dyslexia, and dyspraxia</w:t>
      </w:r>
    </w:p>
    <w:p w14:paraId="71067FC3" w14:textId="0791C943" w:rsidR="009B395D" w:rsidRPr="009B395D" w:rsidRDefault="009B395D" w:rsidP="009B395D">
      <w:pPr>
        <w:numPr>
          <w:ilvl w:val="1"/>
          <w:numId w:val="2"/>
        </w:numPr>
        <w:spacing w:after="200" w:line="276" w:lineRule="auto"/>
        <w:rPr>
          <w:rFonts w:ascii="Arial" w:eastAsia="Calibri" w:hAnsi="Arial" w:cs="Arial"/>
          <w:bCs/>
        </w:rPr>
      </w:pPr>
      <w:r w:rsidRPr="009B395D">
        <w:rPr>
          <w:rFonts w:ascii="Arial" w:eastAsia="Calibri" w:hAnsi="Arial" w:cs="Arial"/>
          <w:bCs/>
        </w:rPr>
        <w:t>Some people with long term conditions, where the</w:t>
      </w:r>
      <w:r>
        <w:rPr>
          <w:rFonts w:ascii="Arial" w:eastAsia="Calibri" w:hAnsi="Arial" w:cs="Arial"/>
          <w:bCs/>
        </w:rPr>
        <w:t>ir</w:t>
      </w:r>
      <w:r w:rsidRPr="009B395D">
        <w:rPr>
          <w:rFonts w:ascii="Arial" w:eastAsia="Calibri" w:hAnsi="Arial" w:cs="Arial"/>
          <w:bCs/>
        </w:rPr>
        <w:t xml:space="preserve"> impact</w:t>
      </w:r>
      <w:r>
        <w:rPr>
          <w:rFonts w:ascii="Arial" w:eastAsia="Calibri" w:hAnsi="Arial" w:cs="Arial"/>
          <w:bCs/>
        </w:rPr>
        <w:t xml:space="preserve"> is</w:t>
      </w:r>
      <w:r w:rsidRPr="009B395D">
        <w:rPr>
          <w:rFonts w:ascii="Arial" w:eastAsia="Calibri" w:hAnsi="Arial" w:cs="Arial"/>
          <w:bCs/>
        </w:rPr>
        <w:t xml:space="preserve"> significant on day to day living.</w:t>
      </w:r>
    </w:p>
    <w:p w14:paraId="2160542D" w14:textId="77777777" w:rsidR="009B395D" w:rsidRPr="009B395D" w:rsidRDefault="009B395D" w:rsidP="009B395D">
      <w:pPr>
        <w:numPr>
          <w:ilvl w:val="0"/>
          <w:numId w:val="2"/>
        </w:numPr>
        <w:spacing w:after="200" w:line="276" w:lineRule="auto"/>
        <w:rPr>
          <w:rFonts w:ascii="Arial" w:eastAsia="Calibri" w:hAnsi="Arial" w:cs="Arial"/>
          <w:bCs/>
        </w:rPr>
      </w:pPr>
      <w:r w:rsidRPr="009B395D">
        <w:rPr>
          <w:rFonts w:ascii="Arial" w:eastAsia="Calibri" w:hAnsi="Arial" w:cs="Arial"/>
          <w:bCs/>
        </w:rPr>
        <w:t>Gender Reassignment (Transgender)</w:t>
      </w:r>
    </w:p>
    <w:p w14:paraId="078A1167" w14:textId="77777777" w:rsidR="009B395D" w:rsidRPr="009B395D" w:rsidRDefault="009B395D" w:rsidP="009B395D">
      <w:pPr>
        <w:numPr>
          <w:ilvl w:val="0"/>
          <w:numId w:val="2"/>
        </w:numPr>
        <w:spacing w:after="200" w:line="276" w:lineRule="auto"/>
        <w:rPr>
          <w:rFonts w:ascii="Arial" w:eastAsia="Calibri" w:hAnsi="Arial" w:cs="Arial"/>
          <w:bCs/>
        </w:rPr>
      </w:pPr>
      <w:r w:rsidRPr="009B395D">
        <w:rPr>
          <w:rFonts w:ascii="Arial" w:eastAsia="Calibri" w:hAnsi="Arial" w:cs="Arial"/>
          <w:bCs/>
        </w:rPr>
        <w:t>Marriage &amp; Civil Partnership (including same sex marriage)</w:t>
      </w:r>
    </w:p>
    <w:p w14:paraId="56CA41BB" w14:textId="77777777" w:rsidR="009B395D" w:rsidRPr="009B395D" w:rsidRDefault="009B395D" w:rsidP="009B395D">
      <w:pPr>
        <w:numPr>
          <w:ilvl w:val="0"/>
          <w:numId w:val="2"/>
        </w:numPr>
        <w:spacing w:after="200" w:line="276" w:lineRule="auto"/>
        <w:rPr>
          <w:rFonts w:ascii="Arial" w:eastAsia="Calibri" w:hAnsi="Arial" w:cs="Arial"/>
          <w:bCs/>
        </w:rPr>
      </w:pPr>
      <w:r w:rsidRPr="009B395D">
        <w:rPr>
          <w:rFonts w:ascii="Arial" w:eastAsia="Calibri" w:hAnsi="Arial" w:cs="Arial"/>
          <w:bCs/>
        </w:rPr>
        <w:t>Pregnancy and Maternity</w:t>
      </w:r>
    </w:p>
    <w:p w14:paraId="28488E4F" w14:textId="77777777" w:rsidR="009B395D" w:rsidRPr="009B395D" w:rsidRDefault="009B395D" w:rsidP="009B395D">
      <w:pPr>
        <w:numPr>
          <w:ilvl w:val="0"/>
          <w:numId w:val="2"/>
        </w:numPr>
        <w:spacing w:after="200" w:line="276" w:lineRule="auto"/>
        <w:rPr>
          <w:rFonts w:ascii="Arial" w:eastAsia="Calibri" w:hAnsi="Arial" w:cs="Arial"/>
          <w:bCs/>
        </w:rPr>
      </w:pPr>
      <w:r w:rsidRPr="009B395D">
        <w:rPr>
          <w:rFonts w:ascii="Arial" w:eastAsia="Calibri" w:hAnsi="Arial" w:cs="Arial"/>
          <w:bCs/>
        </w:rPr>
        <w:t>Race (Ethnicity)</w:t>
      </w:r>
    </w:p>
    <w:p w14:paraId="02882B58" w14:textId="610C8D96" w:rsidR="009B395D" w:rsidRPr="009B395D" w:rsidRDefault="009B395D" w:rsidP="009B395D">
      <w:pPr>
        <w:numPr>
          <w:ilvl w:val="0"/>
          <w:numId w:val="2"/>
        </w:numPr>
        <w:spacing w:after="200" w:line="276" w:lineRule="auto"/>
        <w:rPr>
          <w:rFonts w:ascii="Arial" w:eastAsia="Calibri" w:hAnsi="Arial" w:cs="Arial"/>
          <w:bCs/>
        </w:rPr>
      </w:pPr>
      <w:r w:rsidRPr="009B395D">
        <w:rPr>
          <w:rFonts w:ascii="Arial" w:eastAsia="Calibri" w:hAnsi="Arial" w:cs="Arial"/>
          <w:bCs/>
        </w:rPr>
        <w:t>Religion or Belief</w:t>
      </w:r>
      <w:r>
        <w:rPr>
          <w:rFonts w:ascii="Arial" w:eastAsia="Calibri" w:hAnsi="Arial" w:cs="Arial"/>
          <w:bCs/>
        </w:rPr>
        <w:t>, including no belief</w:t>
      </w:r>
    </w:p>
    <w:p w14:paraId="3CF37CC0" w14:textId="6C591FB5" w:rsidR="009B395D" w:rsidRPr="009B395D" w:rsidRDefault="009B395D" w:rsidP="009B395D">
      <w:pPr>
        <w:numPr>
          <w:ilvl w:val="0"/>
          <w:numId w:val="2"/>
        </w:numPr>
        <w:spacing w:after="200" w:line="276" w:lineRule="auto"/>
        <w:rPr>
          <w:rFonts w:ascii="Arial" w:eastAsia="Calibri" w:hAnsi="Arial" w:cs="Arial"/>
          <w:bCs/>
        </w:rPr>
      </w:pPr>
      <w:r w:rsidRPr="009B395D">
        <w:rPr>
          <w:rFonts w:ascii="Arial" w:eastAsia="Calibri" w:hAnsi="Arial" w:cs="Arial"/>
          <w:bCs/>
        </w:rPr>
        <w:t xml:space="preserve">Sex (we </w:t>
      </w:r>
      <w:r>
        <w:rPr>
          <w:rFonts w:ascii="Arial" w:eastAsia="Calibri" w:hAnsi="Arial" w:cs="Arial"/>
          <w:bCs/>
        </w:rPr>
        <w:t>recognise and value the diversity of gender identity and expression beyond the male/female binary)</w:t>
      </w:r>
    </w:p>
    <w:p w14:paraId="6405AAEA" w14:textId="322254F2" w:rsidR="009B395D" w:rsidRPr="009B395D" w:rsidRDefault="009B395D" w:rsidP="009B395D">
      <w:pPr>
        <w:numPr>
          <w:ilvl w:val="0"/>
          <w:numId w:val="2"/>
        </w:numPr>
        <w:spacing w:after="200" w:line="276" w:lineRule="auto"/>
        <w:rPr>
          <w:rFonts w:ascii="Arial" w:eastAsia="Calibri" w:hAnsi="Arial" w:cs="Arial"/>
          <w:bCs/>
        </w:rPr>
      </w:pPr>
      <w:r w:rsidRPr="009B395D">
        <w:rPr>
          <w:rFonts w:ascii="Arial" w:eastAsia="Calibri" w:hAnsi="Arial" w:cs="Arial"/>
          <w:bCs/>
        </w:rPr>
        <w:t>Sexual Orientation (we recognise and value all sexual identities, recognising that this is a wide and not static spectrum of personal identity)</w:t>
      </w:r>
    </w:p>
    <w:p w14:paraId="487AC9B2" w14:textId="2933ECC1" w:rsidR="009B395D" w:rsidRPr="009B395D" w:rsidRDefault="009B395D" w:rsidP="009B395D">
      <w:pPr>
        <w:spacing w:after="200" w:line="276" w:lineRule="auto"/>
        <w:rPr>
          <w:rFonts w:ascii="Arial" w:eastAsia="Calibri" w:hAnsi="Arial" w:cs="Arial"/>
          <w:bCs/>
        </w:rPr>
      </w:pPr>
      <w:r w:rsidRPr="009B395D">
        <w:rPr>
          <w:rFonts w:ascii="Arial" w:eastAsia="Calibri" w:hAnsi="Arial" w:cs="Arial"/>
          <w:bCs/>
        </w:rPr>
        <w:t>Bridgewater also recognise</w:t>
      </w:r>
      <w:r>
        <w:rPr>
          <w:rFonts w:ascii="Arial" w:eastAsia="Calibri" w:hAnsi="Arial" w:cs="Arial"/>
          <w:bCs/>
        </w:rPr>
        <w:t>s</w:t>
      </w:r>
      <w:r w:rsidRPr="009B395D">
        <w:rPr>
          <w:rFonts w:ascii="Arial" w:eastAsia="Calibri" w:hAnsi="Arial" w:cs="Arial"/>
          <w:bCs/>
        </w:rPr>
        <w:t xml:space="preserve"> other </w:t>
      </w:r>
      <w:r>
        <w:rPr>
          <w:rFonts w:ascii="Arial" w:eastAsia="Calibri" w:hAnsi="Arial" w:cs="Arial"/>
          <w:bCs/>
        </w:rPr>
        <w:t>often disadvantage</w:t>
      </w:r>
      <w:r w:rsidR="00BC5365">
        <w:rPr>
          <w:rFonts w:ascii="Arial" w:eastAsia="Calibri" w:hAnsi="Arial" w:cs="Arial"/>
          <w:bCs/>
        </w:rPr>
        <w:t>d</w:t>
      </w:r>
      <w:r>
        <w:rPr>
          <w:rFonts w:ascii="Arial" w:eastAsia="Calibri" w:hAnsi="Arial" w:cs="Arial"/>
          <w:bCs/>
        </w:rPr>
        <w:t xml:space="preserve"> and vulnerable</w:t>
      </w:r>
      <w:r w:rsidRPr="009B395D">
        <w:rPr>
          <w:rFonts w:ascii="Arial" w:eastAsia="Calibri" w:hAnsi="Arial" w:cs="Arial"/>
          <w:bCs/>
        </w:rPr>
        <w:t xml:space="preserve"> groups. These </w:t>
      </w:r>
      <w:r>
        <w:rPr>
          <w:rFonts w:ascii="Arial" w:eastAsia="Calibri" w:hAnsi="Arial" w:cs="Arial"/>
          <w:bCs/>
        </w:rPr>
        <w:t>include</w:t>
      </w:r>
      <w:r w:rsidRPr="009B395D">
        <w:rPr>
          <w:rFonts w:ascii="Arial" w:eastAsia="Calibri" w:hAnsi="Arial" w:cs="Arial"/>
          <w:bCs/>
        </w:rPr>
        <w:t>:</w:t>
      </w:r>
    </w:p>
    <w:p w14:paraId="299880B7" w14:textId="77777777" w:rsidR="009B395D" w:rsidRPr="009B395D" w:rsidRDefault="009B395D" w:rsidP="009B395D">
      <w:pPr>
        <w:numPr>
          <w:ilvl w:val="0"/>
          <w:numId w:val="3"/>
        </w:numPr>
        <w:spacing w:after="200" w:line="276" w:lineRule="auto"/>
        <w:rPr>
          <w:rFonts w:ascii="Arial" w:eastAsia="Calibri" w:hAnsi="Arial" w:cs="Arial"/>
          <w:bCs/>
        </w:rPr>
      </w:pPr>
      <w:r w:rsidRPr="009B395D">
        <w:rPr>
          <w:rFonts w:ascii="Arial" w:eastAsia="Calibri" w:hAnsi="Arial" w:cs="Arial"/>
          <w:bCs/>
        </w:rPr>
        <w:t>Carers</w:t>
      </w:r>
    </w:p>
    <w:p w14:paraId="5A8EB828" w14:textId="4C40DBC7" w:rsidR="009B395D" w:rsidRPr="009B395D" w:rsidRDefault="009B395D" w:rsidP="009B395D">
      <w:pPr>
        <w:numPr>
          <w:ilvl w:val="0"/>
          <w:numId w:val="3"/>
        </w:numPr>
        <w:spacing w:after="200" w:line="276" w:lineRule="auto"/>
        <w:rPr>
          <w:rFonts w:ascii="Arial" w:eastAsia="Calibri" w:hAnsi="Arial" w:cs="Arial"/>
          <w:bCs/>
        </w:rPr>
      </w:pPr>
      <w:r w:rsidRPr="009B395D">
        <w:rPr>
          <w:rFonts w:ascii="Arial" w:eastAsia="Calibri" w:hAnsi="Arial" w:cs="Arial"/>
          <w:bCs/>
        </w:rPr>
        <w:t>Military veterans</w:t>
      </w:r>
      <w:r>
        <w:rPr>
          <w:rFonts w:ascii="Arial" w:eastAsia="Calibri" w:hAnsi="Arial" w:cs="Arial"/>
          <w:bCs/>
        </w:rPr>
        <w:t xml:space="preserve"> and the armed forces community</w:t>
      </w:r>
    </w:p>
    <w:p w14:paraId="303BC1E8" w14:textId="77777777" w:rsidR="009B395D" w:rsidRPr="009B395D" w:rsidRDefault="009B395D" w:rsidP="009B395D">
      <w:pPr>
        <w:numPr>
          <w:ilvl w:val="0"/>
          <w:numId w:val="3"/>
        </w:numPr>
        <w:spacing w:after="200" w:line="276" w:lineRule="auto"/>
        <w:rPr>
          <w:rFonts w:ascii="Arial" w:eastAsia="Calibri" w:hAnsi="Arial" w:cs="Arial"/>
          <w:bCs/>
        </w:rPr>
      </w:pPr>
      <w:r w:rsidRPr="009B395D">
        <w:rPr>
          <w:rFonts w:ascii="Arial" w:eastAsia="Calibri" w:hAnsi="Arial" w:cs="Arial"/>
          <w:bCs/>
        </w:rPr>
        <w:t>The homeless and vulnerably housed</w:t>
      </w:r>
    </w:p>
    <w:p w14:paraId="7F8A9FEB" w14:textId="77777777" w:rsidR="009B395D" w:rsidRPr="009B395D" w:rsidRDefault="009B395D" w:rsidP="009B395D">
      <w:pPr>
        <w:numPr>
          <w:ilvl w:val="0"/>
          <w:numId w:val="3"/>
        </w:numPr>
        <w:spacing w:after="200" w:line="276" w:lineRule="auto"/>
        <w:rPr>
          <w:rFonts w:ascii="Arial" w:eastAsia="Calibri" w:hAnsi="Arial" w:cs="Arial"/>
          <w:bCs/>
        </w:rPr>
      </w:pPr>
      <w:r w:rsidRPr="009B395D">
        <w:rPr>
          <w:rFonts w:ascii="Arial" w:eastAsia="Calibri" w:hAnsi="Arial" w:cs="Arial"/>
          <w:bCs/>
        </w:rPr>
        <w:t>Asylum seekers and refugees</w:t>
      </w:r>
    </w:p>
    <w:p w14:paraId="0425F4E2" w14:textId="77777777" w:rsidR="009B395D" w:rsidRPr="009B395D" w:rsidRDefault="009B395D" w:rsidP="009B395D">
      <w:pPr>
        <w:numPr>
          <w:ilvl w:val="0"/>
          <w:numId w:val="3"/>
        </w:numPr>
        <w:spacing w:after="200" w:line="276" w:lineRule="auto"/>
        <w:rPr>
          <w:rFonts w:ascii="Arial" w:eastAsia="Calibri" w:hAnsi="Arial" w:cs="Arial"/>
          <w:bCs/>
        </w:rPr>
      </w:pPr>
      <w:r w:rsidRPr="009B395D">
        <w:rPr>
          <w:rFonts w:ascii="Arial" w:eastAsia="Calibri" w:hAnsi="Arial" w:cs="Arial"/>
          <w:bCs/>
        </w:rPr>
        <w:t>Those with ‘chaotic lifestyles’ – drug and alcohol abuse, and sex workers</w:t>
      </w:r>
    </w:p>
    <w:p w14:paraId="3F3034FA" w14:textId="77777777" w:rsidR="009B395D" w:rsidRPr="009B395D" w:rsidRDefault="009B395D" w:rsidP="009B395D">
      <w:pPr>
        <w:numPr>
          <w:ilvl w:val="0"/>
          <w:numId w:val="3"/>
        </w:numPr>
        <w:spacing w:after="200" w:line="276" w:lineRule="auto"/>
        <w:rPr>
          <w:rFonts w:ascii="Arial" w:eastAsia="Calibri" w:hAnsi="Arial" w:cs="Arial"/>
          <w:bCs/>
        </w:rPr>
      </w:pPr>
      <w:r w:rsidRPr="009B395D">
        <w:rPr>
          <w:rFonts w:ascii="Arial" w:eastAsia="Calibri" w:hAnsi="Arial" w:cs="Arial"/>
          <w:bCs/>
        </w:rPr>
        <w:t>People living in areas of high social deprivation</w:t>
      </w:r>
    </w:p>
    <w:p w14:paraId="4F7A1275" w14:textId="77777777" w:rsidR="009B395D" w:rsidRPr="009B395D" w:rsidRDefault="009B395D" w:rsidP="005E3A65">
      <w:pPr>
        <w:spacing w:after="200" w:line="276" w:lineRule="auto"/>
        <w:rPr>
          <w:rFonts w:ascii="Arial" w:eastAsia="Calibri" w:hAnsi="Arial" w:cs="Arial"/>
          <w:bCs/>
        </w:rPr>
      </w:pPr>
      <w:r w:rsidRPr="009B395D">
        <w:rPr>
          <w:rFonts w:ascii="Arial" w:eastAsia="Calibri" w:hAnsi="Arial" w:cs="Arial"/>
          <w:bCs/>
        </w:rPr>
        <w:lastRenderedPageBreak/>
        <w:t>For organisations providing public services the Equality Act introduced a Public Sector Equality Duty (Section 149 of the Act). The Public Sector Equality Duty has two duties:</w:t>
      </w:r>
    </w:p>
    <w:p w14:paraId="1922F231" w14:textId="5F471535" w:rsidR="009B395D" w:rsidRPr="009B395D" w:rsidRDefault="009B395D" w:rsidP="005E3A65">
      <w:pPr>
        <w:numPr>
          <w:ilvl w:val="0"/>
          <w:numId w:val="4"/>
        </w:numPr>
        <w:spacing w:after="200" w:line="276" w:lineRule="auto"/>
        <w:rPr>
          <w:rFonts w:ascii="Arial" w:eastAsia="Calibri" w:hAnsi="Arial" w:cs="Arial"/>
          <w:bCs/>
        </w:rPr>
      </w:pPr>
      <w:r w:rsidRPr="009B395D">
        <w:rPr>
          <w:rFonts w:ascii="Arial" w:eastAsia="Calibri" w:hAnsi="Arial" w:cs="Arial"/>
          <w:bCs/>
        </w:rPr>
        <w:t xml:space="preserve">The </w:t>
      </w:r>
      <w:r w:rsidR="00F5512C">
        <w:rPr>
          <w:rFonts w:ascii="Arial" w:eastAsia="Calibri" w:hAnsi="Arial" w:cs="Arial"/>
          <w:bCs/>
        </w:rPr>
        <w:t xml:space="preserve">General </w:t>
      </w:r>
      <w:r w:rsidRPr="009B395D">
        <w:rPr>
          <w:rFonts w:ascii="Arial" w:eastAsia="Calibri" w:hAnsi="Arial" w:cs="Arial"/>
          <w:bCs/>
        </w:rPr>
        <w:t>Equality Duty</w:t>
      </w:r>
      <w:r w:rsidR="00F5512C">
        <w:rPr>
          <w:rFonts w:ascii="Arial" w:eastAsia="Calibri" w:hAnsi="Arial" w:cs="Arial"/>
          <w:bCs/>
        </w:rPr>
        <w:t xml:space="preserve"> </w:t>
      </w:r>
      <w:r w:rsidR="008A1E5E">
        <w:rPr>
          <w:rFonts w:ascii="Arial" w:eastAsia="Calibri" w:hAnsi="Arial" w:cs="Arial"/>
          <w:bCs/>
        </w:rPr>
        <w:t>- see below</w:t>
      </w:r>
    </w:p>
    <w:p w14:paraId="6CB1F38D" w14:textId="77777777" w:rsidR="009B395D" w:rsidRPr="009B395D" w:rsidRDefault="009B395D" w:rsidP="005E3A65">
      <w:pPr>
        <w:numPr>
          <w:ilvl w:val="0"/>
          <w:numId w:val="4"/>
        </w:numPr>
        <w:spacing w:after="200" w:line="276" w:lineRule="auto"/>
        <w:rPr>
          <w:rFonts w:ascii="Arial" w:eastAsia="Calibri" w:hAnsi="Arial" w:cs="Arial"/>
          <w:bCs/>
        </w:rPr>
      </w:pPr>
      <w:r w:rsidRPr="009B395D">
        <w:rPr>
          <w:rFonts w:ascii="Arial" w:eastAsia="Calibri" w:hAnsi="Arial" w:cs="Arial"/>
          <w:bCs/>
        </w:rPr>
        <w:t>The Specific Duties</w:t>
      </w:r>
    </w:p>
    <w:p w14:paraId="01D95972" w14:textId="77777777" w:rsidR="009B395D" w:rsidRPr="009B395D" w:rsidRDefault="009B395D" w:rsidP="005E3A65">
      <w:pPr>
        <w:spacing w:after="200" w:line="276" w:lineRule="auto"/>
        <w:rPr>
          <w:rFonts w:ascii="Arial" w:eastAsia="Calibri" w:hAnsi="Arial" w:cs="Arial"/>
        </w:rPr>
      </w:pPr>
      <w:r w:rsidRPr="009B395D">
        <w:rPr>
          <w:rFonts w:ascii="Arial" w:eastAsia="Calibri" w:hAnsi="Arial" w:cs="Arial"/>
        </w:rPr>
        <w:t>There are two parts to the Specific Duties:</w:t>
      </w:r>
    </w:p>
    <w:p w14:paraId="0A490937" w14:textId="240A2834" w:rsidR="009B395D" w:rsidRPr="009B395D" w:rsidRDefault="009B395D" w:rsidP="005E3A65">
      <w:pPr>
        <w:numPr>
          <w:ilvl w:val="0"/>
          <w:numId w:val="5"/>
        </w:numPr>
        <w:spacing w:after="200" w:line="276" w:lineRule="auto"/>
        <w:rPr>
          <w:rFonts w:ascii="Arial" w:eastAsia="Calibri" w:hAnsi="Arial" w:cs="Arial"/>
          <w:sz w:val="22"/>
          <w:szCs w:val="22"/>
        </w:rPr>
      </w:pPr>
      <w:r w:rsidRPr="009B395D">
        <w:rPr>
          <w:rFonts w:ascii="Arial" w:eastAsia="Calibri" w:hAnsi="Arial" w:cs="Arial"/>
        </w:rPr>
        <w:t xml:space="preserve">To publish at least annually evidence </w:t>
      </w:r>
      <w:r w:rsidR="00766E40">
        <w:rPr>
          <w:rFonts w:ascii="Arial" w:eastAsia="Calibri" w:hAnsi="Arial" w:cs="Arial"/>
        </w:rPr>
        <w:t>of</w:t>
      </w:r>
      <w:r w:rsidRPr="009B395D">
        <w:rPr>
          <w:rFonts w:ascii="Arial" w:eastAsia="Calibri" w:hAnsi="Arial" w:cs="Arial"/>
        </w:rPr>
        <w:t xml:space="preserve"> compliance with the Equality Duty</w:t>
      </w:r>
    </w:p>
    <w:p w14:paraId="2EF32933" w14:textId="77777777" w:rsidR="009B395D" w:rsidRPr="009B395D" w:rsidRDefault="009B395D" w:rsidP="005E3A65">
      <w:pPr>
        <w:numPr>
          <w:ilvl w:val="0"/>
          <w:numId w:val="5"/>
        </w:numPr>
        <w:spacing w:after="200" w:line="276" w:lineRule="auto"/>
        <w:rPr>
          <w:rFonts w:ascii="Arial" w:eastAsia="Calibri" w:hAnsi="Arial" w:cs="Arial"/>
          <w:sz w:val="22"/>
          <w:szCs w:val="22"/>
        </w:rPr>
      </w:pPr>
      <w:r w:rsidRPr="009B395D">
        <w:rPr>
          <w:rFonts w:ascii="Arial" w:eastAsia="Calibri" w:hAnsi="Arial" w:cs="Arial"/>
        </w:rPr>
        <w:t xml:space="preserve">To publish at least every four years measurable and achievable equality objectives </w:t>
      </w:r>
    </w:p>
    <w:p w14:paraId="4180460F" w14:textId="4FFBAD0F" w:rsidR="009B395D" w:rsidRPr="009B395D" w:rsidRDefault="009B395D" w:rsidP="005E3A65">
      <w:pPr>
        <w:spacing w:after="200" w:line="276" w:lineRule="auto"/>
        <w:rPr>
          <w:rFonts w:ascii="Arial" w:eastAsia="Calibri" w:hAnsi="Arial" w:cs="Arial"/>
        </w:rPr>
      </w:pPr>
      <w:r w:rsidRPr="009B395D">
        <w:rPr>
          <w:rFonts w:ascii="Arial" w:eastAsia="Calibri" w:hAnsi="Arial" w:cs="Arial"/>
        </w:rPr>
        <w:t>This report is our 202</w:t>
      </w:r>
      <w:r>
        <w:rPr>
          <w:rFonts w:ascii="Arial" w:eastAsia="Calibri" w:hAnsi="Arial" w:cs="Arial"/>
        </w:rPr>
        <w:t>3</w:t>
      </w:r>
      <w:r w:rsidRPr="009B395D">
        <w:rPr>
          <w:rFonts w:ascii="Arial" w:eastAsia="Calibri" w:hAnsi="Arial" w:cs="Arial"/>
        </w:rPr>
        <w:t xml:space="preserve"> compliance with the first of these two Specific Duties. </w:t>
      </w:r>
    </w:p>
    <w:p w14:paraId="710C9569" w14:textId="77777777" w:rsidR="009B395D" w:rsidRPr="009B395D" w:rsidRDefault="009B395D" w:rsidP="005E3A65">
      <w:pPr>
        <w:spacing w:after="200" w:line="276" w:lineRule="auto"/>
        <w:rPr>
          <w:rFonts w:ascii="Arial" w:eastAsia="Calibri" w:hAnsi="Arial" w:cs="Arial"/>
          <w:color w:val="0000FF"/>
        </w:rPr>
      </w:pPr>
      <w:r w:rsidRPr="009B395D">
        <w:rPr>
          <w:rFonts w:ascii="Arial" w:eastAsia="Calibri" w:hAnsi="Arial" w:cs="Arial"/>
        </w:rPr>
        <w:t xml:space="preserve">Our two actions plans, the second of the two Specific Duties, are on our website at </w:t>
      </w:r>
      <w:hyperlink r:id="rId11" w:history="1">
        <w:r w:rsidRPr="009B395D">
          <w:rPr>
            <w:rFonts w:ascii="Arial" w:eastAsia="Calibri" w:hAnsi="Arial" w:cs="Arial"/>
            <w:color w:val="0000FF"/>
            <w:u w:val="single"/>
          </w:rPr>
          <w:t>http://bridgewater.nhs.uk/aboutus/equalitydiversity/equalityact2010/</w:t>
        </w:r>
      </w:hyperlink>
    </w:p>
    <w:p w14:paraId="1486D086" w14:textId="1C26EE08" w:rsidR="00766E40" w:rsidRPr="00766E40" w:rsidRDefault="00766E40" w:rsidP="005E3A65">
      <w:pPr>
        <w:spacing w:after="200" w:line="276" w:lineRule="auto"/>
        <w:rPr>
          <w:rFonts w:ascii="Arial" w:hAnsi="Arial" w:cs="Arial"/>
          <w:b/>
          <w:sz w:val="28"/>
          <w:szCs w:val="28"/>
        </w:rPr>
      </w:pPr>
      <w:r w:rsidRPr="00766E40">
        <w:rPr>
          <w:rFonts w:ascii="Arial" w:hAnsi="Arial" w:cs="Arial"/>
          <w:b/>
          <w:sz w:val="28"/>
          <w:szCs w:val="28"/>
        </w:rPr>
        <w:t>The</w:t>
      </w:r>
      <w:r w:rsidR="00F5512C">
        <w:rPr>
          <w:rFonts w:ascii="Arial" w:hAnsi="Arial" w:cs="Arial"/>
          <w:b/>
          <w:sz w:val="28"/>
          <w:szCs w:val="28"/>
        </w:rPr>
        <w:t xml:space="preserve"> General</w:t>
      </w:r>
      <w:r w:rsidRPr="00766E40">
        <w:rPr>
          <w:rFonts w:ascii="Arial" w:hAnsi="Arial" w:cs="Arial"/>
          <w:b/>
          <w:sz w:val="28"/>
          <w:szCs w:val="28"/>
        </w:rPr>
        <w:t xml:space="preserve"> Equality Duty</w:t>
      </w:r>
    </w:p>
    <w:p w14:paraId="2CC95D87" w14:textId="5136F6F9" w:rsidR="00766E40" w:rsidRDefault="00766E40" w:rsidP="005E3A65">
      <w:pPr>
        <w:spacing w:after="200" w:line="276" w:lineRule="auto"/>
        <w:rPr>
          <w:rFonts w:ascii="Arial" w:hAnsi="Arial" w:cs="Arial"/>
        </w:rPr>
      </w:pPr>
      <w:r w:rsidRPr="00A16B84">
        <w:rPr>
          <w:rFonts w:ascii="Arial" w:hAnsi="Arial" w:cs="Arial"/>
        </w:rPr>
        <w:t>The</w:t>
      </w:r>
      <w:r w:rsidR="00F5512C">
        <w:rPr>
          <w:rFonts w:ascii="Arial" w:hAnsi="Arial" w:cs="Arial"/>
        </w:rPr>
        <w:t xml:space="preserve"> General</w:t>
      </w:r>
      <w:r w:rsidRPr="00A16B84">
        <w:rPr>
          <w:rFonts w:ascii="Arial" w:hAnsi="Arial" w:cs="Arial"/>
        </w:rPr>
        <w:t xml:space="preserve"> Equality Duty requires public sector organisations to have due regard to three aims in all they do:</w:t>
      </w:r>
    </w:p>
    <w:p w14:paraId="1347974C" w14:textId="77777777" w:rsidR="00766E40" w:rsidRPr="00A16B84" w:rsidRDefault="00766E40" w:rsidP="005E3A65">
      <w:pPr>
        <w:numPr>
          <w:ilvl w:val="0"/>
          <w:numId w:val="6"/>
        </w:numPr>
        <w:spacing w:after="200" w:line="276" w:lineRule="auto"/>
        <w:rPr>
          <w:rFonts w:ascii="Arial" w:hAnsi="Arial" w:cs="Arial"/>
        </w:rPr>
      </w:pPr>
      <w:r w:rsidRPr="00A16B84">
        <w:rPr>
          <w:rFonts w:ascii="Arial" w:hAnsi="Arial" w:cs="Arial"/>
        </w:rPr>
        <w:t>To eliminate discrimination, harassment, victimisation</w:t>
      </w:r>
      <w:r>
        <w:rPr>
          <w:rFonts w:ascii="Arial" w:hAnsi="Arial" w:cs="Arial"/>
        </w:rPr>
        <w:t>,</w:t>
      </w:r>
      <w:r w:rsidRPr="00A16B84">
        <w:rPr>
          <w:rFonts w:ascii="Arial" w:hAnsi="Arial" w:cs="Arial"/>
        </w:rPr>
        <w:t xml:space="preserve"> and other conduct prohibited by the Act</w:t>
      </w:r>
    </w:p>
    <w:p w14:paraId="3C83FF20" w14:textId="77777777" w:rsidR="00766E40" w:rsidRPr="00A16B84" w:rsidRDefault="00766E40" w:rsidP="005E3A65">
      <w:pPr>
        <w:numPr>
          <w:ilvl w:val="0"/>
          <w:numId w:val="6"/>
        </w:numPr>
        <w:spacing w:after="200" w:line="276" w:lineRule="auto"/>
        <w:rPr>
          <w:rFonts w:ascii="Arial" w:hAnsi="Arial" w:cs="Arial"/>
        </w:rPr>
      </w:pPr>
      <w:r w:rsidRPr="00A16B84">
        <w:rPr>
          <w:rFonts w:ascii="Arial" w:hAnsi="Arial" w:cs="Arial"/>
        </w:rPr>
        <w:t>To advance equality of opportunity between people who share a protected characteristic and people who do not, the Act states that this includes:</w:t>
      </w:r>
    </w:p>
    <w:p w14:paraId="2EDF312A" w14:textId="77777777" w:rsidR="00766E40" w:rsidRPr="00A16B84" w:rsidRDefault="00766E40" w:rsidP="005E3A65">
      <w:pPr>
        <w:numPr>
          <w:ilvl w:val="1"/>
          <w:numId w:val="6"/>
        </w:numPr>
        <w:spacing w:after="200" w:line="276" w:lineRule="auto"/>
        <w:rPr>
          <w:rFonts w:ascii="Arial" w:hAnsi="Arial" w:cs="Arial"/>
        </w:rPr>
      </w:pPr>
      <w:r w:rsidRPr="00A16B84">
        <w:rPr>
          <w:rFonts w:ascii="Arial" w:hAnsi="Arial" w:cs="Arial"/>
        </w:rPr>
        <w:t>Removing or minimising disadvantages suffered by people due to their protected characteristics</w:t>
      </w:r>
    </w:p>
    <w:p w14:paraId="436DD71F" w14:textId="77777777" w:rsidR="00766E40" w:rsidRPr="00A16B84" w:rsidRDefault="00766E40" w:rsidP="005E3A65">
      <w:pPr>
        <w:numPr>
          <w:ilvl w:val="1"/>
          <w:numId w:val="6"/>
        </w:numPr>
        <w:spacing w:after="200" w:line="276" w:lineRule="auto"/>
        <w:rPr>
          <w:rFonts w:ascii="Arial" w:hAnsi="Arial" w:cs="Arial"/>
        </w:rPr>
      </w:pPr>
      <w:r w:rsidRPr="00A16B84">
        <w:rPr>
          <w:rFonts w:ascii="Arial" w:hAnsi="Arial" w:cs="Arial"/>
        </w:rPr>
        <w:t>Taking steps to meet the needs of people from protected groups where these are different from the needs of other people</w:t>
      </w:r>
    </w:p>
    <w:p w14:paraId="67E2A94F" w14:textId="77777777" w:rsidR="00766E40" w:rsidRPr="00A16B84" w:rsidRDefault="00766E40" w:rsidP="005E3A65">
      <w:pPr>
        <w:numPr>
          <w:ilvl w:val="1"/>
          <w:numId w:val="6"/>
        </w:numPr>
        <w:spacing w:after="200" w:line="276" w:lineRule="auto"/>
        <w:rPr>
          <w:rFonts w:ascii="Arial" w:hAnsi="Arial" w:cs="Arial"/>
        </w:rPr>
      </w:pPr>
      <w:r w:rsidRPr="00A16B84">
        <w:rPr>
          <w:rFonts w:ascii="Arial" w:hAnsi="Arial" w:cs="Arial"/>
        </w:rPr>
        <w:t>Encouraging people from protected groups to participate in public life or in other activities where the participation is disproportionately low</w:t>
      </w:r>
    </w:p>
    <w:p w14:paraId="7D862EDC" w14:textId="77777777" w:rsidR="00766E40" w:rsidRPr="00A16B84" w:rsidRDefault="00766E40" w:rsidP="005E3A65">
      <w:pPr>
        <w:numPr>
          <w:ilvl w:val="0"/>
          <w:numId w:val="6"/>
        </w:numPr>
        <w:spacing w:after="200" w:line="276" w:lineRule="auto"/>
        <w:rPr>
          <w:rFonts w:ascii="Arial" w:hAnsi="Arial" w:cs="Arial"/>
        </w:rPr>
      </w:pPr>
      <w:r w:rsidRPr="00A16B84">
        <w:rPr>
          <w:rFonts w:ascii="Arial" w:hAnsi="Arial" w:cs="Arial"/>
        </w:rPr>
        <w:t>To foster good relations between people who share a protected characteristic and people who do not, which includes promoting understanding of and between different groups and tackling prejudice, racism, homophobia, transphobia, religious hatred and disability harassment and hatred</w:t>
      </w:r>
    </w:p>
    <w:p w14:paraId="1FC0B518" w14:textId="77777777" w:rsidR="00766E40" w:rsidRPr="00A16B84" w:rsidRDefault="00766E40" w:rsidP="005E3A65">
      <w:pPr>
        <w:spacing w:after="200" w:line="276" w:lineRule="auto"/>
        <w:rPr>
          <w:rFonts w:ascii="Arial" w:hAnsi="Arial" w:cs="Arial"/>
          <w:b/>
        </w:rPr>
      </w:pPr>
      <w:r w:rsidRPr="00A16B84">
        <w:rPr>
          <w:rFonts w:ascii="Arial" w:hAnsi="Arial" w:cs="Arial"/>
        </w:rPr>
        <w:t xml:space="preserve">Due regard means thinking about these three aims in all Trust business. This consideration should be robust, timely, conscious, and carried out with an open mind as to the outcomes. </w:t>
      </w:r>
    </w:p>
    <w:p w14:paraId="0EA23D52" w14:textId="1FA733FF" w:rsidR="00AD226E" w:rsidRDefault="005E3A65" w:rsidP="009F599F">
      <w:pPr>
        <w:spacing w:after="200" w:line="276" w:lineRule="auto"/>
        <w:rPr>
          <w:rFonts w:ascii="Arial" w:hAnsi="Arial" w:cs="Arial"/>
        </w:rPr>
      </w:pPr>
      <w:r>
        <w:rPr>
          <w:rFonts w:ascii="Arial" w:hAnsi="Arial" w:cs="Arial"/>
        </w:rPr>
        <w:lastRenderedPageBreak/>
        <w:t>In th</w:t>
      </w:r>
      <w:r w:rsidR="008A1E5E">
        <w:rPr>
          <w:rFonts w:ascii="Arial" w:hAnsi="Arial" w:cs="Arial"/>
        </w:rPr>
        <w:t>is</w:t>
      </w:r>
      <w:r>
        <w:rPr>
          <w:rFonts w:ascii="Arial" w:hAnsi="Arial" w:cs="Arial"/>
        </w:rPr>
        <w:t xml:space="preserve"> report we provide brief information </w:t>
      </w:r>
      <w:r w:rsidR="008A1E5E">
        <w:rPr>
          <w:rFonts w:ascii="Arial" w:hAnsi="Arial" w:cs="Arial"/>
        </w:rPr>
        <w:t xml:space="preserve">about </w:t>
      </w:r>
      <w:r w:rsidR="00F5512C">
        <w:rPr>
          <w:rFonts w:ascii="Arial" w:hAnsi="Arial" w:cs="Arial"/>
        </w:rPr>
        <w:t>the</w:t>
      </w:r>
      <w:r w:rsidR="00FB426F">
        <w:rPr>
          <w:rFonts w:ascii="Arial" w:hAnsi="Arial" w:cs="Arial"/>
        </w:rPr>
        <w:t xml:space="preserve"> </w:t>
      </w:r>
      <w:r w:rsidR="008A1E5E">
        <w:rPr>
          <w:rFonts w:ascii="Arial" w:hAnsi="Arial" w:cs="Arial"/>
        </w:rPr>
        <w:t>Trust</w:t>
      </w:r>
      <w:r>
        <w:rPr>
          <w:rFonts w:ascii="Arial" w:hAnsi="Arial" w:cs="Arial"/>
        </w:rPr>
        <w:t xml:space="preserve">, </w:t>
      </w:r>
      <w:r w:rsidR="008A1E5E">
        <w:rPr>
          <w:rFonts w:ascii="Arial" w:hAnsi="Arial" w:cs="Arial"/>
        </w:rPr>
        <w:t xml:space="preserve">i.e. </w:t>
      </w:r>
      <w:r>
        <w:rPr>
          <w:rFonts w:ascii="Arial" w:hAnsi="Arial" w:cs="Arial"/>
        </w:rPr>
        <w:t>where services are delivered, the Trust’s mission and objectives, including strategic equality objective, and details of the Board’s anti-racism statement.</w:t>
      </w:r>
    </w:p>
    <w:p w14:paraId="3A5426B6" w14:textId="08110D51" w:rsidR="005E3A65" w:rsidRDefault="008A1E5E" w:rsidP="009F599F">
      <w:pPr>
        <w:spacing w:after="200" w:line="276" w:lineRule="auto"/>
        <w:rPr>
          <w:rFonts w:ascii="Arial" w:hAnsi="Arial" w:cs="Arial"/>
        </w:rPr>
      </w:pPr>
      <w:r>
        <w:rPr>
          <w:rFonts w:ascii="Arial" w:hAnsi="Arial" w:cs="Arial"/>
        </w:rPr>
        <w:t>The way in which</w:t>
      </w:r>
      <w:r w:rsidR="005E3A65">
        <w:rPr>
          <w:rFonts w:ascii="Arial" w:hAnsi="Arial" w:cs="Arial"/>
        </w:rPr>
        <w:t xml:space="preserve"> equality is managed and action plans </w:t>
      </w:r>
      <w:r w:rsidR="00BC5365">
        <w:rPr>
          <w:rFonts w:ascii="Arial" w:hAnsi="Arial" w:cs="Arial"/>
        </w:rPr>
        <w:t xml:space="preserve">are </w:t>
      </w:r>
      <w:r w:rsidR="005E3A65">
        <w:rPr>
          <w:rFonts w:ascii="Arial" w:hAnsi="Arial" w:cs="Arial"/>
        </w:rPr>
        <w:t xml:space="preserve">overseen and delivered is covered briefly, </w:t>
      </w:r>
      <w:r w:rsidR="00BC5365">
        <w:rPr>
          <w:rFonts w:ascii="Arial" w:hAnsi="Arial" w:cs="Arial"/>
        </w:rPr>
        <w:t>as is</w:t>
      </w:r>
      <w:r>
        <w:rPr>
          <w:rFonts w:ascii="Arial" w:hAnsi="Arial" w:cs="Arial"/>
        </w:rPr>
        <w:t xml:space="preserve"> how</w:t>
      </w:r>
      <w:r w:rsidR="005E3A65">
        <w:rPr>
          <w:rFonts w:ascii="Arial" w:hAnsi="Arial" w:cs="Arial"/>
        </w:rPr>
        <w:t xml:space="preserve"> we ensure due regard to the General Equality Duty in employment and service delivery </w:t>
      </w:r>
      <w:r>
        <w:rPr>
          <w:rFonts w:ascii="Arial" w:hAnsi="Arial" w:cs="Arial"/>
        </w:rPr>
        <w:t xml:space="preserve">is observed </w:t>
      </w:r>
      <w:r w:rsidR="005E3A65">
        <w:rPr>
          <w:rFonts w:ascii="Arial" w:hAnsi="Arial" w:cs="Arial"/>
        </w:rPr>
        <w:t xml:space="preserve">on a day-to-day basis. </w:t>
      </w:r>
    </w:p>
    <w:p w14:paraId="523D6870" w14:textId="0ABD2D6A" w:rsidR="005E3A65" w:rsidRDefault="005E3A65" w:rsidP="009F599F">
      <w:pPr>
        <w:spacing w:after="200" w:line="276" w:lineRule="auto"/>
        <w:rPr>
          <w:rFonts w:ascii="Arial" w:hAnsi="Arial" w:cs="Arial"/>
        </w:rPr>
      </w:pPr>
      <w:r>
        <w:rPr>
          <w:rFonts w:ascii="Arial" w:hAnsi="Arial" w:cs="Arial"/>
        </w:rPr>
        <w:t xml:space="preserve">It is </w:t>
      </w:r>
      <w:r w:rsidR="008A1E5E">
        <w:rPr>
          <w:rFonts w:ascii="Arial" w:hAnsi="Arial" w:cs="Arial"/>
        </w:rPr>
        <w:t>expected</w:t>
      </w:r>
      <w:r>
        <w:rPr>
          <w:rFonts w:ascii="Arial" w:hAnsi="Arial" w:cs="Arial"/>
        </w:rPr>
        <w:t xml:space="preserve"> that the information provided is comprehensive and provides assurance that due regard to equality and inclusion is embedded throughout Trust business.</w:t>
      </w:r>
    </w:p>
    <w:p w14:paraId="49B1E4ED" w14:textId="6D5FF13F" w:rsidR="005E3A65" w:rsidRDefault="005E3A65" w:rsidP="009F599F">
      <w:pPr>
        <w:spacing w:after="200" w:line="276" w:lineRule="auto"/>
        <w:rPr>
          <w:rFonts w:ascii="Arial" w:hAnsi="Arial" w:cs="Arial"/>
        </w:rPr>
      </w:pPr>
      <w:r>
        <w:rPr>
          <w:rFonts w:ascii="Arial" w:hAnsi="Arial" w:cs="Arial"/>
        </w:rPr>
        <w:t>The report</w:t>
      </w:r>
      <w:r w:rsidR="008A1E5E">
        <w:rPr>
          <w:rFonts w:ascii="Arial" w:hAnsi="Arial" w:cs="Arial"/>
        </w:rPr>
        <w:t xml:space="preserve"> also</w:t>
      </w:r>
      <w:r>
        <w:rPr>
          <w:rFonts w:ascii="Arial" w:hAnsi="Arial" w:cs="Arial"/>
        </w:rPr>
        <w:t xml:space="preserve"> provides more details on some specific programmes of work being undertake</w:t>
      </w:r>
      <w:r w:rsidR="008A1E5E">
        <w:rPr>
          <w:rFonts w:ascii="Arial" w:hAnsi="Arial" w:cs="Arial"/>
        </w:rPr>
        <w:t>n within our</w:t>
      </w:r>
      <w:r>
        <w:rPr>
          <w:rFonts w:ascii="Arial" w:hAnsi="Arial" w:cs="Arial"/>
        </w:rPr>
        <w:t xml:space="preserve"> employment</w:t>
      </w:r>
      <w:r w:rsidR="008A1E5E">
        <w:rPr>
          <w:rFonts w:ascii="Arial" w:hAnsi="Arial" w:cs="Arial"/>
        </w:rPr>
        <w:t xml:space="preserve"> functions</w:t>
      </w:r>
      <w:r>
        <w:rPr>
          <w:rFonts w:ascii="Arial" w:hAnsi="Arial" w:cs="Arial"/>
        </w:rPr>
        <w:t>, and in service delivery and community engagement.</w:t>
      </w:r>
    </w:p>
    <w:p w14:paraId="1E57D862" w14:textId="45764D6F" w:rsidR="005E3A65" w:rsidRDefault="005E3A65" w:rsidP="009F599F">
      <w:pPr>
        <w:spacing w:after="200" w:line="276" w:lineRule="auto"/>
        <w:rPr>
          <w:rFonts w:ascii="Arial" w:hAnsi="Arial" w:cs="Arial"/>
        </w:rPr>
      </w:pPr>
      <w:r>
        <w:rPr>
          <w:rFonts w:ascii="Arial" w:hAnsi="Arial" w:cs="Arial"/>
        </w:rPr>
        <w:t>Recent updates on important accreditations including Disability Confident, Navajo, and Veteran Aware are detailed</w:t>
      </w:r>
      <w:r w:rsidR="00BC5365">
        <w:rPr>
          <w:rFonts w:ascii="Arial" w:hAnsi="Arial" w:cs="Arial"/>
        </w:rPr>
        <w:t xml:space="preserve">. </w:t>
      </w:r>
      <w:r w:rsidR="00F5512C">
        <w:rPr>
          <w:rFonts w:ascii="Arial" w:hAnsi="Arial" w:cs="Arial"/>
        </w:rPr>
        <w:t>The Trust has</w:t>
      </w:r>
      <w:r w:rsidR="008A1E5E">
        <w:rPr>
          <w:rFonts w:ascii="Arial" w:hAnsi="Arial" w:cs="Arial"/>
        </w:rPr>
        <w:t xml:space="preserve"> been privileged to receive these </w:t>
      </w:r>
      <w:r>
        <w:rPr>
          <w:rFonts w:ascii="Arial" w:hAnsi="Arial" w:cs="Arial"/>
        </w:rPr>
        <w:t>accreditation</w:t>
      </w:r>
      <w:r w:rsidR="008A1E5E">
        <w:rPr>
          <w:rFonts w:ascii="Arial" w:hAnsi="Arial" w:cs="Arial"/>
        </w:rPr>
        <w:t>s</w:t>
      </w:r>
      <w:r w:rsidR="00F5512C">
        <w:rPr>
          <w:rFonts w:ascii="Arial" w:hAnsi="Arial" w:cs="Arial"/>
        </w:rPr>
        <w:t xml:space="preserve"> in 2022</w:t>
      </w:r>
      <w:r>
        <w:rPr>
          <w:rFonts w:ascii="Arial" w:hAnsi="Arial" w:cs="Arial"/>
        </w:rPr>
        <w:t xml:space="preserve"> </w:t>
      </w:r>
      <w:r w:rsidR="008A1E5E">
        <w:rPr>
          <w:rFonts w:ascii="Arial" w:hAnsi="Arial" w:cs="Arial"/>
        </w:rPr>
        <w:t>and</w:t>
      </w:r>
      <w:r>
        <w:rPr>
          <w:rFonts w:ascii="Arial" w:hAnsi="Arial" w:cs="Arial"/>
        </w:rPr>
        <w:t xml:space="preserve"> are working hard to develop</w:t>
      </w:r>
      <w:r w:rsidR="00BC5365">
        <w:rPr>
          <w:rFonts w:ascii="Arial" w:hAnsi="Arial" w:cs="Arial"/>
        </w:rPr>
        <w:t xml:space="preserve">, </w:t>
      </w:r>
      <w:r>
        <w:rPr>
          <w:rFonts w:ascii="Arial" w:hAnsi="Arial" w:cs="Arial"/>
        </w:rPr>
        <w:t>improve upon</w:t>
      </w:r>
      <w:r w:rsidR="00BC5365">
        <w:rPr>
          <w:rFonts w:ascii="Arial" w:hAnsi="Arial" w:cs="Arial"/>
        </w:rPr>
        <w:t>, and maintain</w:t>
      </w:r>
      <w:r w:rsidR="008A1E5E">
        <w:rPr>
          <w:rFonts w:ascii="Arial" w:hAnsi="Arial" w:cs="Arial"/>
        </w:rPr>
        <w:t xml:space="preserve"> them</w:t>
      </w:r>
      <w:r>
        <w:rPr>
          <w:rFonts w:ascii="Arial" w:hAnsi="Arial" w:cs="Arial"/>
        </w:rPr>
        <w:t>.</w:t>
      </w:r>
    </w:p>
    <w:p w14:paraId="1414D2BB" w14:textId="2164516C" w:rsidR="005E3A65" w:rsidRDefault="00155156" w:rsidP="009F599F">
      <w:pPr>
        <w:spacing w:after="200" w:line="276" w:lineRule="auto"/>
        <w:rPr>
          <w:rFonts w:ascii="Arial" w:hAnsi="Arial" w:cs="Arial"/>
        </w:rPr>
      </w:pPr>
      <w:r>
        <w:rPr>
          <w:rFonts w:ascii="Arial" w:hAnsi="Arial" w:cs="Arial"/>
        </w:rPr>
        <w:t>Finally, the appendices to t</w:t>
      </w:r>
      <w:r w:rsidR="008A1E5E">
        <w:rPr>
          <w:rFonts w:ascii="Arial" w:hAnsi="Arial" w:cs="Arial"/>
        </w:rPr>
        <w:t>he report will refer to</w:t>
      </w:r>
      <w:r w:rsidR="005E3A65">
        <w:rPr>
          <w:rFonts w:ascii="Arial" w:hAnsi="Arial" w:cs="Arial"/>
        </w:rPr>
        <w:t xml:space="preserve"> language interpretation usage, and results for Workforce Disability and Race Equality Standards, Equality Delivery System 2022, and Gender Pay Gap 2022.</w:t>
      </w:r>
    </w:p>
    <w:p w14:paraId="7535A12D" w14:textId="25753BC7" w:rsidR="00AD226E" w:rsidRDefault="00AD226E" w:rsidP="009F599F">
      <w:pPr>
        <w:spacing w:after="200" w:line="276" w:lineRule="auto"/>
        <w:rPr>
          <w:rFonts w:ascii="Arial" w:hAnsi="Arial" w:cs="Arial"/>
        </w:rPr>
      </w:pPr>
    </w:p>
    <w:p w14:paraId="1D8301A9" w14:textId="45E364FF" w:rsidR="00AD226E" w:rsidRDefault="00AD226E" w:rsidP="009B395D">
      <w:pPr>
        <w:spacing w:line="276" w:lineRule="auto"/>
        <w:rPr>
          <w:rFonts w:ascii="Arial" w:hAnsi="Arial" w:cs="Arial"/>
        </w:rPr>
      </w:pPr>
    </w:p>
    <w:p w14:paraId="3FA651BE" w14:textId="6A9ACE52" w:rsidR="00AD226E" w:rsidRDefault="00AD226E" w:rsidP="009B395D">
      <w:pPr>
        <w:spacing w:line="276" w:lineRule="auto"/>
        <w:rPr>
          <w:rFonts w:ascii="Arial" w:hAnsi="Arial" w:cs="Arial"/>
        </w:rPr>
      </w:pPr>
    </w:p>
    <w:p w14:paraId="4FEA19FF" w14:textId="62F42F4A" w:rsidR="00AD226E" w:rsidRDefault="00AD226E" w:rsidP="009B395D">
      <w:pPr>
        <w:spacing w:line="276" w:lineRule="auto"/>
        <w:rPr>
          <w:rFonts w:ascii="Arial" w:hAnsi="Arial" w:cs="Arial"/>
        </w:rPr>
      </w:pPr>
    </w:p>
    <w:p w14:paraId="4CC71A0D" w14:textId="0D3F3B58" w:rsidR="00AD226E" w:rsidRDefault="00AD226E" w:rsidP="009B395D">
      <w:pPr>
        <w:spacing w:line="276" w:lineRule="auto"/>
        <w:rPr>
          <w:rFonts w:ascii="Arial" w:hAnsi="Arial" w:cs="Arial"/>
        </w:rPr>
      </w:pPr>
    </w:p>
    <w:p w14:paraId="4DD4518B" w14:textId="654932A3" w:rsidR="00AD226E" w:rsidRDefault="00AD226E" w:rsidP="009B395D">
      <w:pPr>
        <w:spacing w:line="276" w:lineRule="auto"/>
        <w:rPr>
          <w:rFonts w:ascii="Arial" w:hAnsi="Arial" w:cs="Arial"/>
        </w:rPr>
      </w:pPr>
    </w:p>
    <w:p w14:paraId="44287BB2" w14:textId="601E2564" w:rsidR="00AD226E" w:rsidRDefault="00AD226E" w:rsidP="009B395D">
      <w:pPr>
        <w:spacing w:line="276" w:lineRule="auto"/>
        <w:rPr>
          <w:rFonts w:ascii="Arial" w:hAnsi="Arial" w:cs="Arial"/>
        </w:rPr>
      </w:pPr>
    </w:p>
    <w:p w14:paraId="7F8D6356" w14:textId="6E28DDAA" w:rsidR="00AD226E" w:rsidRDefault="00AD226E" w:rsidP="009B395D">
      <w:pPr>
        <w:spacing w:line="276" w:lineRule="auto"/>
        <w:rPr>
          <w:rFonts w:ascii="Arial" w:hAnsi="Arial" w:cs="Arial"/>
        </w:rPr>
      </w:pPr>
    </w:p>
    <w:p w14:paraId="30CCB3AD" w14:textId="3815C37F" w:rsidR="00AD226E" w:rsidRDefault="00AD226E" w:rsidP="009B395D">
      <w:pPr>
        <w:spacing w:line="276" w:lineRule="auto"/>
        <w:rPr>
          <w:rFonts w:ascii="Arial" w:hAnsi="Arial" w:cs="Arial"/>
        </w:rPr>
      </w:pPr>
    </w:p>
    <w:p w14:paraId="35F9BC33" w14:textId="48B5BAEE" w:rsidR="00AD226E" w:rsidRDefault="00AD226E" w:rsidP="009B395D">
      <w:pPr>
        <w:spacing w:line="276" w:lineRule="auto"/>
        <w:rPr>
          <w:rFonts w:ascii="Arial" w:hAnsi="Arial" w:cs="Arial"/>
        </w:rPr>
      </w:pPr>
    </w:p>
    <w:p w14:paraId="7ED12475" w14:textId="3870A134" w:rsidR="00AD226E" w:rsidRDefault="00AD226E" w:rsidP="009B395D">
      <w:pPr>
        <w:spacing w:line="276" w:lineRule="auto"/>
        <w:rPr>
          <w:rFonts w:ascii="Arial" w:hAnsi="Arial" w:cs="Arial"/>
        </w:rPr>
      </w:pPr>
    </w:p>
    <w:p w14:paraId="53E515BD" w14:textId="167FE94D" w:rsidR="00AD226E" w:rsidRDefault="00AD226E" w:rsidP="009B395D">
      <w:pPr>
        <w:spacing w:line="276" w:lineRule="auto"/>
        <w:rPr>
          <w:rFonts w:ascii="Arial" w:hAnsi="Arial" w:cs="Arial"/>
        </w:rPr>
      </w:pPr>
    </w:p>
    <w:p w14:paraId="4425E931" w14:textId="7D6FDBCE" w:rsidR="00AD226E" w:rsidRDefault="00AD226E" w:rsidP="009B395D">
      <w:pPr>
        <w:spacing w:line="276" w:lineRule="auto"/>
        <w:rPr>
          <w:rFonts w:ascii="Arial" w:hAnsi="Arial" w:cs="Arial"/>
        </w:rPr>
      </w:pPr>
    </w:p>
    <w:p w14:paraId="47507A54" w14:textId="7571B22B" w:rsidR="00AD226E" w:rsidRDefault="00AD226E" w:rsidP="009B395D">
      <w:pPr>
        <w:spacing w:line="276" w:lineRule="auto"/>
        <w:rPr>
          <w:rFonts w:ascii="Arial" w:hAnsi="Arial" w:cs="Arial"/>
        </w:rPr>
      </w:pPr>
    </w:p>
    <w:p w14:paraId="25CD0AAB" w14:textId="461EFD17" w:rsidR="00AD226E" w:rsidRDefault="00AD226E" w:rsidP="009B395D">
      <w:pPr>
        <w:spacing w:line="276" w:lineRule="auto"/>
        <w:rPr>
          <w:rFonts w:ascii="Arial" w:hAnsi="Arial" w:cs="Arial"/>
        </w:rPr>
      </w:pPr>
    </w:p>
    <w:p w14:paraId="2DE03353" w14:textId="209452EF" w:rsidR="00AD226E" w:rsidRDefault="00AD226E" w:rsidP="009B395D">
      <w:pPr>
        <w:spacing w:line="276" w:lineRule="auto"/>
        <w:rPr>
          <w:rFonts w:ascii="Arial" w:hAnsi="Arial" w:cs="Arial"/>
        </w:rPr>
      </w:pPr>
    </w:p>
    <w:p w14:paraId="753E653A" w14:textId="75BE4A11" w:rsidR="00155156" w:rsidRDefault="00155156" w:rsidP="009B395D">
      <w:pPr>
        <w:spacing w:line="276" w:lineRule="auto"/>
        <w:rPr>
          <w:rFonts w:ascii="Arial" w:hAnsi="Arial" w:cs="Arial"/>
        </w:rPr>
      </w:pPr>
    </w:p>
    <w:p w14:paraId="202C72E0" w14:textId="77777777" w:rsidR="00155156" w:rsidRDefault="00155156" w:rsidP="009B395D">
      <w:pPr>
        <w:spacing w:line="276" w:lineRule="auto"/>
        <w:rPr>
          <w:rFonts w:ascii="Arial" w:hAnsi="Arial" w:cs="Arial"/>
        </w:rPr>
      </w:pPr>
    </w:p>
    <w:p w14:paraId="4791E3DD" w14:textId="42DF8082" w:rsidR="00AD226E" w:rsidRDefault="00AD226E" w:rsidP="009B395D">
      <w:pPr>
        <w:spacing w:line="276" w:lineRule="auto"/>
        <w:rPr>
          <w:rFonts w:ascii="Arial" w:hAnsi="Arial" w:cs="Arial"/>
        </w:rPr>
      </w:pPr>
    </w:p>
    <w:p w14:paraId="1351D24C" w14:textId="44FD63A2" w:rsidR="00AD226E" w:rsidRDefault="00AD226E" w:rsidP="009B395D">
      <w:pPr>
        <w:spacing w:line="276" w:lineRule="auto"/>
        <w:rPr>
          <w:rFonts w:ascii="Arial" w:hAnsi="Arial" w:cs="Arial"/>
        </w:rPr>
      </w:pPr>
    </w:p>
    <w:p w14:paraId="2DCB2334" w14:textId="77777777" w:rsidR="00AD226E" w:rsidRPr="00AD226E" w:rsidRDefault="00AD226E" w:rsidP="00AD226E">
      <w:pPr>
        <w:spacing w:after="200" w:line="276" w:lineRule="auto"/>
        <w:rPr>
          <w:rFonts w:ascii="Arial" w:eastAsia="Calibri" w:hAnsi="Arial" w:cs="Arial"/>
          <w:b/>
          <w:sz w:val="40"/>
          <w:szCs w:val="40"/>
        </w:rPr>
      </w:pPr>
      <w:r w:rsidRPr="00AD226E">
        <w:rPr>
          <w:rFonts w:ascii="Arial" w:eastAsia="Calibri" w:hAnsi="Arial" w:cs="Arial"/>
          <w:b/>
          <w:sz w:val="40"/>
          <w:szCs w:val="40"/>
        </w:rPr>
        <w:lastRenderedPageBreak/>
        <w:t>About Bridgewater</w:t>
      </w:r>
    </w:p>
    <w:p w14:paraId="65123C68" w14:textId="77777777" w:rsidR="00AD226E" w:rsidRPr="00AD226E" w:rsidRDefault="00AD226E" w:rsidP="00AD226E">
      <w:pPr>
        <w:spacing w:after="200" w:line="276" w:lineRule="auto"/>
        <w:rPr>
          <w:rFonts w:ascii="Arial" w:eastAsia="Calibri" w:hAnsi="Arial" w:cs="Arial"/>
          <w:bCs/>
        </w:rPr>
      </w:pPr>
      <w:r w:rsidRPr="00AD226E">
        <w:rPr>
          <w:rFonts w:ascii="Arial" w:eastAsia="Calibri" w:hAnsi="Arial" w:cs="Arial"/>
          <w:bCs/>
        </w:rPr>
        <w:t>Bridgewater provides community services in Halton (Runcorn and Widnes), and Warrington, these services include:</w:t>
      </w:r>
    </w:p>
    <w:p w14:paraId="07A45CAB" w14:textId="77777777" w:rsidR="00AD226E" w:rsidRPr="00AD226E" w:rsidRDefault="00AD226E" w:rsidP="00AD226E">
      <w:pPr>
        <w:numPr>
          <w:ilvl w:val="0"/>
          <w:numId w:val="7"/>
        </w:numPr>
        <w:spacing w:after="200" w:line="276" w:lineRule="auto"/>
        <w:rPr>
          <w:rFonts w:ascii="Arial" w:eastAsia="Calibri" w:hAnsi="Arial" w:cs="Arial"/>
          <w:bCs/>
        </w:rPr>
      </w:pPr>
      <w:r w:rsidRPr="00AD226E">
        <w:rPr>
          <w:rFonts w:ascii="Arial" w:eastAsia="Calibri" w:hAnsi="Arial" w:cs="Arial"/>
          <w:bCs/>
        </w:rPr>
        <w:t>0 – 19s services</w:t>
      </w:r>
    </w:p>
    <w:p w14:paraId="4783BB67" w14:textId="77777777" w:rsidR="00AD226E" w:rsidRPr="00AD226E" w:rsidRDefault="00AD226E" w:rsidP="00AD226E">
      <w:pPr>
        <w:numPr>
          <w:ilvl w:val="0"/>
          <w:numId w:val="7"/>
        </w:numPr>
        <w:spacing w:after="200" w:line="276" w:lineRule="auto"/>
        <w:rPr>
          <w:rFonts w:ascii="Arial" w:eastAsia="Calibri" w:hAnsi="Arial" w:cs="Arial"/>
          <w:bCs/>
        </w:rPr>
      </w:pPr>
      <w:r w:rsidRPr="00AD226E">
        <w:rPr>
          <w:rFonts w:ascii="Arial" w:eastAsia="Calibri" w:hAnsi="Arial" w:cs="Arial"/>
          <w:bCs/>
        </w:rPr>
        <w:t>District nurses and community matrons</w:t>
      </w:r>
    </w:p>
    <w:p w14:paraId="23B92980" w14:textId="43B90349" w:rsidR="00AD226E" w:rsidRPr="00AD226E" w:rsidRDefault="00AD226E" w:rsidP="00AD226E">
      <w:pPr>
        <w:numPr>
          <w:ilvl w:val="0"/>
          <w:numId w:val="7"/>
        </w:numPr>
        <w:spacing w:after="200" w:line="276" w:lineRule="auto"/>
        <w:rPr>
          <w:rFonts w:ascii="Arial" w:eastAsia="Calibri" w:hAnsi="Arial" w:cs="Arial"/>
          <w:bCs/>
        </w:rPr>
      </w:pPr>
      <w:r w:rsidRPr="00AD226E">
        <w:rPr>
          <w:rFonts w:ascii="Arial" w:eastAsia="Calibri" w:hAnsi="Arial" w:cs="Arial"/>
          <w:bCs/>
        </w:rPr>
        <w:t>Therapy services including physiotherapy and speech and language</w:t>
      </w:r>
      <w:r w:rsidR="00B01E16">
        <w:rPr>
          <w:rFonts w:ascii="Arial" w:eastAsia="Calibri" w:hAnsi="Arial" w:cs="Arial"/>
          <w:bCs/>
        </w:rPr>
        <w:t>/communication therapies</w:t>
      </w:r>
    </w:p>
    <w:p w14:paraId="1179C721" w14:textId="77777777" w:rsidR="00AD226E" w:rsidRPr="00AD226E" w:rsidRDefault="00AD226E" w:rsidP="00AD226E">
      <w:pPr>
        <w:numPr>
          <w:ilvl w:val="0"/>
          <w:numId w:val="7"/>
        </w:numPr>
        <w:spacing w:after="200" w:line="276" w:lineRule="auto"/>
        <w:rPr>
          <w:rFonts w:ascii="Arial" w:eastAsia="Calibri" w:hAnsi="Arial" w:cs="Arial"/>
          <w:bCs/>
        </w:rPr>
      </w:pPr>
      <w:r w:rsidRPr="00AD226E">
        <w:rPr>
          <w:rFonts w:ascii="Arial" w:eastAsia="Calibri" w:hAnsi="Arial" w:cs="Arial"/>
          <w:bCs/>
        </w:rPr>
        <w:t>Specialist services such as palliative care and mental wellbeing</w:t>
      </w:r>
    </w:p>
    <w:p w14:paraId="07D8F63D" w14:textId="6505AED5" w:rsidR="00AD226E" w:rsidRDefault="00AD226E" w:rsidP="00AD226E">
      <w:pPr>
        <w:spacing w:after="200" w:line="276" w:lineRule="auto"/>
        <w:rPr>
          <w:rFonts w:ascii="Arial" w:eastAsia="Calibri" w:hAnsi="Arial" w:cs="Arial"/>
          <w:bCs/>
        </w:rPr>
      </w:pPr>
      <w:r>
        <w:rPr>
          <w:rFonts w:ascii="Arial" w:eastAsia="Calibri" w:hAnsi="Arial" w:cs="Arial"/>
          <w:bCs/>
        </w:rPr>
        <w:t xml:space="preserve">We </w:t>
      </w:r>
      <w:r w:rsidR="00B01E16">
        <w:rPr>
          <w:rFonts w:ascii="Arial" w:eastAsia="Calibri" w:hAnsi="Arial" w:cs="Arial"/>
          <w:bCs/>
        </w:rPr>
        <w:t xml:space="preserve">also </w:t>
      </w:r>
      <w:r>
        <w:rPr>
          <w:rFonts w:ascii="Arial" w:eastAsia="Calibri" w:hAnsi="Arial" w:cs="Arial"/>
          <w:bCs/>
        </w:rPr>
        <w:t>have a small number of services who deliver in St Helens and Knowsley, and our Drive</w:t>
      </w:r>
      <w:r w:rsidR="00BC5365">
        <w:rPr>
          <w:rFonts w:ascii="Arial" w:eastAsia="Calibri" w:hAnsi="Arial" w:cs="Arial"/>
          <w:bCs/>
        </w:rPr>
        <w:t xml:space="preserve"> A</w:t>
      </w:r>
      <w:r>
        <w:rPr>
          <w:rFonts w:ascii="Arial" w:eastAsia="Calibri" w:hAnsi="Arial" w:cs="Arial"/>
          <w:bCs/>
        </w:rPr>
        <w:t>bility North West Service delivers across the North West of England.</w:t>
      </w:r>
    </w:p>
    <w:p w14:paraId="68C16268" w14:textId="77777777" w:rsidR="00BC5365" w:rsidRDefault="00B01E16" w:rsidP="00AD226E">
      <w:pPr>
        <w:spacing w:after="200" w:line="276" w:lineRule="auto"/>
        <w:rPr>
          <w:rFonts w:ascii="Arial" w:eastAsia="Calibri" w:hAnsi="Arial" w:cs="Arial"/>
          <w:bCs/>
        </w:rPr>
      </w:pPr>
      <w:r>
        <w:rPr>
          <w:rFonts w:ascii="Arial" w:eastAsia="Calibri" w:hAnsi="Arial" w:cs="Arial"/>
          <w:bCs/>
        </w:rPr>
        <w:t>The Trust also provides d</w:t>
      </w:r>
      <w:r w:rsidR="00AD226E">
        <w:rPr>
          <w:rFonts w:ascii="Arial" w:eastAsia="Calibri" w:hAnsi="Arial" w:cs="Arial"/>
          <w:bCs/>
        </w:rPr>
        <w:t>ental service</w:t>
      </w:r>
      <w:r>
        <w:rPr>
          <w:rFonts w:ascii="Arial" w:eastAsia="Calibri" w:hAnsi="Arial" w:cs="Arial"/>
          <w:bCs/>
        </w:rPr>
        <w:t>s across</w:t>
      </w:r>
      <w:r w:rsidR="00AD226E">
        <w:rPr>
          <w:rFonts w:ascii="Arial" w:eastAsia="Calibri" w:hAnsi="Arial" w:cs="Arial"/>
          <w:bCs/>
        </w:rPr>
        <w:t xml:space="preserve"> a wide geographical area</w:t>
      </w:r>
      <w:r>
        <w:rPr>
          <w:rFonts w:ascii="Arial" w:eastAsia="Calibri" w:hAnsi="Arial" w:cs="Arial"/>
          <w:bCs/>
        </w:rPr>
        <w:t xml:space="preserve"> within </w:t>
      </w:r>
      <w:r w:rsidR="00AD226E">
        <w:rPr>
          <w:rFonts w:ascii="Arial" w:eastAsia="Calibri" w:hAnsi="Arial" w:cs="Arial"/>
          <w:bCs/>
        </w:rPr>
        <w:t>Cheshire, Merseyside, and Greater Manchester</w:t>
      </w:r>
      <w:r w:rsidR="00BC5365">
        <w:rPr>
          <w:rFonts w:ascii="Arial" w:eastAsia="Calibri" w:hAnsi="Arial" w:cs="Arial"/>
          <w:bCs/>
        </w:rPr>
        <w:t xml:space="preserve">. </w:t>
      </w:r>
    </w:p>
    <w:p w14:paraId="5DC6D6EE" w14:textId="24479239" w:rsidR="00AD226E" w:rsidRDefault="00BC5365" w:rsidP="00AD226E">
      <w:pPr>
        <w:spacing w:after="200" w:line="276" w:lineRule="auto"/>
        <w:rPr>
          <w:rFonts w:ascii="Arial" w:eastAsia="Calibri" w:hAnsi="Arial" w:cs="Arial"/>
          <w:bCs/>
        </w:rPr>
      </w:pPr>
      <w:r>
        <w:rPr>
          <w:rFonts w:ascii="Arial" w:eastAsia="Calibri" w:hAnsi="Arial" w:cs="Arial"/>
          <w:bCs/>
        </w:rPr>
        <w:t>We have</w:t>
      </w:r>
      <w:r w:rsidR="00B01E16">
        <w:rPr>
          <w:rFonts w:ascii="Arial" w:eastAsia="Calibri" w:hAnsi="Arial" w:cs="Arial"/>
          <w:bCs/>
        </w:rPr>
        <w:t xml:space="preserve"> specialist</w:t>
      </w:r>
      <w:r w:rsidR="00AD226E">
        <w:rPr>
          <w:rFonts w:ascii="Arial" w:eastAsia="Calibri" w:hAnsi="Arial" w:cs="Arial"/>
          <w:bCs/>
        </w:rPr>
        <w:t xml:space="preserve"> dental care </w:t>
      </w:r>
      <w:r>
        <w:rPr>
          <w:rFonts w:ascii="Arial" w:eastAsia="Calibri" w:hAnsi="Arial" w:cs="Arial"/>
          <w:bCs/>
        </w:rPr>
        <w:t xml:space="preserve">that </w:t>
      </w:r>
      <w:r w:rsidR="00B01E16">
        <w:rPr>
          <w:rFonts w:ascii="Arial" w:eastAsia="Calibri" w:hAnsi="Arial" w:cs="Arial"/>
          <w:bCs/>
        </w:rPr>
        <w:t>provides treatment to</w:t>
      </w:r>
      <w:r w:rsidR="00AD226E">
        <w:rPr>
          <w:rFonts w:ascii="Arial" w:eastAsia="Calibri" w:hAnsi="Arial" w:cs="Arial"/>
          <w:bCs/>
        </w:rPr>
        <w:t xml:space="preserve"> patients who because of differing needs and vulnerabilities are unable to access high street dental services.</w:t>
      </w:r>
    </w:p>
    <w:p w14:paraId="4CE5085F" w14:textId="2DBAE7B7" w:rsidR="005E3A65" w:rsidRPr="005E3A65" w:rsidRDefault="005E3A65" w:rsidP="005E3A65">
      <w:pPr>
        <w:pStyle w:val="Caption"/>
        <w:keepNext/>
        <w:jc w:val="center"/>
        <w:rPr>
          <w:b/>
          <w:bCs/>
          <w:color w:val="auto"/>
        </w:rPr>
      </w:pPr>
      <w:r w:rsidRPr="005E3A65">
        <w:rPr>
          <w:b/>
          <w:bCs/>
          <w:color w:val="auto"/>
        </w:rPr>
        <w:t xml:space="preserve">Figure </w:t>
      </w:r>
      <w:r w:rsidR="00FB426F">
        <w:rPr>
          <w:b/>
          <w:bCs/>
          <w:color w:val="auto"/>
        </w:rPr>
        <w:fldChar w:fldCharType="begin"/>
      </w:r>
      <w:r w:rsidR="00FB426F">
        <w:rPr>
          <w:b/>
          <w:bCs/>
          <w:color w:val="auto"/>
        </w:rPr>
        <w:instrText xml:space="preserve"> SEQ Figure \* ARABIC </w:instrText>
      </w:r>
      <w:r w:rsidR="00FB426F">
        <w:rPr>
          <w:b/>
          <w:bCs/>
          <w:color w:val="auto"/>
        </w:rPr>
        <w:fldChar w:fldCharType="separate"/>
      </w:r>
      <w:r w:rsidR="00FB426F">
        <w:rPr>
          <w:b/>
          <w:bCs/>
          <w:noProof/>
          <w:color w:val="auto"/>
        </w:rPr>
        <w:t>1</w:t>
      </w:r>
      <w:r w:rsidR="00FB426F">
        <w:rPr>
          <w:b/>
          <w:bCs/>
          <w:color w:val="auto"/>
        </w:rPr>
        <w:fldChar w:fldCharType="end"/>
      </w:r>
      <w:r w:rsidRPr="005E3A65">
        <w:rPr>
          <w:b/>
          <w:bCs/>
          <w:color w:val="auto"/>
        </w:rPr>
        <w:t>: Bridgewater Map of Services</w:t>
      </w:r>
    </w:p>
    <w:p w14:paraId="0B50F2FB" w14:textId="559C338C" w:rsidR="00AD226E" w:rsidRDefault="005E3A65" w:rsidP="005E3A65">
      <w:pPr>
        <w:spacing w:after="200" w:line="276" w:lineRule="auto"/>
        <w:jc w:val="center"/>
        <w:rPr>
          <w:rFonts w:ascii="Arial" w:eastAsia="Calibri" w:hAnsi="Arial" w:cs="Arial"/>
          <w:bCs/>
        </w:rPr>
      </w:pPr>
      <w:r>
        <w:rPr>
          <w:rFonts w:ascii="Arial" w:eastAsia="Calibri" w:hAnsi="Arial" w:cs="Arial"/>
          <w:bCs/>
          <w:noProof/>
        </w:rPr>
        <w:drawing>
          <wp:inline distT="0" distB="0" distL="0" distR="0" wp14:anchorId="64725EEB" wp14:editId="5E2BC0C0">
            <wp:extent cx="4519930" cy="4131129"/>
            <wp:effectExtent l="0" t="0" r="0" b="3175"/>
            <wp:docPr id="17" name="Picture 17" descr="Showing map of areas where Bridgewater delivers services in Cheshire, Merseyside, and Greater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owing map of areas where Bridgewater delivers services in Cheshire, Merseyside, and Greater Manchester"/>
                    <pic:cNvPicPr/>
                  </pic:nvPicPr>
                  <pic:blipFill>
                    <a:blip r:embed="rId12">
                      <a:extLst>
                        <a:ext uri="{28A0092B-C50C-407E-A947-70E740481C1C}">
                          <a14:useLocalDpi xmlns:a14="http://schemas.microsoft.com/office/drawing/2010/main" val="0"/>
                        </a:ext>
                      </a:extLst>
                    </a:blip>
                    <a:stretch>
                      <a:fillRect/>
                    </a:stretch>
                  </pic:blipFill>
                  <pic:spPr>
                    <a:xfrm>
                      <a:off x="0" y="0"/>
                      <a:ext cx="4542768" cy="4152002"/>
                    </a:xfrm>
                    <a:prstGeom prst="rect">
                      <a:avLst/>
                    </a:prstGeom>
                  </pic:spPr>
                </pic:pic>
              </a:graphicData>
            </a:graphic>
          </wp:inline>
        </w:drawing>
      </w:r>
    </w:p>
    <w:p w14:paraId="23DBDC1C" w14:textId="6E73DFAF" w:rsidR="00766E40" w:rsidRPr="00766E40" w:rsidRDefault="00766E40" w:rsidP="009F599F">
      <w:pPr>
        <w:spacing w:after="200" w:line="276" w:lineRule="auto"/>
        <w:rPr>
          <w:rFonts w:ascii="Arial" w:hAnsi="Arial" w:cs="Arial"/>
          <w:b/>
          <w:sz w:val="28"/>
          <w:szCs w:val="28"/>
        </w:rPr>
      </w:pPr>
      <w:r w:rsidRPr="00766E40">
        <w:rPr>
          <w:rFonts w:ascii="Arial" w:hAnsi="Arial" w:cs="Arial"/>
          <w:b/>
          <w:sz w:val="28"/>
          <w:szCs w:val="28"/>
        </w:rPr>
        <w:lastRenderedPageBreak/>
        <w:t>Trust Mission, Strategy and Objectives</w:t>
      </w:r>
    </w:p>
    <w:p w14:paraId="77228576" w14:textId="352C89E5" w:rsidR="00766E40" w:rsidRPr="00A16B84" w:rsidRDefault="00766E40" w:rsidP="009F599F">
      <w:pPr>
        <w:spacing w:after="200" w:line="276" w:lineRule="auto"/>
        <w:rPr>
          <w:rFonts w:ascii="Arial" w:hAnsi="Arial" w:cs="Arial"/>
        </w:rPr>
      </w:pPr>
      <w:r w:rsidRPr="00A16B84">
        <w:rPr>
          <w:rFonts w:ascii="Arial" w:hAnsi="Arial" w:cs="Arial"/>
        </w:rPr>
        <w:t>The Trust’s mission is ‘</w:t>
      </w:r>
      <w:r w:rsidRPr="00B82790">
        <w:rPr>
          <w:rFonts w:ascii="Arial" w:hAnsi="Arial" w:cs="Arial"/>
          <w:i/>
          <w:iCs/>
        </w:rPr>
        <w:t>to improve local health and promote wellbeing in the communities we serve</w:t>
      </w:r>
      <w:proofErr w:type="gramStart"/>
      <w:r w:rsidRPr="00A16B84">
        <w:rPr>
          <w:rFonts w:ascii="Arial" w:hAnsi="Arial" w:cs="Arial"/>
        </w:rPr>
        <w:t>’.</w:t>
      </w:r>
      <w:proofErr w:type="gramEnd"/>
      <w:r w:rsidRPr="00A16B84">
        <w:rPr>
          <w:rFonts w:ascii="Arial" w:hAnsi="Arial" w:cs="Arial"/>
        </w:rPr>
        <w:t xml:space="preserve"> To do this ‘</w:t>
      </w:r>
      <w:r w:rsidRPr="00B82790">
        <w:rPr>
          <w:rFonts w:ascii="Arial" w:hAnsi="Arial" w:cs="Arial"/>
          <w:i/>
          <w:iCs/>
        </w:rPr>
        <w:t>we will work closely with local people and partners to promote good health and to be a leading provider of excellent community healthcare services in the North</w:t>
      </w:r>
      <w:r>
        <w:rPr>
          <w:rFonts w:ascii="Arial" w:hAnsi="Arial" w:cs="Arial"/>
          <w:i/>
          <w:iCs/>
        </w:rPr>
        <w:t>-</w:t>
      </w:r>
      <w:r w:rsidRPr="00B82790">
        <w:rPr>
          <w:rFonts w:ascii="Arial" w:hAnsi="Arial" w:cs="Arial"/>
          <w:i/>
          <w:iCs/>
        </w:rPr>
        <w:t>West</w:t>
      </w:r>
      <w:r w:rsidRPr="00A16B84">
        <w:rPr>
          <w:rFonts w:ascii="Arial" w:hAnsi="Arial" w:cs="Arial"/>
        </w:rPr>
        <w:t>’.</w:t>
      </w:r>
    </w:p>
    <w:p w14:paraId="0266FC2D" w14:textId="092DD39D" w:rsidR="00766E40" w:rsidRDefault="00766E40" w:rsidP="009F599F">
      <w:pPr>
        <w:spacing w:after="200" w:line="276" w:lineRule="auto"/>
        <w:rPr>
          <w:rFonts w:ascii="Arial" w:hAnsi="Arial" w:cs="Arial"/>
        </w:rPr>
      </w:pPr>
      <w:r w:rsidRPr="00A16B84">
        <w:rPr>
          <w:rFonts w:ascii="Arial" w:hAnsi="Arial" w:cs="Arial"/>
        </w:rPr>
        <w:t>This mission is underpinned by our People values</w:t>
      </w:r>
      <w:r w:rsidR="00E65910">
        <w:rPr>
          <w:rFonts w:ascii="Arial" w:hAnsi="Arial" w:cs="Arial"/>
        </w:rPr>
        <w:t xml:space="preserve"> which are supported by behavioural statements</w:t>
      </w:r>
      <w:r w:rsidRPr="00A16B84">
        <w:rPr>
          <w:rFonts w:ascii="Arial" w:hAnsi="Arial" w:cs="Arial"/>
        </w:rPr>
        <w:t>:</w:t>
      </w:r>
    </w:p>
    <w:p w14:paraId="46BCCFCE" w14:textId="3F227C4E" w:rsidR="00FB426F" w:rsidRPr="00FB426F" w:rsidRDefault="00FB426F" w:rsidP="00FB426F">
      <w:pPr>
        <w:pStyle w:val="Caption"/>
        <w:keepNext/>
        <w:jc w:val="center"/>
        <w:rPr>
          <w:b/>
          <w:bCs/>
        </w:rPr>
      </w:pPr>
      <w:r w:rsidRPr="00FB426F">
        <w:rPr>
          <w:b/>
          <w:bCs/>
        </w:rPr>
        <w:t xml:space="preserve">Figure </w:t>
      </w:r>
      <w:r w:rsidRPr="00FB426F">
        <w:rPr>
          <w:b/>
          <w:bCs/>
        </w:rPr>
        <w:fldChar w:fldCharType="begin"/>
      </w:r>
      <w:r w:rsidRPr="00FB426F">
        <w:rPr>
          <w:b/>
          <w:bCs/>
        </w:rPr>
        <w:instrText xml:space="preserve"> SEQ Figure \* ARABIC </w:instrText>
      </w:r>
      <w:r w:rsidRPr="00FB426F">
        <w:rPr>
          <w:b/>
          <w:bCs/>
        </w:rPr>
        <w:fldChar w:fldCharType="separate"/>
      </w:r>
      <w:r w:rsidRPr="00FB426F">
        <w:rPr>
          <w:b/>
          <w:bCs/>
          <w:noProof/>
        </w:rPr>
        <w:t>2</w:t>
      </w:r>
      <w:r w:rsidRPr="00FB426F">
        <w:rPr>
          <w:b/>
          <w:bCs/>
        </w:rPr>
        <w:fldChar w:fldCharType="end"/>
      </w:r>
      <w:r w:rsidRPr="00FB426F">
        <w:rPr>
          <w:b/>
          <w:bCs/>
        </w:rPr>
        <w:t>: Bridgewater People Values image</w:t>
      </w:r>
    </w:p>
    <w:p w14:paraId="2897A092" w14:textId="0FEECC12" w:rsidR="00E65910" w:rsidRDefault="00E65910" w:rsidP="00F5512C">
      <w:pPr>
        <w:spacing w:after="200" w:line="276" w:lineRule="auto"/>
        <w:jc w:val="center"/>
        <w:rPr>
          <w:rFonts w:ascii="Arial" w:hAnsi="Arial" w:cs="Arial"/>
        </w:rPr>
      </w:pPr>
      <w:r>
        <w:rPr>
          <w:noProof/>
        </w:rPr>
        <w:drawing>
          <wp:inline distT="0" distB="0" distL="0" distR="0" wp14:anchorId="571776A0" wp14:editId="13E9995C">
            <wp:extent cx="5618132" cy="3744000"/>
            <wp:effectExtent l="0" t="0" r="1905" b="8890"/>
            <wp:docPr id="7" name="Graphic 7" descr="Bridgewater PEOPLE logo showing 6 commitments - person centred, empowered, open and honest, professional, local, and effi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ridgewater PEOPLE logo showing 6 commitments - person centred, empowered, open and honest, professional, local, and efficent"/>
                    <pic:cNvPicPr/>
                  </pic:nvPicPr>
                  <pic:blipFill>
                    <a:blip r:embed="rId13">
                      <a:extLst>
                        <a:ext uri="{96DAC541-7B7A-43D3-8B79-37D633B846F1}">
                          <asvg:svgBlip xmlns:asvg="http://schemas.microsoft.com/office/drawing/2016/SVG/main" r:embed="rId14"/>
                        </a:ext>
                      </a:extLst>
                    </a:blip>
                    <a:stretch>
                      <a:fillRect/>
                    </a:stretch>
                  </pic:blipFill>
                  <pic:spPr>
                    <a:xfrm>
                      <a:off x="0" y="0"/>
                      <a:ext cx="5618132" cy="3744000"/>
                    </a:xfrm>
                    <a:prstGeom prst="rect">
                      <a:avLst/>
                    </a:prstGeom>
                  </pic:spPr>
                </pic:pic>
              </a:graphicData>
            </a:graphic>
          </wp:inline>
        </w:drawing>
      </w:r>
    </w:p>
    <w:p w14:paraId="14830F3E" w14:textId="553D1AE8" w:rsidR="00766E40" w:rsidRDefault="00766E40" w:rsidP="009F599F">
      <w:pPr>
        <w:spacing w:after="200" w:line="276" w:lineRule="auto"/>
        <w:ind w:right="57"/>
        <w:rPr>
          <w:rFonts w:ascii="Arial" w:hAnsi="Arial" w:cs="Arial"/>
        </w:rPr>
      </w:pPr>
      <w:r>
        <w:rPr>
          <w:rFonts w:ascii="Arial" w:hAnsi="Arial" w:cs="Arial"/>
        </w:rPr>
        <w:t>O</w:t>
      </w:r>
      <w:r w:rsidRPr="00A16B84">
        <w:rPr>
          <w:rFonts w:ascii="Arial" w:hAnsi="Arial" w:cs="Arial"/>
        </w:rPr>
        <w:t xml:space="preserve">ur overarching </w:t>
      </w:r>
      <w:r w:rsidRPr="00B9030C">
        <w:rPr>
          <w:rFonts w:ascii="Arial" w:hAnsi="Arial" w:cs="Arial"/>
        </w:rPr>
        <w:t>Trust Strategy, Quality and Place</w:t>
      </w:r>
      <w:r w:rsidR="00F5512C">
        <w:rPr>
          <w:rFonts w:ascii="Arial" w:hAnsi="Arial" w:cs="Arial"/>
        </w:rPr>
        <w:t>,</w:t>
      </w:r>
      <w:r w:rsidRPr="00B9030C">
        <w:rPr>
          <w:rFonts w:ascii="Arial" w:hAnsi="Arial" w:cs="Arial"/>
        </w:rPr>
        <w:t xml:space="preserve"> was refreshed in 202</w:t>
      </w:r>
      <w:r>
        <w:rPr>
          <w:rFonts w:ascii="Arial" w:hAnsi="Arial" w:cs="Arial"/>
        </w:rPr>
        <w:t xml:space="preserve">1. It details plans for the next three years to deliver high quality, place-based care, as a key partner in local care organisations. Further details can be found </w:t>
      </w:r>
      <w:r w:rsidRPr="00B9030C">
        <w:rPr>
          <w:rFonts w:ascii="Arial" w:hAnsi="Arial" w:cs="Arial"/>
        </w:rPr>
        <w:t>on our website</w:t>
      </w:r>
      <w:r>
        <w:rPr>
          <w:rFonts w:ascii="Arial" w:hAnsi="Arial" w:cs="Arial"/>
        </w:rPr>
        <w:t xml:space="preserve"> at </w:t>
      </w:r>
      <w:hyperlink r:id="rId15" w:history="1">
        <w:r w:rsidRPr="003D5AC4">
          <w:rPr>
            <w:rStyle w:val="Hyperlink"/>
            <w:rFonts w:ascii="Arial" w:hAnsi="Arial" w:cs="Arial"/>
          </w:rPr>
          <w:t>https://bridgewater.nhs.uk/aboutus/qualityandplace/</w:t>
        </w:r>
      </w:hyperlink>
    </w:p>
    <w:p w14:paraId="45220E60" w14:textId="77777777" w:rsidR="00766E40" w:rsidRDefault="00766E40" w:rsidP="009F599F">
      <w:pPr>
        <w:spacing w:after="200" w:line="276" w:lineRule="auto"/>
        <w:ind w:right="57"/>
        <w:rPr>
          <w:rFonts w:ascii="Arial" w:hAnsi="Arial" w:cs="Arial"/>
        </w:rPr>
      </w:pPr>
      <w:r>
        <w:rPr>
          <w:rFonts w:ascii="Arial" w:hAnsi="Arial" w:cs="Arial"/>
        </w:rPr>
        <w:t>O</w:t>
      </w:r>
      <w:r w:rsidRPr="00A16B84">
        <w:rPr>
          <w:rFonts w:ascii="Arial" w:hAnsi="Arial" w:cs="Arial"/>
        </w:rPr>
        <w:t>ur Strategy Objectives, refreshed in 2020 to add our equality objective</w:t>
      </w:r>
      <w:r>
        <w:rPr>
          <w:rFonts w:ascii="Arial" w:hAnsi="Arial" w:cs="Arial"/>
        </w:rPr>
        <w:t>, are</w:t>
      </w:r>
      <w:r w:rsidRPr="00A16B84">
        <w:rPr>
          <w:rFonts w:ascii="Arial" w:hAnsi="Arial" w:cs="Arial"/>
        </w:rPr>
        <w:t>:</w:t>
      </w:r>
    </w:p>
    <w:p w14:paraId="5FA30126" w14:textId="77777777" w:rsidR="00766E40" w:rsidRPr="00625208" w:rsidRDefault="00766E40" w:rsidP="009F599F">
      <w:pPr>
        <w:numPr>
          <w:ilvl w:val="0"/>
          <w:numId w:val="9"/>
        </w:numPr>
        <w:shd w:val="clear" w:color="auto" w:fill="FFFFFF"/>
        <w:spacing w:after="200" w:line="276" w:lineRule="auto"/>
        <w:ind w:right="57"/>
        <w:rPr>
          <w:rFonts w:ascii="Arial" w:eastAsia="Times New Roman" w:hAnsi="Arial" w:cs="Arial"/>
          <w:color w:val="111111"/>
          <w:lang w:eastAsia="en-GB"/>
        </w:rPr>
      </w:pPr>
      <w:r w:rsidRPr="00625208">
        <w:rPr>
          <w:rFonts w:ascii="Arial" w:eastAsia="Times New Roman" w:hAnsi="Arial" w:cs="Arial"/>
          <w:b/>
          <w:bCs/>
          <w:color w:val="111111"/>
          <w:lang w:eastAsia="en-GB"/>
        </w:rPr>
        <w:t>Quality</w:t>
      </w:r>
      <w:r w:rsidRPr="00625208">
        <w:rPr>
          <w:rFonts w:ascii="Arial" w:eastAsia="Times New Roman" w:hAnsi="Arial" w:cs="Arial"/>
          <w:color w:val="111111"/>
          <w:lang w:eastAsia="en-GB"/>
        </w:rPr>
        <w:t> – to deliver high quality, safe and effective care which meets both individual and community needs</w:t>
      </w:r>
    </w:p>
    <w:p w14:paraId="0B70087E" w14:textId="77777777" w:rsidR="00766E40" w:rsidRPr="00625208" w:rsidRDefault="00766E40" w:rsidP="009F599F">
      <w:pPr>
        <w:numPr>
          <w:ilvl w:val="0"/>
          <w:numId w:val="9"/>
        </w:numPr>
        <w:shd w:val="clear" w:color="auto" w:fill="FFFFFF"/>
        <w:spacing w:after="200" w:line="276" w:lineRule="auto"/>
        <w:ind w:right="57"/>
        <w:rPr>
          <w:rFonts w:ascii="Arial" w:eastAsia="Times New Roman" w:hAnsi="Arial" w:cs="Arial"/>
          <w:color w:val="111111"/>
          <w:lang w:eastAsia="en-GB"/>
        </w:rPr>
      </w:pPr>
      <w:r w:rsidRPr="00625208">
        <w:rPr>
          <w:rFonts w:ascii="Arial" w:eastAsia="Times New Roman" w:hAnsi="Arial" w:cs="Arial"/>
          <w:b/>
          <w:bCs/>
          <w:color w:val="111111"/>
          <w:lang w:eastAsia="en-GB"/>
        </w:rPr>
        <w:t>Innovation and collaboration</w:t>
      </w:r>
      <w:r w:rsidRPr="00625208">
        <w:rPr>
          <w:rFonts w:ascii="Arial" w:eastAsia="Times New Roman" w:hAnsi="Arial" w:cs="Arial"/>
          <w:color w:val="111111"/>
          <w:lang w:eastAsia="en-GB"/>
        </w:rPr>
        <w:t> – to deliver innovative and integrated care closer to home which supports and improves health, wellbeing</w:t>
      </w:r>
      <w:r>
        <w:rPr>
          <w:rFonts w:ascii="Arial" w:eastAsia="Times New Roman" w:hAnsi="Arial" w:cs="Arial"/>
          <w:color w:val="111111"/>
          <w:lang w:eastAsia="en-GB"/>
        </w:rPr>
        <w:t>,</w:t>
      </w:r>
      <w:r w:rsidRPr="00625208">
        <w:rPr>
          <w:rFonts w:ascii="Arial" w:eastAsia="Times New Roman" w:hAnsi="Arial" w:cs="Arial"/>
          <w:color w:val="111111"/>
          <w:lang w:eastAsia="en-GB"/>
        </w:rPr>
        <w:t xml:space="preserve"> and independent living</w:t>
      </w:r>
    </w:p>
    <w:p w14:paraId="64027CA6" w14:textId="77777777" w:rsidR="00766E40" w:rsidRPr="00625208" w:rsidRDefault="00766E40" w:rsidP="009F599F">
      <w:pPr>
        <w:numPr>
          <w:ilvl w:val="0"/>
          <w:numId w:val="9"/>
        </w:numPr>
        <w:shd w:val="clear" w:color="auto" w:fill="FFFFFF"/>
        <w:spacing w:after="200" w:line="276" w:lineRule="auto"/>
        <w:ind w:right="57"/>
        <w:rPr>
          <w:rFonts w:ascii="Arial" w:eastAsia="Times New Roman" w:hAnsi="Arial" w:cs="Arial"/>
          <w:color w:val="111111"/>
          <w:lang w:eastAsia="en-GB"/>
        </w:rPr>
      </w:pPr>
      <w:r w:rsidRPr="00625208">
        <w:rPr>
          <w:rFonts w:ascii="Arial" w:eastAsia="Times New Roman" w:hAnsi="Arial" w:cs="Arial"/>
          <w:b/>
          <w:bCs/>
          <w:color w:val="111111"/>
          <w:lang w:eastAsia="en-GB"/>
        </w:rPr>
        <w:lastRenderedPageBreak/>
        <w:t>Sustainability</w:t>
      </w:r>
      <w:r w:rsidRPr="00625208">
        <w:rPr>
          <w:rFonts w:ascii="Arial" w:eastAsia="Times New Roman" w:hAnsi="Arial" w:cs="Arial"/>
          <w:color w:val="111111"/>
          <w:lang w:eastAsia="en-GB"/>
        </w:rPr>
        <w:t> – to deliver value for money, ensure that the Trust is financially sustainable and contributes to system sustainability</w:t>
      </w:r>
    </w:p>
    <w:p w14:paraId="4E74D2F5" w14:textId="77777777" w:rsidR="00766E40" w:rsidRPr="00625208" w:rsidRDefault="00766E40" w:rsidP="009F599F">
      <w:pPr>
        <w:numPr>
          <w:ilvl w:val="0"/>
          <w:numId w:val="9"/>
        </w:numPr>
        <w:shd w:val="clear" w:color="auto" w:fill="FFFFFF"/>
        <w:spacing w:after="200" w:line="276" w:lineRule="auto"/>
        <w:ind w:right="57"/>
        <w:rPr>
          <w:rFonts w:ascii="Arial" w:eastAsia="Times New Roman" w:hAnsi="Arial" w:cs="Arial"/>
          <w:color w:val="111111"/>
          <w:lang w:eastAsia="en-GB"/>
        </w:rPr>
      </w:pPr>
      <w:r w:rsidRPr="00625208">
        <w:rPr>
          <w:rFonts w:ascii="Arial" w:eastAsia="Times New Roman" w:hAnsi="Arial" w:cs="Arial"/>
          <w:b/>
          <w:bCs/>
          <w:color w:val="111111"/>
          <w:lang w:eastAsia="en-GB"/>
        </w:rPr>
        <w:t>People</w:t>
      </w:r>
      <w:r w:rsidRPr="00625208">
        <w:rPr>
          <w:rFonts w:ascii="Arial" w:eastAsia="Times New Roman" w:hAnsi="Arial" w:cs="Arial"/>
          <w:color w:val="111111"/>
          <w:lang w:eastAsia="en-GB"/>
        </w:rPr>
        <w:t> – to be a highly effective organisation with empowered, highly skilled</w:t>
      </w:r>
      <w:r>
        <w:rPr>
          <w:rFonts w:ascii="Arial" w:eastAsia="Times New Roman" w:hAnsi="Arial" w:cs="Arial"/>
          <w:color w:val="111111"/>
          <w:lang w:eastAsia="en-GB"/>
        </w:rPr>
        <w:t>,</w:t>
      </w:r>
      <w:r w:rsidRPr="00625208">
        <w:rPr>
          <w:rFonts w:ascii="Arial" w:eastAsia="Times New Roman" w:hAnsi="Arial" w:cs="Arial"/>
          <w:color w:val="111111"/>
          <w:lang w:eastAsia="en-GB"/>
        </w:rPr>
        <w:t xml:space="preserve"> and competent staf</w:t>
      </w:r>
      <w:r>
        <w:rPr>
          <w:rFonts w:ascii="Arial" w:eastAsia="Times New Roman" w:hAnsi="Arial" w:cs="Arial"/>
          <w:color w:val="111111"/>
          <w:lang w:eastAsia="en-GB"/>
        </w:rPr>
        <w:t>f</w:t>
      </w:r>
    </w:p>
    <w:p w14:paraId="72CDD4FF" w14:textId="77777777" w:rsidR="00766E40" w:rsidRDefault="00766E40" w:rsidP="009F599F">
      <w:pPr>
        <w:numPr>
          <w:ilvl w:val="0"/>
          <w:numId w:val="9"/>
        </w:numPr>
        <w:shd w:val="clear" w:color="auto" w:fill="FFFFFF"/>
        <w:spacing w:after="200" w:line="276" w:lineRule="auto"/>
        <w:ind w:right="57"/>
        <w:rPr>
          <w:rFonts w:ascii="Arial" w:eastAsia="Times New Roman" w:hAnsi="Arial" w:cs="Arial"/>
          <w:color w:val="111111"/>
          <w:lang w:eastAsia="en-GB"/>
        </w:rPr>
      </w:pPr>
      <w:r w:rsidRPr="00A77323">
        <w:rPr>
          <w:rFonts w:ascii="Arial" w:eastAsia="Times New Roman" w:hAnsi="Arial" w:cs="Arial"/>
          <w:b/>
          <w:bCs/>
          <w:color w:val="111111"/>
          <w:lang w:eastAsia="en-GB"/>
        </w:rPr>
        <w:t>Equality, Diversity, and Inclusion</w:t>
      </w:r>
      <w:r w:rsidRPr="00A77323">
        <w:rPr>
          <w:rFonts w:ascii="Arial" w:eastAsia="Times New Roman" w:hAnsi="Arial" w:cs="Arial"/>
          <w:color w:val="111111"/>
          <w:lang w:eastAsia="en-GB"/>
        </w:rPr>
        <w:t> – to actively promote equality, diversity</w:t>
      </w:r>
      <w:r>
        <w:rPr>
          <w:rFonts w:ascii="Arial" w:eastAsia="Times New Roman" w:hAnsi="Arial" w:cs="Arial"/>
          <w:color w:val="111111"/>
          <w:lang w:eastAsia="en-GB"/>
        </w:rPr>
        <w:t>,</w:t>
      </w:r>
      <w:r w:rsidRPr="00A77323">
        <w:rPr>
          <w:rFonts w:ascii="Arial" w:eastAsia="Times New Roman" w:hAnsi="Arial" w:cs="Arial"/>
          <w:color w:val="111111"/>
          <w:lang w:eastAsia="en-GB"/>
        </w:rPr>
        <w:t xml:space="preserve"> and inclusion by creating the conditions that enable compassion and inclusivity to thrive.</w:t>
      </w:r>
    </w:p>
    <w:p w14:paraId="5D712C3A" w14:textId="7D0147CD" w:rsidR="00766E40" w:rsidRDefault="00766E40" w:rsidP="009F599F">
      <w:pPr>
        <w:shd w:val="clear" w:color="auto" w:fill="FFFFFF"/>
        <w:spacing w:after="200" w:line="276" w:lineRule="auto"/>
        <w:ind w:right="57"/>
        <w:rPr>
          <w:rFonts w:ascii="Arial" w:eastAsia="Times New Roman" w:hAnsi="Arial" w:cs="Arial"/>
          <w:color w:val="111111"/>
          <w:lang w:eastAsia="en-GB"/>
        </w:rPr>
      </w:pPr>
      <w:r>
        <w:rPr>
          <w:rFonts w:ascii="Arial" w:eastAsia="Times New Roman" w:hAnsi="Arial" w:cs="Arial"/>
          <w:lang w:eastAsia="en-GB"/>
        </w:rPr>
        <w:t xml:space="preserve">The last objective is our mandated objective as per the Specific Duties of the Equality Act 2010. The actions to deliver it are set out in our two equality action plans, see page </w:t>
      </w:r>
      <w:r w:rsidR="009F599F" w:rsidRPr="009F599F">
        <w:rPr>
          <w:rFonts w:ascii="Arial" w:eastAsia="Times New Roman" w:hAnsi="Arial" w:cs="Arial"/>
          <w:lang w:eastAsia="en-GB"/>
        </w:rPr>
        <w:t>10</w:t>
      </w:r>
      <w:r>
        <w:rPr>
          <w:rFonts w:ascii="Arial" w:eastAsia="Times New Roman" w:hAnsi="Arial" w:cs="Arial"/>
          <w:lang w:eastAsia="en-GB"/>
        </w:rPr>
        <w:t>.</w:t>
      </w:r>
    </w:p>
    <w:p w14:paraId="4EB8D280" w14:textId="77777777" w:rsidR="00766E40" w:rsidRPr="00766E40" w:rsidRDefault="00766E40" w:rsidP="009F599F">
      <w:pPr>
        <w:spacing w:after="200" w:line="276" w:lineRule="auto"/>
        <w:rPr>
          <w:rFonts w:ascii="Arial" w:hAnsi="Arial" w:cs="Arial"/>
          <w:b/>
          <w:sz w:val="28"/>
          <w:szCs w:val="28"/>
        </w:rPr>
      </w:pPr>
      <w:r w:rsidRPr="00766E40">
        <w:rPr>
          <w:rFonts w:ascii="Arial" w:hAnsi="Arial" w:cs="Arial"/>
          <w:b/>
          <w:sz w:val="28"/>
          <w:szCs w:val="28"/>
        </w:rPr>
        <w:t>Anti-Racism Statement and Commitment</w:t>
      </w:r>
    </w:p>
    <w:p w14:paraId="2869B5E4" w14:textId="77777777" w:rsidR="00766E40" w:rsidRPr="00766E40" w:rsidRDefault="00766E40" w:rsidP="009F599F">
      <w:pPr>
        <w:spacing w:after="200" w:line="276" w:lineRule="auto"/>
        <w:rPr>
          <w:rFonts w:ascii="Arial" w:eastAsia="Meiryo" w:hAnsi="Arial" w:cs="Arial"/>
          <w:bCs/>
        </w:rPr>
      </w:pPr>
      <w:r w:rsidRPr="00766E40">
        <w:rPr>
          <w:rFonts w:ascii="Arial" w:eastAsia="Meiryo" w:hAnsi="Arial" w:cs="Arial"/>
          <w:bCs/>
        </w:rPr>
        <w:t>Bridgewater is committed to improving race equality for our staff and our communities, and to being actively anti-racist.</w:t>
      </w:r>
    </w:p>
    <w:p w14:paraId="41E1176E" w14:textId="77777777" w:rsidR="00766E40" w:rsidRPr="00363919" w:rsidRDefault="00766E40" w:rsidP="009F599F">
      <w:pPr>
        <w:spacing w:after="200" w:line="276" w:lineRule="auto"/>
        <w:rPr>
          <w:rFonts w:ascii="Arial" w:eastAsia="Meiryo" w:hAnsi="Arial" w:cs="Arial"/>
          <w:bCs/>
        </w:rPr>
      </w:pPr>
      <w:r w:rsidRPr="00363919">
        <w:rPr>
          <w:rFonts w:ascii="Arial" w:eastAsia="Meiryo" w:hAnsi="Arial" w:cs="Arial"/>
          <w:bCs/>
        </w:rPr>
        <w:t xml:space="preserve">We are committed to improving awareness and understanding, from an individual to a Trust level, of the ways in which many of us have benefitted from privilege and systemic racial discrimination throughout our lives. </w:t>
      </w:r>
    </w:p>
    <w:p w14:paraId="5E7E0D49" w14:textId="77777777" w:rsidR="00766E40" w:rsidRPr="00363919" w:rsidRDefault="00766E40" w:rsidP="009F599F">
      <w:pPr>
        <w:spacing w:after="200" w:line="276" w:lineRule="auto"/>
        <w:rPr>
          <w:rFonts w:ascii="Arial" w:eastAsia="Meiryo" w:hAnsi="Arial" w:cs="Arial"/>
          <w:bCs/>
        </w:rPr>
      </w:pPr>
      <w:r w:rsidRPr="00766E40">
        <w:rPr>
          <w:rFonts w:ascii="Arial" w:eastAsia="Meiryo" w:hAnsi="Arial" w:cs="Arial"/>
          <w:bCs/>
        </w:rPr>
        <w:t xml:space="preserve">We will as a Trust demonstrate honestly and transparency; we will admit where we have gaps in knowledge, understanding, data, representation; we will be open and honest about where we believe we can do better; </w:t>
      </w:r>
      <w:r w:rsidRPr="00363919">
        <w:rPr>
          <w:rFonts w:ascii="Arial" w:eastAsia="Meiryo" w:hAnsi="Arial" w:cs="Arial"/>
          <w:bCs/>
        </w:rPr>
        <w:t>and we will actively facilitate and listen to the voices of our diverse workforce and communities, recognising that Black, Asian and minority ethnic groups are not a collective whole any more than ‘White British’ is a group with identical views, needs, aspirations and inequalities.</w:t>
      </w:r>
    </w:p>
    <w:p w14:paraId="6DAB3955" w14:textId="77777777" w:rsidR="00766E40" w:rsidRPr="00766E40" w:rsidRDefault="00766E40" w:rsidP="009F599F">
      <w:pPr>
        <w:spacing w:after="200" w:line="276" w:lineRule="auto"/>
        <w:rPr>
          <w:rFonts w:ascii="Arial" w:eastAsia="Meiryo" w:hAnsi="Arial" w:cs="Arial"/>
          <w:bCs/>
        </w:rPr>
      </w:pPr>
      <w:r w:rsidRPr="00766E40">
        <w:rPr>
          <w:rFonts w:ascii="Arial" w:eastAsia="Meiryo" w:hAnsi="Arial" w:cs="Arial"/>
          <w:bCs/>
        </w:rPr>
        <w:t>We will work in true partnership with our staff networks and with our wider communities to develop and deliver real and sustainable plans that address racism, discrimination, and inequality.</w:t>
      </w:r>
    </w:p>
    <w:p w14:paraId="0D93DE85" w14:textId="70F83C99" w:rsidR="00457820" w:rsidRDefault="00457820" w:rsidP="00AD226E">
      <w:pPr>
        <w:spacing w:after="200" w:line="276" w:lineRule="auto"/>
        <w:rPr>
          <w:rFonts w:ascii="Arial" w:eastAsia="Calibri" w:hAnsi="Arial" w:cs="Arial"/>
          <w:bCs/>
        </w:rPr>
      </w:pPr>
      <w:r>
        <w:rPr>
          <w:rFonts w:ascii="Arial" w:eastAsia="Calibri" w:hAnsi="Arial" w:cs="Arial"/>
          <w:bCs/>
        </w:rPr>
        <w:t xml:space="preserve">  </w:t>
      </w:r>
    </w:p>
    <w:p w14:paraId="463B2DC7" w14:textId="21E61597" w:rsidR="00457820" w:rsidRDefault="00457820" w:rsidP="00AD226E">
      <w:pPr>
        <w:spacing w:after="200" w:line="276" w:lineRule="auto"/>
        <w:rPr>
          <w:rFonts w:ascii="Arial" w:eastAsia="Calibri" w:hAnsi="Arial" w:cs="Arial"/>
          <w:bCs/>
        </w:rPr>
      </w:pPr>
    </w:p>
    <w:p w14:paraId="35FAC456" w14:textId="6E54B3F2" w:rsidR="00457820" w:rsidRDefault="00457820" w:rsidP="00AD226E">
      <w:pPr>
        <w:spacing w:after="200" w:line="276" w:lineRule="auto"/>
        <w:rPr>
          <w:rFonts w:ascii="Arial" w:eastAsia="Calibri" w:hAnsi="Arial" w:cs="Arial"/>
          <w:bCs/>
        </w:rPr>
      </w:pPr>
    </w:p>
    <w:p w14:paraId="047756AB" w14:textId="188091B5" w:rsidR="00457820" w:rsidRDefault="00457820" w:rsidP="00AD226E">
      <w:pPr>
        <w:spacing w:after="200" w:line="276" w:lineRule="auto"/>
        <w:rPr>
          <w:rFonts w:ascii="Arial" w:eastAsia="Calibri" w:hAnsi="Arial" w:cs="Arial"/>
          <w:bCs/>
        </w:rPr>
      </w:pPr>
    </w:p>
    <w:p w14:paraId="6FF6DC37" w14:textId="561158D0" w:rsidR="00457820" w:rsidRDefault="00457820" w:rsidP="00AD226E">
      <w:pPr>
        <w:spacing w:after="200" w:line="276" w:lineRule="auto"/>
        <w:rPr>
          <w:rFonts w:ascii="Arial" w:eastAsia="Calibri" w:hAnsi="Arial" w:cs="Arial"/>
          <w:bCs/>
        </w:rPr>
      </w:pPr>
    </w:p>
    <w:p w14:paraId="645B348C" w14:textId="7288FBD3" w:rsidR="00457820" w:rsidRDefault="00457820" w:rsidP="00AD226E">
      <w:pPr>
        <w:spacing w:after="200" w:line="276" w:lineRule="auto"/>
        <w:rPr>
          <w:rFonts w:ascii="Arial" w:eastAsia="Calibri" w:hAnsi="Arial" w:cs="Arial"/>
          <w:bCs/>
        </w:rPr>
      </w:pPr>
    </w:p>
    <w:p w14:paraId="6A2B6E36" w14:textId="243E0D6D" w:rsidR="00457820" w:rsidRDefault="00457820" w:rsidP="00AD226E">
      <w:pPr>
        <w:spacing w:after="200" w:line="276" w:lineRule="auto"/>
        <w:rPr>
          <w:rFonts w:ascii="Arial" w:eastAsia="Calibri" w:hAnsi="Arial" w:cs="Arial"/>
          <w:bCs/>
        </w:rPr>
      </w:pPr>
    </w:p>
    <w:p w14:paraId="7B95CB96" w14:textId="77777777" w:rsidR="00F5512C" w:rsidRDefault="00F5512C" w:rsidP="00AD226E">
      <w:pPr>
        <w:spacing w:after="200" w:line="276" w:lineRule="auto"/>
        <w:rPr>
          <w:rFonts w:ascii="Arial" w:eastAsia="Calibri" w:hAnsi="Arial" w:cs="Arial"/>
          <w:bCs/>
        </w:rPr>
      </w:pPr>
    </w:p>
    <w:p w14:paraId="6D3463AC" w14:textId="0928911A" w:rsidR="00160248" w:rsidRPr="00160248" w:rsidRDefault="00160248" w:rsidP="00160248">
      <w:pPr>
        <w:spacing w:after="200" w:line="276" w:lineRule="auto"/>
        <w:rPr>
          <w:rFonts w:ascii="Calibri" w:eastAsia="Calibri" w:hAnsi="Calibri" w:cs="Times New Roman"/>
          <w:b/>
          <w:sz w:val="40"/>
          <w:szCs w:val="40"/>
        </w:rPr>
      </w:pPr>
      <w:r w:rsidRPr="00160248">
        <w:rPr>
          <w:rFonts w:ascii="Arial" w:eastAsia="Calibri" w:hAnsi="Arial" w:cs="Arial"/>
          <w:b/>
          <w:sz w:val="40"/>
          <w:szCs w:val="40"/>
        </w:rPr>
        <w:lastRenderedPageBreak/>
        <w:t>Equality</w:t>
      </w:r>
      <w:r w:rsidR="00C60728">
        <w:rPr>
          <w:rFonts w:ascii="Arial" w:eastAsia="Calibri" w:hAnsi="Arial" w:cs="Arial"/>
          <w:b/>
          <w:sz w:val="40"/>
          <w:szCs w:val="40"/>
        </w:rPr>
        <w:t xml:space="preserve"> in Bridgewater</w:t>
      </w:r>
    </w:p>
    <w:p w14:paraId="1F6EEBAD" w14:textId="7A8CE371" w:rsidR="00160248" w:rsidRPr="00160248" w:rsidRDefault="00160248" w:rsidP="00160248">
      <w:pPr>
        <w:spacing w:after="200" w:line="276" w:lineRule="auto"/>
        <w:rPr>
          <w:rFonts w:ascii="Arial" w:eastAsia="Calibri" w:hAnsi="Arial" w:cs="Arial"/>
          <w:b/>
          <w:bCs/>
          <w:sz w:val="28"/>
          <w:szCs w:val="28"/>
        </w:rPr>
      </w:pPr>
      <w:r w:rsidRPr="00160248">
        <w:rPr>
          <w:rFonts w:ascii="Arial" w:eastAsia="Calibri" w:hAnsi="Arial" w:cs="Arial"/>
          <w:b/>
          <w:bCs/>
          <w:sz w:val="28"/>
          <w:szCs w:val="28"/>
        </w:rPr>
        <w:t>Equality Strategy and Action Plans</w:t>
      </w:r>
    </w:p>
    <w:p w14:paraId="0DE0A27E" w14:textId="0376CF95" w:rsidR="00160248" w:rsidRPr="00160248" w:rsidRDefault="00160248" w:rsidP="00160248">
      <w:pPr>
        <w:spacing w:after="200" w:line="276" w:lineRule="auto"/>
        <w:rPr>
          <w:rFonts w:ascii="Arial" w:eastAsia="Calibri" w:hAnsi="Arial" w:cs="Arial"/>
        </w:rPr>
      </w:pPr>
      <w:r w:rsidRPr="00160248">
        <w:rPr>
          <w:rFonts w:ascii="Arial" w:eastAsia="Calibri" w:hAnsi="Arial" w:cs="Arial"/>
        </w:rPr>
        <w:t xml:space="preserve">Our Equality, Diversity, &amp; Inclusion Strategy 2020 - 2023, </w:t>
      </w:r>
      <w:proofErr w:type="gramStart"/>
      <w:r w:rsidR="00E65910">
        <w:rPr>
          <w:rFonts w:ascii="Arial" w:eastAsia="Calibri" w:hAnsi="Arial" w:cs="Arial"/>
        </w:rPr>
        <w:t xml:space="preserve">is </w:t>
      </w:r>
      <w:r w:rsidRPr="00160248">
        <w:rPr>
          <w:rFonts w:ascii="Arial" w:eastAsia="Calibri" w:hAnsi="Arial" w:cs="Arial"/>
        </w:rPr>
        <w:t>built</w:t>
      </w:r>
      <w:proofErr w:type="gramEnd"/>
      <w:r w:rsidRPr="00160248">
        <w:rPr>
          <w:rFonts w:ascii="Arial" w:eastAsia="Calibri" w:hAnsi="Arial" w:cs="Arial"/>
        </w:rPr>
        <w:t xml:space="preserve"> on the conversations we held with our </w:t>
      </w:r>
      <w:r w:rsidR="00E65910">
        <w:rPr>
          <w:rFonts w:ascii="Arial" w:eastAsia="Calibri" w:hAnsi="Arial" w:cs="Arial"/>
        </w:rPr>
        <w:t>S</w:t>
      </w:r>
      <w:r w:rsidRPr="00160248">
        <w:rPr>
          <w:rFonts w:ascii="Arial" w:eastAsia="Calibri" w:hAnsi="Arial" w:cs="Arial"/>
        </w:rPr>
        <w:t xml:space="preserve">taff </w:t>
      </w:r>
      <w:r w:rsidR="00E65910">
        <w:rPr>
          <w:rFonts w:ascii="Arial" w:eastAsia="Calibri" w:hAnsi="Arial" w:cs="Arial"/>
        </w:rPr>
        <w:t>N</w:t>
      </w:r>
      <w:r w:rsidRPr="00160248">
        <w:rPr>
          <w:rFonts w:ascii="Arial" w:eastAsia="Calibri" w:hAnsi="Arial" w:cs="Arial"/>
        </w:rPr>
        <w:t xml:space="preserve">etworks and </w:t>
      </w:r>
      <w:r w:rsidR="00E65910">
        <w:rPr>
          <w:rFonts w:ascii="Arial" w:eastAsia="Calibri" w:hAnsi="Arial" w:cs="Arial"/>
        </w:rPr>
        <w:t xml:space="preserve">is </w:t>
      </w:r>
      <w:r w:rsidRPr="00160248">
        <w:rPr>
          <w:rFonts w:ascii="Arial" w:eastAsia="Calibri" w:hAnsi="Arial" w:cs="Arial"/>
        </w:rPr>
        <w:t>aligned to national actions such as the NHS People Plan.</w:t>
      </w:r>
    </w:p>
    <w:p w14:paraId="3FCC45C0" w14:textId="000639EF" w:rsidR="00160248" w:rsidRPr="00160248" w:rsidRDefault="00160248" w:rsidP="00160248">
      <w:pPr>
        <w:spacing w:after="200" w:line="276" w:lineRule="auto"/>
        <w:rPr>
          <w:rFonts w:ascii="Arial" w:eastAsia="Calibri" w:hAnsi="Arial" w:cs="Arial"/>
        </w:rPr>
      </w:pPr>
      <w:r w:rsidRPr="00160248">
        <w:rPr>
          <w:rFonts w:ascii="Arial" w:eastAsia="Calibri" w:hAnsi="Arial" w:cs="Arial"/>
        </w:rPr>
        <w:t xml:space="preserve">The Strategy, signed off with the full commitment and active support of our Executive and Non-Executive Directors, recognises that every member of staff </w:t>
      </w:r>
      <w:r w:rsidR="00B01E16">
        <w:rPr>
          <w:rFonts w:ascii="Arial" w:eastAsia="Calibri" w:hAnsi="Arial" w:cs="Arial"/>
        </w:rPr>
        <w:t>is a key stakeholder in the</w:t>
      </w:r>
      <w:r w:rsidRPr="00160248">
        <w:rPr>
          <w:rFonts w:ascii="Arial" w:eastAsia="Calibri" w:hAnsi="Arial" w:cs="Arial"/>
        </w:rPr>
        <w:t xml:space="preserve"> deliver</w:t>
      </w:r>
      <w:r w:rsidR="00B01E16">
        <w:rPr>
          <w:rFonts w:ascii="Arial" w:eastAsia="Calibri" w:hAnsi="Arial" w:cs="Arial"/>
        </w:rPr>
        <w:t>y of</w:t>
      </w:r>
      <w:r w:rsidRPr="00160248">
        <w:rPr>
          <w:rFonts w:ascii="Arial" w:eastAsia="Calibri" w:hAnsi="Arial" w:cs="Arial"/>
        </w:rPr>
        <w:t xml:space="preserve"> the Strategic Equality Objective and action plans for Bridgewater. </w:t>
      </w:r>
      <w:r w:rsidR="00B01E16">
        <w:rPr>
          <w:rFonts w:ascii="Arial" w:eastAsia="Calibri" w:hAnsi="Arial" w:cs="Arial"/>
        </w:rPr>
        <w:t xml:space="preserve">The aim is to ensure that </w:t>
      </w:r>
      <w:r w:rsidRPr="00160248">
        <w:rPr>
          <w:rFonts w:ascii="Arial" w:eastAsia="Calibri" w:hAnsi="Arial" w:cs="Arial"/>
        </w:rPr>
        <w:t xml:space="preserve">equality is </w:t>
      </w:r>
      <w:r w:rsidR="00B01E16">
        <w:rPr>
          <w:rFonts w:ascii="Arial" w:eastAsia="Calibri" w:hAnsi="Arial" w:cs="Arial"/>
        </w:rPr>
        <w:t>fully</w:t>
      </w:r>
      <w:r w:rsidRPr="00160248">
        <w:rPr>
          <w:rFonts w:ascii="Arial" w:eastAsia="Calibri" w:hAnsi="Arial" w:cs="Arial"/>
        </w:rPr>
        <w:t xml:space="preserve"> embedded across the Trust, </w:t>
      </w:r>
      <w:r w:rsidR="00B01E16">
        <w:rPr>
          <w:rFonts w:ascii="Arial" w:eastAsia="Calibri" w:hAnsi="Arial" w:cs="Arial"/>
        </w:rPr>
        <w:t>and integral to the everyday narrative of all our</w:t>
      </w:r>
      <w:r w:rsidRPr="00160248">
        <w:rPr>
          <w:rFonts w:ascii="Arial" w:eastAsia="Calibri" w:hAnsi="Arial" w:cs="Arial"/>
        </w:rPr>
        <w:t xml:space="preserve"> staff.</w:t>
      </w:r>
    </w:p>
    <w:p w14:paraId="1A9CB696" w14:textId="4ECD7CFB" w:rsidR="00160248" w:rsidRPr="00160248" w:rsidRDefault="00160248" w:rsidP="00160248">
      <w:pPr>
        <w:spacing w:after="200" w:line="276" w:lineRule="auto"/>
        <w:rPr>
          <w:rFonts w:ascii="Arial" w:eastAsia="Calibri" w:hAnsi="Arial" w:cs="Arial"/>
        </w:rPr>
      </w:pPr>
      <w:r w:rsidRPr="00160248">
        <w:rPr>
          <w:rFonts w:ascii="Arial" w:eastAsia="Calibri" w:hAnsi="Arial" w:cs="Arial"/>
        </w:rPr>
        <w:t xml:space="preserve">The </w:t>
      </w:r>
      <w:r w:rsidR="00F5512C">
        <w:rPr>
          <w:rFonts w:ascii="Arial" w:eastAsia="Calibri" w:hAnsi="Arial" w:cs="Arial"/>
        </w:rPr>
        <w:t>S</w:t>
      </w:r>
      <w:r w:rsidRPr="00160248">
        <w:rPr>
          <w:rFonts w:ascii="Arial" w:eastAsia="Calibri" w:hAnsi="Arial" w:cs="Arial"/>
        </w:rPr>
        <w:t>trategy’s vision, aims and principles</w:t>
      </w:r>
      <w:r w:rsidR="00B01E16">
        <w:rPr>
          <w:rFonts w:ascii="Arial" w:eastAsia="Calibri" w:hAnsi="Arial" w:cs="Arial"/>
        </w:rPr>
        <w:t xml:space="preserve"> promote</w:t>
      </w:r>
      <w:r w:rsidR="000148E6">
        <w:rPr>
          <w:rFonts w:ascii="Arial" w:eastAsia="Calibri" w:hAnsi="Arial" w:cs="Arial"/>
        </w:rPr>
        <w:t xml:space="preserve"> </w:t>
      </w:r>
      <w:r w:rsidRPr="00160248">
        <w:rPr>
          <w:rFonts w:ascii="Arial" w:eastAsia="Calibri" w:hAnsi="Arial" w:cs="Arial"/>
        </w:rPr>
        <w:t>a workplace and services that are compassionate, inclusive, representative, respectful, valu</w:t>
      </w:r>
      <w:r w:rsidR="000148E6">
        <w:rPr>
          <w:rFonts w:ascii="Arial" w:eastAsia="Calibri" w:hAnsi="Arial" w:cs="Arial"/>
        </w:rPr>
        <w:t>e</w:t>
      </w:r>
      <w:r w:rsidRPr="00160248">
        <w:rPr>
          <w:rFonts w:ascii="Arial" w:eastAsia="Calibri" w:hAnsi="Arial" w:cs="Arial"/>
        </w:rPr>
        <w:t xml:space="preserve"> diversity, and</w:t>
      </w:r>
      <w:r w:rsidR="00B01E16">
        <w:rPr>
          <w:rFonts w:ascii="Arial" w:eastAsia="Calibri" w:hAnsi="Arial" w:cs="Arial"/>
        </w:rPr>
        <w:t xml:space="preserve"> embed</w:t>
      </w:r>
      <w:r w:rsidR="000148E6">
        <w:rPr>
          <w:rFonts w:ascii="Arial" w:eastAsia="Calibri" w:hAnsi="Arial" w:cs="Arial"/>
        </w:rPr>
        <w:t xml:space="preserve"> </w:t>
      </w:r>
      <w:r w:rsidRPr="00160248">
        <w:rPr>
          <w:rFonts w:ascii="Arial" w:eastAsia="Calibri" w:hAnsi="Arial" w:cs="Arial"/>
        </w:rPr>
        <w:t>respect and support for individual contributions, needs and aspirations.</w:t>
      </w:r>
    </w:p>
    <w:p w14:paraId="0915582F" w14:textId="11EB5157" w:rsidR="00160248" w:rsidRPr="00160248" w:rsidRDefault="00B01E16" w:rsidP="00160248">
      <w:pPr>
        <w:spacing w:after="200" w:line="276" w:lineRule="auto"/>
        <w:rPr>
          <w:rFonts w:ascii="Arial" w:eastAsia="Calibri" w:hAnsi="Arial" w:cs="Arial"/>
        </w:rPr>
      </w:pPr>
      <w:r>
        <w:rPr>
          <w:rFonts w:ascii="Arial" w:eastAsia="Calibri" w:hAnsi="Arial" w:cs="Arial"/>
        </w:rPr>
        <w:t>Ou</w:t>
      </w:r>
      <w:r w:rsidR="000148E6">
        <w:rPr>
          <w:rFonts w:ascii="Arial" w:eastAsia="Calibri" w:hAnsi="Arial" w:cs="Arial"/>
        </w:rPr>
        <w:t xml:space="preserve">r </w:t>
      </w:r>
      <w:r w:rsidR="00F5512C">
        <w:rPr>
          <w:rFonts w:ascii="Arial" w:eastAsia="Calibri" w:hAnsi="Arial" w:cs="Arial"/>
        </w:rPr>
        <w:t>S</w:t>
      </w:r>
      <w:r w:rsidR="000148E6">
        <w:rPr>
          <w:rFonts w:ascii="Arial" w:eastAsia="Calibri" w:hAnsi="Arial" w:cs="Arial"/>
        </w:rPr>
        <w:t>trategy</w:t>
      </w:r>
      <w:r>
        <w:rPr>
          <w:rFonts w:ascii="Arial" w:eastAsia="Calibri" w:hAnsi="Arial" w:cs="Arial"/>
        </w:rPr>
        <w:t xml:space="preserve"> will be reviewed</w:t>
      </w:r>
      <w:r w:rsidR="000148E6">
        <w:rPr>
          <w:rFonts w:ascii="Arial" w:eastAsia="Calibri" w:hAnsi="Arial" w:cs="Arial"/>
        </w:rPr>
        <w:t xml:space="preserve"> in 2023 in consultation with our staff and </w:t>
      </w:r>
      <w:r w:rsidR="00F5512C">
        <w:rPr>
          <w:rFonts w:ascii="Arial" w:eastAsia="Calibri" w:hAnsi="Arial" w:cs="Arial"/>
        </w:rPr>
        <w:t>s</w:t>
      </w:r>
      <w:r w:rsidR="000148E6">
        <w:rPr>
          <w:rFonts w:ascii="Arial" w:eastAsia="Calibri" w:hAnsi="Arial" w:cs="Arial"/>
        </w:rPr>
        <w:t xml:space="preserve">taff </w:t>
      </w:r>
      <w:r w:rsidR="00F5512C">
        <w:rPr>
          <w:rFonts w:ascii="Arial" w:eastAsia="Calibri" w:hAnsi="Arial" w:cs="Arial"/>
        </w:rPr>
        <w:t>n</w:t>
      </w:r>
      <w:r w:rsidR="000148E6">
        <w:rPr>
          <w:rFonts w:ascii="Arial" w:eastAsia="Calibri" w:hAnsi="Arial" w:cs="Arial"/>
        </w:rPr>
        <w:t>etworks</w:t>
      </w:r>
      <w:r>
        <w:rPr>
          <w:rFonts w:ascii="Arial" w:eastAsia="Calibri" w:hAnsi="Arial" w:cs="Arial"/>
        </w:rPr>
        <w:t xml:space="preserve">, whereby we ensure equality is </w:t>
      </w:r>
      <w:r w:rsidR="000148E6">
        <w:rPr>
          <w:rFonts w:ascii="Arial" w:eastAsia="Calibri" w:hAnsi="Arial" w:cs="Arial"/>
        </w:rPr>
        <w:t>an integral part of every strategy across the Trust, with its own clear narrative and commitments within each.</w:t>
      </w:r>
    </w:p>
    <w:p w14:paraId="12E4C5B0" w14:textId="32D1B386" w:rsidR="00160248" w:rsidRPr="00160248" w:rsidRDefault="000148E6" w:rsidP="00160248">
      <w:pPr>
        <w:spacing w:after="200" w:line="276" w:lineRule="auto"/>
        <w:rPr>
          <w:rFonts w:ascii="Arial" w:eastAsia="Calibri" w:hAnsi="Arial" w:cs="Arial"/>
        </w:rPr>
      </w:pPr>
      <w:r>
        <w:rPr>
          <w:rFonts w:ascii="Arial" w:eastAsia="Calibri" w:hAnsi="Arial" w:cs="Arial"/>
        </w:rPr>
        <w:t>The current s</w:t>
      </w:r>
      <w:r w:rsidR="00160248" w:rsidRPr="00160248">
        <w:rPr>
          <w:rFonts w:ascii="Arial" w:eastAsia="Calibri" w:hAnsi="Arial" w:cs="Arial"/>
        </w:rPr>
        <w:t xml:space="preserve">trategy </w:t>
      </w:r>
      <w:r>
        <w:rPr>
          <w:rFonts w:ascii="Arial" w:eastAsia="Calibri" w:hAnsi="Arial" w:cs="Arial"/>
        </w:rPr>
        <w:t xml:space="preserve">can be found </w:t>
      </w:r>
      <w:r w:rsidR="00160248" w:rsidRPr="00160248">
        <w:rPr>
          <w:rFonts w:ascii="Arial" w:eastAsia="Calibri" w:hAnsi="Arial" w:cs="Arial"/>
        </w:rPr>
        <w:t xml:space="preserve">on our </w:t>
      </w:r>
      <w:hyperlink r:id="rId16" w:history="1">
        <w:r w:rsidR="00160248" w:rsidRPr="00160248">
          <w:rPr>
            <w:rFonts w:ascii="Arial" w:eastAsia="Calibri" w:hAnsi="Arial" w:cs="Arial"/>
            <w:b/>
            <w:color w:val="0000FF"/>
            <w:u w:val="single"/>
          </w:rPr>
          <w:t>website</w:t>
        </w:r>
      </w:hyperlink>
      <w:r w:rsidR="00160248" w:rsidRPr="00160248">
        <w:rPr>
          <w:rFonts w:ascii="Arial" w:eastAsia="Calibri" w:hAnsi="Arial" w:cs="Arial"/>
        </w:rPr>
        <w:t>.</w:t>
      </w:r>
    </w:p>
    <w:p w14:paraId="6D80B6C5" w14:textId="72A521BC" w:rsidR="00160248" w:rsidRPr="00160248" w:rsidRDefault="000148E6" w:rsidP="00160248">
      <w:pPr>
        <w:spacing w:after="200" w:line="276" w:lineRule="auto"/>
        <w:rPr>
          <w:rFonts w:ascii="Arial" w:eastAsia="Calibri" w:hAnsi="Arial" w:cs="Arial"/>
        </w:rPr>
      </w:pPr>
      <w:r>
        <w:rPr>
          <w:rFonts w:ascii="Arial" w:eastAsia="Calibri" w:hAnsi="Arial" w:cs="Arial"/>
        </w:rPr>
        <w:t xml:space="preserve">Equality, diversity, and inclusion is inherent within </w:t>
      </w:r>
      <w:r w:rsidR="00E65910">
        <w:rPr>
          <w:rFonts w:ascii="Arial" w:eastAsia="Calibri" w:hAnsi="Arial" w:cs="Arial"/>
        </w:rPr>
        <w:t>several</w:t>
      </w:r>
      <w:r>
        <w:rPr>
          <w:rFonts w:ascii="Arial" w:eastAsia="Calibri" w:hAnsi="Arial" w:cs="Arial"/>
        </w:rPr>
        <w:t xml:space="preserve"> programme action plans, including </w:t>
      </w:r>
      <w:r w:rsidR="00E65910">
        <w:rPr>
          <w:rFonts w:ascii="Arial" w:eastAsia="Calibri" w:hAnsi="Arial" w:cs="Arial"/>
        </w:rPr>
        <w:t xml:space="preserve">our </w:t>
      </w:r>
      <w:r>
        <w:rPr>
          <w:rFonts w:ascii="Arial" w:eastAsia="Calibri" w:hAnsi="Arial" w:cs="Arial"/>
        </w:rPr>
        <w:t xml:space="preserve">Just Culture </w:t>
      </w:r>
      <w:r w:rsidR="00F5512C">
        <w:rPr>
          <w:rFonts w:ascii="Arial" w:eastAsia="Calibri" w:hAnsi="Arial" w:cs="Arial"/>
        </w:rPr>
        <w:t>j</w:t>
      </w:r>
      <w:r w:rsidR="00E65910">
        <w:rPr>
          <w:rFonts w:ascii="Arial" w:eastAsia="Calibri" w:hAnsi="Arial" w:cs="Arial"/>
        </w:rPr>
        <w:t xml:space="preserve">ourney </w:t>
      </w:r>
      <w:r>
        <w:rPr>
          <w:rFonts w:ascii="Arial" w:eastAsia="Calibri" w:hAnsi="Arial" w:cs="Arial"/>
        </w:rPr>
        <w:t>and Civility and Respect</w:t>
      </w:r>
      <w:r w:rsidR="00F5512C">
        <w:rPr>
          <w:rFonts w:ascii="Arial" w:eastAsia="Calibri" w:hAnsi="Arial" w:cs="Arial"/>
        </w:rPr>
        <w:t xml:space="preserve"> programme</w:t>
      </w:r>
      <w:r>
        <w:rPr>
          <w:rFonts w:ascii="Arial" w:eastAsia="Calibri" w:hAnsi="Arial" w:cs="Arial"/>
        </w:rPr>
        <w:t>. In addition, there are specifics set out in two overarching action plans</w:t>
      </w:r>
      <w:r w:rsidR="00F5512C">
        <w:rPr>
          <w:rFonts w:ascii="Arial" w:eastAsia="Calibri" w:hAnsi="Arial" w:cs="Arial"/>
        </w:rPr>
        <w:t>,</w:t>
      </w:r>
      <w:r>
        <w:rPr>
          <w:rFonts w:ascii="Arial" w:eastAsia="Calibri" w:hAnsi="Arial" w:cs="Arial"/>
        </w:rPr>
        <w:t xml:space="preserve"> and a number of smaller specialist plans referenced within these. The two overarching action plans can be found on the website link above and are:</w:t>
      </w:r>
    </w:p>
    <w:p w14:paraId="7DF0887E" w14:textId="77777777" w:rsidR="00160248" w:rsidRPr="00160248" w:rsidRDefault="00160248" w:rsidP="00160248">
      <w:pPr>
        <w:numPr>
          <w:ilvl w:val="0"/>
          <w:numId w:val="10"/>
        </w:numPr>
        <w:spacing w:after="200" w:line="276" w:lineRule="auto"/>
        <w:rPr>
          <w:rFonts w:ascii="Arial" w:eastAsia="Calibri" w:hAnsi="Arial" w:cs="Arial"/>
        </w:rPr>
      </w:pPr>
      <w:r w:rsidRPr="00160248">
        <w:rPr>
          <w:rFonts w:ascii="Arial" w:eastAsia="Calibri" w:hAnsi="Arial" w:cs="Arial"/>
        </w:rPr>
        <w:t>Six High Impact Areas for Equality – workforce focused</w:t>
      </w:r>
    </w:p>
    <w:p w14:paraId="0FB13D64" w14:textId="77777777" w:rsidR="00160248" w:rsidRPr="00160248" w:rsidRDefault="00160248" w:rsidP="00160248">
      <w:pPr>
        <w:numPr>
          <w:ilvl w:val="0"/>
          <w:numId w:val="10"/>
        </w:numPr>
        <w:spacing w:after="200" w:line="276" w:lineRule="auto"/>
        <w:rPr>
          <w:rFonts w:ascii="Arial" w:eastAsia="Calibri" w:hAnsi="Arial" w:cs="Arial"/>
        </w:rPr>
      </w:pPr>
      <w:r w:rsidRPr="00160248">
        <w:rPr>
          <w:rFonts w:ascii="Arial" w:eastAsia="Calibri" w:hAnsi="Arial" w:cs="Arial"/>
        </w:rPr>
        <w:t>Equality Action Plan – Services and Communities</w:t>
      </w:r>
    </w:p>
    <w:p w14:paraId="69A86138" w14:textId="77777777" w:rsidR="000148E6" w:rsidRDefault="000148E6" w:rsidP="00160248">
      <w:pPr>
        <w:spacing w:after="200" w:line="276" w:lineRule="auto"/>
        <w:rPr>
          <w:rFonts w:ascii="Arial" w:eastAsia="Calibri" w:hAnsi="Arial" w:cs="Arial"/>
          <w:b/>
          <w:bCs/>
          <w:sz w:val="28"/>
          <w:szCs w:val="28"/>
        </w:rPr>
      </w:pPr>
    </w:p>
    <w:p w14:paraId="425F6BBB" w14:textId="77777777" w:rsidR="000148E6" w:rsidRDefault="000148E6" w:rsidP="00160248">
      <w:pPr>
        <w:spacing w:after="200" w:line="276" w:lineRule="auto"/>
        <w:rPr>
          <w:rFonts w:ascii="Arial" w:eastAsia="Calibri" w:hAnsi="Arial" w:cs="Arial"/>
          <w:b/>
          <w:bCs/>
          <w:sz w:val="28"/>
          <w:szCs w:val="28"/>
        </w:rPr>
      </w:pPr>
    </w:p>
    <w:p w14:paraId="6CF94FC1" w14:textId="77777777" w:rsidR="000148E6" w:rsidRDefault="000148E6" w:rsidP="00160248">
      <w:pPr>
        <w:spacing w:after="200" w:line="276" w:lineRule="auto"/>
        <w:rPr>
          <w:rFonts w:ascii="Arial" w:eastAsia="Calibri" w:hAnsi="Arial" w:cs="Arial"/>
          <w:b/>
          <w:bCs/>
          <w:sz w:val="28"/>
          <w:szCs w:val="28"/>
        </w:rPr>
      </w:pPr>
    </w:p>
    <w:p w14:paraId="42EC327B" w14:textId="77777777" w:rsidR="000148E6" w:rsidRDefault="000148E6" w:rsidP="00160248">
      <w:pPr>
        <w:spacing w:after="200" w:line="276" w:lineRule="auto"/>
        <w:rPr>
          <w:rFonts w:ascii="Arial" w:eastAsia="Calibri" w:hAnsi="Arial" w:cs="Arial"/>
          <w:b/>
          <w:bCs/>
          <w:sz w:val="28"/>
          <w:szCs w:val="28"/>
        </w:rPr>
      </w:pPr>
    </w:p>
    <w:p w14:paraId="5717D2FE" w14:textId="3DAE219D" w:rsidR="000148E6" w:rsidRDefault="000148E6" w:rsidP="00160248">
      <w:pPr>
        <w:spacing w:after="200" w:line="276" w:lineRule="auto"/>
        <w:rPr>
          <w:rFonts w:ascii="Arial" w:eastAsia="Calibri" w:hAnsi="Arial" w:cs="Arial"/>
          <w:b/>
          <w:bCs/>
          <w:sz w:val="28"/>
          <w:szCs w:val="28"/>
        </w:rPr>
      </w:pPr>
    </w:p>
    <w:p w14:paraId="5C4C65D1" w14:textId="77777777" w:rsidR="00B01E16" w:rsidRDefault="00B01E16" w:rsidP="00160248">
      <w:pPr>
        <w:spacing w:after="200" w:line="276" w:lineRule="auto"/>
        <w:rPr>
          <w:rFonts w:ascii="Arial" w:eastAsia="Calibri" w:hAnsi="Arial" w:cs="Arial"/>
          <w:b/>
          <w:bCs/>
          <w:sz w:val="28"/>
          <w:szCs w:val="28"/>
        </w:rPr>
      </w:pPr>
    </w:p>
    <w:p w14:paraId="3485261E" w14:textId="77777777" w:rsidR="000148E6" w:rsidRDefault="000148E6" w:rsidP="00160248">
      <w:pPr>
        <w:spacing w:after="200" w:line="276" w:lineRule="auto"/>
        <w:rPr>
          <w:rFonts w:ascii="Arial" w:eastAsia="Calibri" w:hAnsi="Arial" w:cs="Arial"/>
          <w:b/>
          <w:bCs/>
          <w:sz w:val="28"/>
          <w:szCs w:val="28"/>
        </w:rPr>
      </w:pPr>
    </w:p>
    <w:p w14:paraId="2AB5C36F" w14:textId="48064B57" w:rsidR="000148E6" w:rsidRPr="000148E6" w:rsidRDefault="000148E6" w:rsidP="009F599F">
      <w:pPr>
        <w:spacing w:after="200" w:line="276" w:lineRule="auto"/>
        <w:rPr>
          <w:rFonts w:ascii="Arial" w:eastAsia="Calibri" w:hAnsi="Arial" w:cs="Arial"/>
          <w:b/>
          <w:bCs/>
          <w:sz w:val="28"/>
          <w:szCs w:val="28"/>
        </w:rPr>
      </w:pPr>
      <w:r w:rsidRPr="000148E6">
        <w:rPr>
          <w:rFonts w:ascii="Arial" w:eastAsia="Calibri" w:hAnsi="Arial" w:cs="Arial"/>
          <w:b/>
          <w:bCs/>
          <w:sz w:val="28"/>
          <w:szCs w:val="28"/>
        </w:rPr>
        <w:lastRenderedPageBreak/>
        <w:t>Equality governance</w:t>
      </w:r>
    </w:p>
    <w:p w14:paraId="1D8CE34C" w14:textId="2F92B851" w:rsidR="00160248" w:rsidRPr="00160248" w:rsidRDefault="00160248" w:rsidP="009F599F">
      <w:pPr>
        <w:spacing w:after="200" w:line="276" w:lineRule="auto"/>
        <w:rPr>
          <w:rFonts w:ascii="Arial" w:eastAsia="Calibri" w:hAnsi="Arial" w:cs="Arial"/>
        </w:rPr>
      </w:pPr>
      <w:r w:rsidRPr="00160248">
        <w:rPr>
          <w:rFonts w:ascii="Arial" w:eastAsia="Calibri" w:hAnsi="Arial" w:cs="Arial"/>
        </w:rPr>
        <w:t>Day to day responsibility sits with the Equality &amp; Inclusion Manager, with executive responsibility in the portfolio of the Director of People &amp; Organisational Development.</w:t>
      </w:r>
    </w:p>
    <w:p w14:paraId="40F89667" w14:textId="7B021220" w:rsidR="00160248" w:rsidRDefault="00696926" w:rsidP="009F599F">
      <w:pPr>
        <w:spacing w:after="200" w:line="276" w:lineRule="auto"/>
        <w:rPr>
          <w:rFonts w:ascii="Arial" w:eastAsia="Calibri" w:hAnsi="Arial" w:cs="Arial"/>
        </w:rPr>
      </w:pPr>
      <w:r>
        <w:rPr>
          <w:rFonts w:ascii="Arial" w:eastAsia="Calibri" w:hAnsi="Arial" w:cs="Arial"/>
        </w:rPr>
        <w:t>G</w:t>
      </w:r>
      <w:r w:rsidR="00160248" w:rsidRPr="00160248">
        <w:rPr>
          <w:rFonts w:ascii="Arial" w:eastAsia="Calibri" w:hAnsi="Arial" w:cs="Arial"/>
        </w:rPr>
        <w:t xml:space="preserve">overnance is in place that provides challenge around the equality work of the Trust and provides assurance to Board. This </w:t>
      </w:r>
      <w:r w:rsidR="000148E6">
        <w:rPr>
          <w:rFonts w:ascii="Arial" w:eastAsia="Calibri" w:hAnsi="Arial" w:cs="Arial"/>
        </w:rPr>
        <w:t>is as follows:</w:t>
      </w:r>
    </w:p>
    <w:p w14:paraId="6A004B80" w14:textId="3A4775CF" w:rsidR="000148E6" w:rsidRDefault="000148E6" w:rsidP="009F599F">
      <w:pPr>
        <w:pStyle w:val="ListParagraph"/>
        <w:numPr>
          <w:ilvl w:val="0"/>
          <w:numId w:val="11"/>
        </w:numPr>
        <w:spacing w:after="200" w:line="276" w:lineRule="auto"/>
        <w:rPr>
          <w:rFonts w:ascii="Arial" w:eastAsia="Calibri" w:hAnsi="Arial" w:cs="Arial"/>
        </w:rPr>
      </w:pPr>
      <w:r>
        <w:rPr>
          <w:rFonts w:ascii="Arial" w:eastAsia="Calibri" w:hAnsi="Arial" w:cs="Arial"/>
        </w:rPr>
        <w:t xml:space="preserve">People Operational Delivery groups, or PODs. These </w:t>
      </w:r>
      <w:proofErr w:type="gramStart"/>
      <w:r>
        <w:rPr>
          <w:rFonts w:ascii="Arial" w:eastAsia="Calibri" w:hAnsi="Arial" w:cs="Arial"/>
        </w:rPr>
        <w:t>are tasked</w:t>
      </w:r>
      <w:proofErr w:type="gramEnd"/>
      <w:r>
        <w:rPr>
          <w:rFonts w:ascii="Arial" w:eastAsia="Calibri" w:hAnsi="Arial" w:cs="Arial"/>
        </w:rPr>
        <w:t xml:space="preserve"> by Board to deliver the People Plan </w:t>
      </w:r>
      <w:r w:rsidR="00E65910">
        <w:rPr>
          <w:rFonts w:ascii="Arial" w:eastAsia="Calibri" w:hAnsi="Arial" w:cs="Arial"/>
        </w:rPr>
        <w:t xml:space="preserve">and its People Promises </w:t>
      </w:r>
      <w:r>
        <w:rPr>
          <w:rFonts w:ascii="Arial" w:eastAsia="Calibri" w:hAnsi="Arial" w:cs="Arial"/>
        </w:rPr>
        <w:t>across Bridgewater.</w:t>
      </w:r>
      <w:r w:rsidR="00696926">
        <w:rPr>
          <w:rFonts w:ascii="Arial" w:eastAsia="Calibri" w:hAnsi="Arial" w:cs="Arial"/>
        </w:rPr>
        <w:t xml:space="preserve"> There are four PODs </w:t>
      </w:r>
      <w:r w:rsidR="00B01E16">
        <w:rPr>
          <w:rFonts w:ascii="Arial" w:eastAsia="Calibri" w:hAnsi="Arial" w:cs="Arial"/>
        </w:rPr>
        <w:t>which oversee</w:t>
      </w:r>
      <w:r w:rsidR="00696926">
        <w:rPr>
          <w:rFonts w:ascii="Arial" w:eastAsia="Calibri" w:hAnsi="Arial" w:cs="Arial"/>
        </w:rPr>
        <w:t xml:space="preserve"> task and finish and working groups deliver</w:t>
      </w:r>
      <w:r w:rsidR="00B01E16">
        <w:rPr>
          <w:rFonts w:ascii="Arial" w:eastAsia="Calibri" w:hAnsi="Arial" w:cs="Arial"/>
        </w:rPr>
        <w:t>ing</w:t>
      </w:r>
      <w:r w:rsidR="00696926">
        <w:rPr>
          <w:rFonts w:ascii="Arial" w:eastAsia="Calibri" w:hAnsi="Arial" w:cs="Arial"/>
        </w:rPr>
        <w:t xml:space="preserve"> </w:t>
      </w:r>
      <w:r w:rsidR="00B01E16">
        <w:rPr>
          <w:rFonts w:ascii="Arial" w:eastAsia="Calibri" w:hAnsi="Arial" w:cs="Arial"/>
        </w:rPr>
        <w:t>specific</w:t>
      </w:r>
      <w:r w:rsidR="00696926">
        <w:rPr>
          <w:rFonts w:ascii="Arial" w:eastAsia="Calibri" w:hAnsi="Arial" w:cs="Arial"/>
        </w:rPr>
        <w:t xml:space="preserve"> pieces of wo</w:t>
      </w:r>
      <w:r w:rsidR="00B01E16">
        <w:rPr>
          <w:rFonts w:ascii="Arial" w:eastAsia="Calibri" w:hAnsi="Arial" w:cs="Arial"/>
        </w:rPr>
        <w:t>rk</w:t>
      </w:r>
      <w:r w:rsidR="00696926">
        <w:rPr>
          <w:rFonts w:ascii="Arial" w:eastAsia="Calibri" w:hAnsi="Arial" w:cs="Arial"/>
        </w:rPr>
        <w:t xml:space="preserve">. Equality is aligned to the Culture and Leadership POD, </w:t>
      </w:r>
      <w:r w:rsidR="00B01E16">
        <w:rPr>
          <w:rFonts w:ascii="Arial" w:eastAsia="Calibri" w:hAnsi="Arial" w:cs="Arial"/>
        </w:rPr>
        <w:t>albeit the agenda is pertinent and vital to all areas of work</w:t>
      </w:r>
      <w:r w:rsidR="00696926">
        <w:rPr>
          <w:rFonts w:ascii="Arial" w:eastAsia="Calibri" w:hAnsi="Arial" w:cs="Arial"/>
        </w:rPr>
        <w:t>:</w:t>
      </w:r>
    </w:p>
    <w:p w14:paraId="09241A0F" w14:textId="77777777" w:rsidR="00696926" w:rsidRDefault="00696926" w:rsidP="009F599F">
      <w:pPr>
        <w:pStyle w:val="ListParagraph"/>
        <w:spacing w:after="200" w:line="276" w:lineRule="auto"/>
        <w:rPr>
          <w:rFonts w:ascii="Arial" w:eastAsia="Calibri" w:hAnsi="Arial" w:cs="Arial"/>
        </w:rPr>
      </w:pPr>
    </w:p>
    <w:p w14:paraId="7378D435" w14:textId="55EB43FD" w:rsidR="00696926" w:rsidRDefault="00696926" w:rsidP="00E65910">
      <w:pPr>
        <w:pStyle w:val="ListParagraph"/>
        <w:numPr>
          <w:ilvl w:val="1"/>
          <w:numId w:val="30"/>
        </w:numPr>
        <w:spacing w:after="200" w:line="276" w:lineRule="auto"/>
        <w:rPr>
          <w:rFonts w:ascii="Arial" w:eastAsia="Calibri" w:hAnsi="Arial" w:cs="Arial"/>
        </w:rPr>
      </w:pPr>
      <w:r>
        <w:rPr>
          <w:rFonts w:ascii="Arial" w:eastAsia="Calibri" w:hAnsi="Arial" w:cs="Arial"/>
        </w:rPr>
        <w:t>Culture and Leadership POD</w:t>
      </w:r>
    </w:p>
    <w:p w14:paraId="3D9C3679" w14:textId="77D5B46B" w:rsidR="00696926" w:rsidRDefault="00696926" w:rsidP="00E65910">
      <w:pPr>
        <w:pStyle w:val="ListParagraph"/>
        <w:numPr>
          <w:ilvl w:val="1"/>
          <w:numId w:val="30"/>
        </w:numPr>
        <w:spacing w:after="200" w:line="276" w:lineRule="auto"/>
        <w:rPr>
          <w:rFonts w:ascii="Arial" w:eastAsia="Calibri" w:hAnsi="Arial" w:cs="Arial"/>
        </w:rPr>
      </w:pPr>
      <w:r>
        <w:rPr>
          <w:rFonts w:ascii="Arial" w:eastAsia="Calibri" w:hAnsi="Arial" w:cs="Arial"/>
        </w:rPr>
        <w:t>Education and Professional Development POD – talent management and succession planning, Workforce Race Equality Disparity action plan, any training identified as required.</w:t>
      </w:r>
    </w:p>
    <w:p w14:paraId="04CFD236" w14:textId="6A80FC2A" w:rsidR="00696926" w:rsidRDefault="00696926" w:rsidP="00E65910">
      <w:pPr>
        <w:pStyle w:val="ListParagraph"/>
        <w:numPr>
          <w:ilvl w:val="1"/>
          <w:numId w:val="30"/>
        </w:numPr>
        <w:spacing w:after="200" w:line="276" w:lineRule="auto"/>
        <w:rPr>
          <w:rFonts w:ascii="Arial" w:eastAsia="Calibri" w:hAnsi="Arial" w:cs="Arial"/>
        </w:rPr>
      </w:pPr>
      <w:r>
        <w:rPr>
          <w:rFonts w:ascii="Arial" w:eastAsia="Calibri" w:hAnsi="Arial" w:cs="Arial"/>
        </w:rPr>
        <w:t>Health and Wellbeing POD – menopause, carers, and Equality Delivery System (EDS) outcomes.</w:t>
      </w:r>
    </w:p>
    <w:p w14:paraId="7156CA32" w14:textId="64470707" w:rsidR="00696926" w:rsidRDefault="00696926" w:rsidP="00E65910">
      <w:pPr>
        <w:pStyle w:val="ListParagraph"/>
        <w:numPr>
          <w:ilvl w:val="1"/>
          <w:numId w:val="30"/>
        </w:numPr>
        <w:spacing w:after="200" w:line="276" w:lineRule="auto"/>
        <w:rPr>
          <w:rFonts w:ascii="Arial" w:eastAsia="Calibri" w:hAnsi="Arial" w:cs="Arial"/>
        </w:rPr>
      </w:pPr>
      <w:r>
        <w:rPr>
          <w:rFonts w:ascii="Arial" w:eastAsia="Calibri" w:hAnsi="Arial" w:cs="Arial"/>
        </w:rPr>
        <w:t>Recruitment and Retention POD – armed forces friendly and Veteran Aware, Disability Confident, and general support for all recruitment and retention workstreams</w:t>
      </w:r>
    </w:p>
    <w:p w14:paraId="666C150E" w14:textId="77777777" w:rsidR="00696926" w:rsidRDefault="00696926" w:rsidP="009F599F">
      <w:pPr>
        <w:pStyle w:val="ListParagraph"/>
        <w:spacing w:after="200" w:line="276" w:lineRule="auto"/>
        <w:rPr>
          <w:rFonts w:ascii="Arial" w:eastAsia="Calibri" w:hAnsi="Arial" w:cs="Arial"/>
        </w:rPr>
      </w:pPr>
    </w:p>
    <w:p w14:paraId="0AFD6F99" w14:textId="4E702102" w:rsidR="000148E6" w:rsidRDefault="000148E6" w:rsidP="009F599F">
      <w:pPr>
        <w:pStyle w:val="ListParagraph"/>
        <w:numPr>
          <w:ilvl w:val="0"/>
          <w:numId w:val="11"/>
        </w:numPr>
        <w:spacing w:after="200" w:line="276" w:lineRule="auto"/>
        <w:rPr>
          <w:rFonts w:ascii="Arial" w:eastAsia="Calibri" w:hAnsi="Arial" w:cs="Arial"/>
        </w:rPr>
      </w:pPr>
      <w:r>
        <w:rPr>
          <w:rFonts w:ascii="Arial" w:eastAsia="Calibri" w:hAnsi="Arial" w:cs="Arial"/>
        </w:rPr>
        <w:t>People Committee</w:t>
      </w:r>
    </w:p>
    <w:p w14:paraId="608ADB7C" w14:textId="77777777" w:rsidR="00696926" w:rsidRDefault="00696926" w:rsidP="009F599F">
      <w:pPr>
        <w:pStyle w:val="ListParagraph"/>
        <w:spacing w:after="200" w:line="276" w:lineRule="auto"/>
        <w:rPr>
          <w:rFonts w:ascii="Arial" w:eastAsia="Calibri" w:hAnsi="Arial" w:cs="Arial"/>
        </w:rPr>
      </w:pPr>
    </w:p>
    <w:p w14:paraId="122EDECD" w14:textId="00DF8A61" w:rsidR="000148E6" w:rsidRDefault="000148E6" w:rsidP="009F599F">
      <w:pPr>
        <w:pStyle w:val="ListParagraph"/>
        <w:numPr>
          <w:ilvl w:val="0"/>
          <w:numId w:val="11"/>
        </w:numPr>
        <w:spacing w:after="200" w:line="276" w:lineRule="auto"/>
        <w:rPr>
          <w:rFonts w:ascii="Arial" w:eastAsia="Calibri" w:hAnsi="Arial" w:cs="Arial"/>
        </w:rPr>
      </w:pPr>
      <w:r>
        <w:rPr>
          <w:rFonts w:ascii="Arial" w:eastAsia="Calibri" w:hAnsi="Arial" w:cs="Arial"/>
        </w:rPr>
        <w:t>Joint Negotiating and Consulting Committee</w:t>
      </w:r>
    </w:p>
    <w:p w14:paraId="094647E3" w14:textId="77777777" w:rsidR="00EF5946" w:rsidRPr="00EF5946" w:rsidRDefault="00EF5946" w:rsidP="009F599F">
      <w:pPr>
        <w:pStyle w:val="ListParagraph"/>
        <w:spacing w:after="200" w:line="276" w:lineRule="auto"/>
        <w:rPr>
          <w:rFonts w:ascii="Arial" w:eastAsia="Calibri" w:hAnsi="Arial" w:cs="Arial"/>
        </w:rPr>
      </w:pPr>
    </w:p>
    <w:p w14:paraId="64D6389A" w14:textId="6A5822E1" w:rsidR="00EF5946" w:rsidRDefault="00EF5946" w:rsidP="009F599F">
      <w:pPr>
        <w:pStyle w:val="ListParagraph"/>
        <w:numPr>
          <w:ilvl w:val="0"/>
          <w:numId w:val="11"/>
        </w:numPr>
        <w:spacing w:after="200" w:line="276" w:lineRule="auto"/>
        <w:rPr>
          <w:rFonts w:ascii="Arial" w:eastAsia="Calibri" w:hAnsi="Arial" w:cs="Arial"/>
        </w:rPr>
      </w:pPr>
      <w:r>
        <w:rPr>
          <w:rFonts w:ascii="Arial" w:eastAsia="Calibri" w:hAnsi="Arial" w:cs="Arial"/>
        </w:rPr>
        <w:t>HR Policy Group</w:t>
      </w:r>
    </w:p>
    <w:p w14:paraId="59B07073" w14:textId="77777777" w:rsidR="00696926" w:rsidRDefault="00696926" w:rsidP="009F599F">
      <w:pPr>
        <w:pStyle w:val="ListParagraph"/>
        <w:spacing w:after="200" w:line="276" w:lineRule="auto"/>
        <w:rPr>
          <w:rFonts w:ascii="Arial" w:eastAsia="Calibri" w:hAnsi="Arial" w:cs="Arial"/>
        </w:rPr>
      </w:pPr>
    </w:p>
    <w:p w14:paraId="26E8979E" w14:textId="370D2F1E" w:rsidR="000148E6" w:rsidRDefault="000148E6" w:rsidP="009F599F">
      <w:pPr>
        <w:pStyle w:val="ListParagraph"/>
        <w:numPr>
          <w:ilvl w:val="0"/>
          <w:numId w:val="11"/>
        </w:numPr>
        <w:spacing w:after="200" w:line="276" w:lineRule="auto"/>
        <w:rPr>
          <w:rFonts w:ascii="Arial" w:eastAsia="Calibri" w:hAnsi="Arial" w:cs="Arial"/>
        </w:rPr>
      </w:pPr>
      <w:r>
        <w:rPr>
          <w:rFonts w:ascii="Arial" w:eastAsia="Calibri" w:hAnsi="Arial" w:cs="Arial"/>
        </w:rPr>
        <w:t>Quality Impact Assessment Panel</w:t>
      </w:r>
      <w:r w:rsidR="00A453BB">
        <w:rPr>
          <w:rFonts w:ascii="Arial" w:eastAsia="Calibri" w:hAnsi="Arial" w:cs="Arial"/>
        </w:rPr>
        <w:t>, including equality impact assessment</w:t>
      </w:r>
    </w:p>
    <w:p w14:paraId="2B9BA23C" w14:textId="77777777" w:rsidR="00696926" w:rsidRDefault="00696926" w:rsidP="009F599F">
      <w:pPr>
        <w:pStyle w:val="ListParagraph"/>
        <w:spacing w:after="200" w:line="276" w:lineRule="auto"/>
        <w:rPr>
          <w:rFonts w:ascii="Arial" w:eastAsia="Calibri" w:hAnsi="Arial" w:cs="Arial"/>
        </w:rPr>
      </w:pPr>
    </w:p>
    <w:p w14:paraId="4184CA0A" w14:textId="60D6CDA2" w:rsidR="000148E6" w:rsidRPr="000148E6" w:rsidRDefault="000148E6" w:rsidP="009F599F">
      <w:pPr>
        <w:pStyle w:val="ListParagraph"/>
        <w:numPr>
          <w:ilvl w:val="0"/>
          <w:numId w:val="11"/>
        </w:numPr>
        <w:spacing w:after="200" w:line="276" w:lineRule="auto"/>
        <w:rPr>
          <w:rFonts w:ascii="Arial" w:eastAsia="Calibri" w:hAnsi="Arial" w:cs="Arial"/>
        </w:rPr>
      </w:pPr>
      <w:r>
        <w:rPr>
          <w:rFonts w:ascii="Arial" w:eastAsia="Calibri" w:hAnsi="Arial" w:cs="Arial"/>
        </w:rPr>
        <w:t>Board</w:t>
      </w:r>
    </w:p>
    <w:p w14:paraId="65530706" w14:textId="2C40F561" w:rsidR="000148E6" w:rsidRDefault="00696926" w:rsidP="009F599F">
      <w:pPr>
        <w:spacing w:after="200" w:line="276" w:lineRule="auto"/>
        <w:rPr>
          <w:rFonts w:ascii="Arial" w:eastAsia="Calibri" w:hAnsi="Arial" w:cs="Arial"/>
        </w:rPr>
      </w:pPr>
      <w:r>
        <w:rPr>
          <w:rFonts w:ascii="Arial" w:eastAsia="Calibri" w:hAnsi="Arial" w:cs="Arial"/>
        </w:rPr>
        <w:t>There are also strong connections with the community engagement and Quality and Place Strategy working groups.</w:t>
      </w:r>
    </w:p>
    <w:p w14:paraId="53125949" w14:textId="09E8CF17" w:rsidR="00696926" w:rsidRDefault="00696926" w:rsidP="009F599F">
      <w:pPr>
        <w:spacing w:after="200" w:line="276" w:lineRule="auto"/>
        <w:rPr>
          <w:rFonts w:ascii="Arial" w:eastAsia="Calibri" w:hAnsi="Arial" w:cs="Arial"/>
        </w:rPr>
      </w:pPr>
      <w:r>
        <w:rPr>
          <w:rFonts w:ascii="Arial" w:eastAsia="Calibri" w:hAnsi="Arial" w:cs="Arial"/>
        </w:rPr>
        <w:t xml:space="preserve">The Trust also reports to Halton and Warrington commissioners through the quarterly assurance meetings – equality has a distinct section within the NHS Standard Contract </w:t>
      </w:r>
      <w:r w:rsidR="00B01E16">
        <w:rPr>
          <w:rFonts w:ascii="Arial" w:eastAsia="Calibri" w:hAnsi="Arial" w:cs="Arial"/>
        </w:rPr>
        <w:t xml:space="preserve">on which </w:t>
      </w:r>
      <w:r>
        <w:rPr>
          <w:rFonts w:ascii="Arial" w:eastAsia="Calibri" w:hAnsi="Arial" w:cs="Arial"/>
        </w:rPr>
        <w:t>compliance and progress</w:t>
      </w:r>
      <w:r w:rsidR="00B01E16">
        <w:rPr>
          <w:rFonts w:ascii="Arial" w:eastAsia="Calibri" w:hAnsi="Arial" w:cs="Arial"/>
        </w:rPr>
        <w:t xml:space="preserve"> must be reported</w:t>
      </w:r>
      <w:r>
        <w:rPr>
          <w:rFonts w:ascii="Arial" w:eastAsia="Calibri" w:hAnsi="Arial" w:cs="Arial"/>
        </w:rPr>
        <w:t xml:space="preserve"> on quarterly.</w:t>
      </w:r>
    </w:p>
    <w:p w14:paraId="3DBD38F1" w14:textId="77777777" w:rsidR="0062300A" w:rsidRDefault="0062300A" w:rsidP="00160248">
      <w:pPr>
        <w:spacing w:after="200" w:line="276" w:lineRule="auto"/>
        <w:rPr>
          <w:rFonts w:ascii="Arial" w:eastAsia="Calibri" w:hAnsi="Arial" w:cs="Arial"/>
        </w:rPr>
      </w:pPr>
    </w:p>
    <w:p w14:paraId="35D73139" w14:textId="77777777" w:rsidR="0062300A" w:rsidRDefault="0062300A" w:rsidP="00160248">
      <w:pPr>
        <w:spacing w:after="200" w:line="276" w:lineRule="auto"/>
        <w:rPr>
          <w:rFonts w:ascii="Arial" w:eastAsia="Calibri" w:hAnsi="Arial" w:cs="Arial"/>
        </w:rPr>
      </w:pPr>
    </w:p>
    <w:p w14:paraId="2E217FE9" w14:textId="1F3E5889" w:rsidR="00696926" w:rsidRDefault="00696926" w:rsidP="00160248">
      <w:pPr>
        <w:spacing w:after="200" w:line="276" w:lineRule="auto"/>
        <w:rPr>
          <w:rFonts w:ascii="Arial" w:eastAsia="Calibri" w:hAnsi="Arial" w:cs="Arial"/>
        </w:rPr>
      </w:pPr>
      <w:r>
        <w:rPr>
          <w:rFonts w:ascii="Arial" w:eastAsia="Calibri" w:hAnsi="Arial" w:cs="Arial"/>
        </w:rPr>
        <w:lastRenderedPageBreak/>
        <w:t>And the Trust is accountable to Government Equalities Office, NHS England, and NHS North</w:t>
      </w:r>
      <w:r w:rsidR="00A453BB">
        <w:rPr>
          <w:rFonts w:ascii="Arial" w:eastAsia="Calibri" w:hAnsi="Arial" w:cs="Arial"/>
        </w:rPr>
        <w:t xml:space="preserve"> </w:t>
      </w:r>
      <w:r>
        <w:rPr>
          <w:rFonts w:ascii="Arial" w:eastAsia="Calibri" w:hAnsi="Arial" w:cs="Arial"/>
        </w:rPr>
        <w:t>West for progress on equality specifically in relation to:</w:t>
      </w:r>
    </w:p>
    <w:p w14:paraId="465BD32A" w14:textId="5F740542" w:rsidR="00696926" w:rsidRDefault="00696926" w:rsidP="00696926">
      <w:pPr>
        <w:pStyle w:val="ListParagraph"/>
        <w:numPr>
          <w:ilvl w:val="0"/>
          <w:numId w:val="12"/>
        </w:numPr>
        <w:spacing w:after="200" w:line="276" w:lineRule="auto"/>
        <w:rPr>
          <w:rFonts w:ascii="Arial" w:eastAsia="Calibri" w:hAnsi="Arial" w:cs="Arial"/>
        </w:rPr>
      </w:pPr>
      <w:r w:rsidRPr="00696926">
        <w:rPr>
          <w:rFonts w:ascii="Arial" w:eastAsia="Calibri" w:hAnsi="Arial" w:cs="Arial"/>
        </w:rPr>
        <w:t>Workforce Race Equality Standard</w:t>
      </w:r>
      <w:r w:rsidR="00F121C6">
        <w:rPr>
          <w:rFonts w:ascii="Arial" w:eastAsia="Calibri" w:hAnsi="Arial" w:cs="Arial"/>
        </w:rPr>
        <w:t xml:space="preserve"> (WRES)</w:t>
      </w:r>
    </w:p>
    <w:p w14:paraId="7D9551E6" w14:textId="77777777" w:rsidR="00A453BB" w:rsidRDefault="00A453BB" w:rsidP="00A453BB">
      <w:pPr>
        <w:pStyle w:val="ListParagraph"/>
        <w:spacing w:after="200" w:line="276" w:lineRule="auto"/>
        <w:rPr>
          <w:rFonts w:ascii="Arial" w:eastAsia="Calibri" w:hAnsi="Arial" w:cs="Arial"/>
        </w:rPr>
      </w:pPr>
    </w:p>
    <w:p w14:paraId="44D85479" w14:textId="5690E334" w:rsidR="00A453BB" w:rsidRPr="00696926" w:rsidRDefault="00A453BB" w:rsidP="00A453BB">
      <w:pPr>
        <w:pStyle w:val="ListParagraph"/>
        <w:numPr>
          <w:ilvl w:val="0"/>
          <w:numId w:val="12"/>
        </w:numPr>
        <w:spacing w:after="200" w:line="276" w:lineRule="auto"/>
        <w:rPr>
          <w:rFonts w:ascii="Arial" w:eastAsia="Calibri" w:hAnsi="Arial" w:cs="Arial"/>
        </w:rPr>
      </w:pPr>
      <w:r w:rsidRPr="00696926">
        <w:rPr>
          <w:rFonts w:ascii="Arial" w:eastAsia="Calibri" w:hAnsi="Arial" w:cs="Arial"/>
        </w:rPr>
        <w:t>Workforce Disability Equality Standard</w:t>
      </w:r>
      <w:r w:rsidR="00F121C6">
        <w:rPr>
          <w:rFonts w:ascii="Arial" w:eastAsia="Calibri" w:hAnsi="Arial" w:cs="Arial"/>
        </w:rPr>
        <w:t xml:space="preserve"> (WDES)</w:t>
      </w:r>
    </w:p>
    <w:p w14:paraId="070F204E" w14:textId="77777777" w:rsidR="00A453BB" w:rsidRDefault="00A453BB" w:rsidP="00A453BB">
      <w:pPr>
        <w:pStyle w:val="ListParagraph"/>
        <w:spacing w:after="200" w:line="276" w:lineRule="auto"/>
        <w:rPr>
          <w:rFonts w:ascii="Arial" w:eastAsia="Calibri" w:hAnsi="Arial" w:cs="Arial"/>
        </w:rPr>
      </w:pPr>
    </w:p>
    <w:p w14:paraId="601761C1" w14:textId="0FD55AF5" w:rsidR="00696926" w:rsidRPr="00696926" w:rsidRDefault="00696926" w:rsidP="00696926">
      <w:pPr>
        <w:pStyle w:val="ListParagraph"/>
        <w:numPr>
          <w:ilvl w:val="0"/>
          <w:numId w:val="12"/>
        </w:numPr>
        <w:spacing w:after="200" w:line="276" w:lineRule="auto"/>
        <w:rPr>
          <w:rFonts w:ascii="Arial" w:eastAsia="Calibri" w:hAnsi="Arial" w:cs="Arial"/>
        </w:rPr>
      </w:pPr>
      <w:r w:rsidRPr="00696926">
        <w:rPr>
          <w:rFonts w:ascii="Arial" w:eastAsia="Calibri" w:hAnsi="Arial" w:cs="Arial"/>
        </w:rPr>
        <w:t>NHS Anti-Racism Framework</w:t>
      </w:r>
    </w:p>
    <w:p w14:paraId="2784D0E0" w14:textId="77777777" w:rsidR="00A453BB" w:rsidRDefault="00A453BB" w:rsidP="00A453BB">
      <w:pPr>
        <w:pStyle w:val="ListParagraph"/>
        <w:spacing w:after="200" w:line="276" w:lineRule="auto"/>
        <w:rPr>
          <w:rFonts w:ascii="Arial" w:eastAsia="Calibri" w:hAnsi="Arial" w:cs="Arial"/>
        </w:rPr>
      </w:pPr>
    </w:p>
    <w:p w14:paraId="004C282D" w14:textId="6A5705C2" w:rsidR="00696926" w:rsidRPr="00696926" w:rsidRDefault="00696926" w:rsidP="00696926">
      <w:pPr>
        <w:pStyle w:val="ListParagraph"/>
        <w:numPr>
          <w:ilvl w:val="0"/>
          <w:numId w:val="12"/>
        </w:numPr>
        <w:spacing w:after="200" w:line="276" w:lineRule="auto"/>
        <w:rPr>
          <w:rFonts w:ascii="Arial" w:eastAsia="Calibri" w:hAnsi="Arial" w:cs="Arial"/>
        </w:rPr>
      </w:pPr>
      <w:r w:rsidRPr="00696926">
        <w:rPr>
          <w:rFonts w:ascii="Arial" w:eastAsia="Calibri" w:hAnsi="Arial" w:cs="Arial"/>
        </w:rPr>
        <w:t>Gender Pay Gap</w:t>
      </w:r>
    </w:p>
    <w:p w14:paraId="1F0AF3F0" w14:textId="77777777" w:rsidR="00A453BB" w:rsidRDefault="00A453BB" w:rsidP="00A453BB">
      <w:pPr>
        <w:pStyle w:val="ListParagraph"/>
        <w:spacing w:after="200" w:line="276" w:lineRule="auto"/>
        <w:rPr>
          <w:rFonts w:ascii="Arial" w:eastAsia="Calibri" w:hAnsi="Arial" w:cs="Arial"/>
        </w:rPr>
      </w:pPr>
    </w:p>
    <w:p w14:paraId="6CBA3149" w14:textId="2D4DDC58" w:rsidR="00696926" w:rsidRDefault="00696926" w:rsidP="00696926">
      <w:pPr>
        <w:pStyle w:val="ListParagraph"/>
        <w:numPr>
          <w:ilvl w:val="0"/>
          <w:numId w:val="12"/>
        </w:numPr>
        <w:spacing w:after="200" w:line="276" w:lineRule="auto"/>
        <w:rPr>
          <w:rFonts w:ascii="Arial" w:eastAsia="Calibri" w:hAnsi="Arial" w:cs="Arial"/>
        </w:rPr>
      </w:pPr>
      <w:r w:rsidRPr="00696926">
        <w:rPr>
          <w:rFonts w:ascii="Arial" w:eastAsia="Calibri" w:hAnsi="Arial" w:cs="Arial"/>
        </w:rPr>
        <w:t>Equality Delivery System</w:t>
      </w:r>
    </w:p>
    <w:p w14:paraId="7CAAEE26" w14:textId="44376941" w:rsidR="00696926" w:rsidRPr="00696926" w:rsidRDefault="00696926" w:rsidP="00696926">
      <w:pPr>
        <w:spacing w:after="200" w:line="276" w:lineRule="auto"/>
        <w:rPr>
          <w:rFonts w:ascii="Arial" w:eastAsia="Calibri" w:hAnsi="Arial" w:cs="Arial"/>
        </w:rPr>
      </w:pPr>
      <w:r>
        <w:rPr>
          <w:rFonts w:ascii="Arial" w:eastAsia="Calibri" w:hAnsi="Arial" w:cs="Arial"/>
        </w:rPr>
        <w:t xml:space="preserve">All reports related to these frameworks are scrutinised through the governance structure until given final approval by </w:t>
      </w:r>
      <w:r w:rsidR="00F121C6">
        <w:rPr>
          <w:rFonts w:ascii="Arial" w:eastAsia="Calibri" w:hAnsi="Arial" w:cs="Arial"/>
        </w:rPr>
        <w:t xml:space="preserve">the Trust’s </w:t>
      </w:r>
      <w:r>
        <w:rPr>
          <w:rFonts w:ascii="Arial" w:eastAsia="Calibri" w:hAnsi="Arial" w:cs="Arial"/>
        </w:rPr>
        <w:t>Board.</w:t>
      </w:r>
    </w:p>
    <w:p w14:paraId="0DF04498" w14:textId="4D8D530A" w:rsidR="000148E6" w:rsidRPr="000148E6" w:rsidRDefault="000148E6" w:rsidP="00160248">
      <w:pPr>
        <w:spacing w:after="200" w:line="276" w:lineRule="auto"/>
        <w:rPr>
          <w:rFonts w:ascii="Arial" w:eastAsia="Calibri" w:hAnsi="Arial" w:cs="Arial"/>
          <w:b/>
          <w:bCs/>
          <w:sz w:val="28"/>
          <w:szCs w:val="28"/>
        </w:rPr>
      </w:pPr>
      <w:r w:rsidRPr="000148E6">
        <w:rPr>
          <w:rFonts w:ascii="Arial" w:eastAsia="Calibri" w:hAnsi="Arial" w:cs="Arial"/>
          <w:b/>
          <w:bCs/>
          <w:sz w:val="28"/>
          <w:szCs w:val="28"/>
        </w:rPr>
        <w:t>Staff voice</w:t>
      </w:r>
    </w:p>
    <w:p w14:paraId="6A158554" w14:textId="03CF9F15" w:rsidR="00A453BB" w:rsidRDefault="00A453BB" w:rsidP="00160248">
      <w:pPr>
        <w:spacing w:after="200" w:line="276" w:lineRule="auto"/>
        <w:rPr>
          <w:rFonts w:ascii="Arial" w:eastAsia="Calibri" w:hAnsi="Arial" w:cs="Arial"/>
        </w:rPr>
      </w:pPr>
      <w:r>
        <w:rPr>
          <w:rFonts w:ascii="Arial" w:eastAsia="Calibri" w:hAnsi="Arial" w:cs="Arial"/>
        </w:rPr>
        <w:t xml:space="preserve">The </w:t>
      </w:r>
      <w:r w:rsidR="00F121C6">
        <w:rPr>
          <w:rFonts w:ascii="Arial" w:eastAsia="Calibri" w:hAnsi="Arial" w:cs="Arial"/>
        </w:rPr>
        <w:t xml:space="preserve">annual </w:t>
      </w:r>
      <w:r>
        <w:rPr>
          <w:rFonts w:ascii="Arial" w:eastAsia="Calibri" w:hAnsi="Arial" w:cs="Arial"/>
        </w:rPr>
        <w:t xml:space="preserve">NHS Staff Survey has </w:t>
      </w:r>
      <w:proofErr w:type="gramStart"/>
      <w:r>
        <w:rPr>
          <w:rFonts w:ascii="Arial" w:eastAsia="Calibri" w:hAnsi="Arial" w:cs="Arial"/>
        </w:rPr>
        <w:t>a number of</w:t>
      </w:r>
      <w:proofErr w:type="gramEnd"/>
      <w:r>
        <w:rPr>
          <w:rFonts w:ascii="Arial" w:eastAsia="Calibri" w:hAnsi="Arial" w:cs="Arial"/>
        </w:rPr>
        <w:t xml:space="preserve"> equality and inclusion related </w:t>
      </w:r>
      <w:r w:rsidR="00F121C6">
        <w:rPr>
          <w:rFonts w:ascii="Arial" w:eastAsia="Calibri" w:hAnsi="Arial" w:cs="Arial"/>
        </w:rPr>
        <w:t>questions and</w:t>
      </w:r>
      <w:r>
        <w:rPr>
          <w:rFonts w:ascii="Arial" w:eastAsia="Calibri" w:hAnsi="Arial" w:cs="Arial"/>
        </w:rPr>
        <w:t xml:space="preserve"> provides all staff with an opportunity to anonymously feed</w:t>
      </w:r>
      <w:r w:rsidR="00F121C6">
        <w:rPr>
          <w:rFonts w:ascii="Arial" w:eastAsia="Calibri" w:hAnsi="Arial" w:cs="Arial"/>
        </w:rPr>
        <w:t xml:space="preserve"> back to us </w:t>
      </w:r>
      <w:r>
        <w:rPr>
          <w:rFonts w:ascii="Arial" w:eastAsia="Calibri" w:hAnsi="Arial" w:cs="Arial"/>
        </w:rPr>
        <w:t>their views based on their own experiences of the workplace.</w:t>
      </w:r>
    </w:p>
    <w:p w14:paraId="47B9C4BA" w14:textId="716FD7E2" w:rsidR="00A453BB" w:rsidRDefault="00A453BB" w:rsidP="00160248">
      <w:pPr>
        <w:spacing w:after="200" w:line="276" w:lineRule="auto"/>
        <w:rPr>
          <w:rFonts w:ascii="Arial" w:eastAsia="Calibri" w:hAnsi="Arial" w:cs="Arial"/>
        </w:rPr>
      </w:pPr>
      <w:r>
        <w:rPr>
          <w:rFonts w:ascii="Arial" w:eastAsia="Calibri" w:hAnsi="Arial" w:cs="Arial"/>
        </w:rPr>
        <w:t xml:space="preserve">The Trust has seen a steady increase in the number of respondents every year, with more than half of all staff now completing the survey. </w:t>
      </w:r>
      <w:r w:rsidR="00B01E16">
        <w:rPr>
          <w:rFonts w:ascii="Arial" w:eastAsia="Calibri" w:hAnsi="Arial" w:cs="Arial"/>
        </w:rPr>
        <w:t>We have observed an increasing number of responses from s</w:t>
      </w:r>
      <w:r>
        <w:rPr>
          <w:rFonts w:ascii="Arial" w:eastAsia="Calibri" w:hAnsi="Arial" w:cs="Arial"/>
        </w:rPr>
        <w:t>taff</w:t>
      </w:r>
      <w:r w:rsidR="00B01E16">
        <w:rPr>
          <w:rFonts w:ascii="Arial" w:eastAsia="Calibri" w:hAnsi="Arial" w:cs="Arial"/>
        </w:rPr>
        <w:t xml:space="preserve"> within</w:t>
      </w:r>
      <w:r>
        <w:rPr>
          <w:rFonts w:ascii="Arial" w:eastAsia="Calibri" w:hAnsi="Arial" w:cs="Arial"/>
        </w:rPr>
        <w:t xml:space="preserve"> diverse groups, notably </w:t>
      </w:r>
      <w:r w:rsidR="00B01E16">
        <w:rPr>
          <w:rFonts w:ascii="Arial" w:eastAsia="Calibri" w:hAnsi="Arial" w:cs="Arial"/>
        </w:rPr>
        <w:t xml:space="preserve">those </w:t>
      </w:r>
      <w:r>
        <w:rPr>
          <w:rFonts w:ascii="Arial" w:eastAsia="Calibri" w:hAnsi="Arial" w:cs="Arial"/>
        </w:rPr>
        <w:t>from Black, Asian, and minority ethnic heritages, and staff with disabilities and long-term</w:t>
      </w:r>
      <w:r w:rsidR="00F121C6">
        <w:rPr>
          <w:rFonts w:ascii="Arial" w:eastAsia="Calibri" w:hAnsi="Arial" w:cs="Arial"/>
        </w:rPr>
        <w:t xml:space="preserve"> conditions</w:t>
      </w:r>
      <w:r w:rsidR="00051831">
        <w:rPr>
          <w:rFonts w:ascii="Arial" w:eastAsia="Calibri" w:hAnsi="Arial" w:cs="Arial"/>
        </w:rPr>
        <w:t xml:space="preserve">. This is encouraging as it is critical to our aims of </w:t>
      </w:r>
      <w:r>
        <w:rPr>
          <w:rFonts w:ascii="Arial" w:eastAsia="Calibri" w:hAnsi="Arial" w:cs="Arial"/>
        </w:rPr>
        <w:t>really understand</w:t>
      </w:r>
      <w:r w:rsidR="00051831">
        <w:rPr>
          <w:rFonts w:ascii="Arial" w:eastAsia="Calibri" w:hAnsi="Arial" w:cs="Arial"/>
        </w:rPr>
        <w:t>ing the</w:t>
      </w:r>
      <w:r>
        <w:rPr>
          <w:rFonts w:ascii="Arial" w:eastAsia="Calibri" w:hAnsi="Arial" w:cs="Arial"/>
        </w:rPr>
        <w:t xml:space="preserve"> lived experience</w:t>
      </w:r>
      <w:r w:rsidR="00051831">
        <w:rPr>
          <w:rFonts w:ascii="Arial" w:eastAsia="Calibri" w:hAnsi="Arial" w:cs="Arial"/>
        </w:rPr>
        <w:t xml:space="preserve"> of our minority groups.</w:t>
      </w:r>
    </w:p>
    <w:p w14:paraId="4DB4EA6C" w14:textId="3DBFAA3F" w:rsidR="00A453BB" w:rsidRDefault="00A453BB" w:rsidP="00160248">
      <w:pPr>
        <w:spacing w:after="200" w:line="276" w:lineRule="auto"/>
        <w:rPr>
          <w:rFonts w:ascii="Arial" w:eastAsia="Calibri" w:hAnsi="Arial" w:cs="Arial"/>
        </w:rPr>
      </w:pPr>
      <w:r>
        <w:rPr>
          <w:rFonts w:ascii="Arial" w:eastAsia="Calibri" w:hAnsi="Arial" w:cs="Arial"/>
        </w:rPr>
        <w:t xml:space="preserve">Since 2020 we have been building our </w:t>
      </w:r>
      <w:r w:rsidR="0062300A">
        <w:rPr>
          <w:rFonts w:ascii="Arial" w:eastAsia="Calibri" w:hAnsi="Arial" w:cs="Arial"/>
        </w:rPr>
        <w:t>s</w:t>
      </w:r>
      <w:r>
        <w:rPr>
          <w:rFonts w:ascii="Arial" w:eastAsia="Calibri" w:hAnsi="Arial" w:cs="Arial"/>
        </w:rPr>
        <w:t xml:space="preserve">taff </w:t>
      </w:r>
      <w:r w:rsidR="0062300A">
        <w:rPr>
          <w:rFonts w:ascii="Arial" w:eastAsia="Calibri" w:hAnsi="Arial" w:cs="Arial"/>
        </w:rPr>
        <w:t>n</w:t>
      </w:r>
      <w:r>
        <w:rPr>
          <w:rFonts w:ascii="Arial" w:eastAsia="Calibri" w:hAnsi="Arial" w:cs="Arial"/>
        </w:rPr>
        <w:t xml:space="preserve">etworks to provide a safe space for the voice of diverse groups of staff. The </w:t>
      </w:r>
      <w:r w:rsidR="0062300A">
        <w:rPr>
          <w:rFonts w:ascii="Arial" w:eastAsia="Calibri" w:hAnsi="Arial" w:cs="Arial"/>
        </w:rPr>
        <w:t>s</w:t>
      </w:r>
      <w:r>
        <w:rPr>
          <w:rFonts w:ascii="Arial" w:eastAsia="Calibri" w:hAnsi="Arial" w:cs="Arial"/>
        </w:rPr>
        <w:t xml:space="preserve">taff </w:t>
      </w:r>
      <w:r w:rsidR="0062300A">
        <w:rPr>
          <w:rFonts w:ascii="Arial" w:eastAsia="Calibri" w:hAnsi="Arial" w:cs="Arial"/>
        </w:rPr>
        <w:t>n</w:t>
      </w:r>
      <w:r>
        <w:rPr>
          <w:rFonts w:ascii="Arial" w:eastAsia="Calibri" w:hAnsi="Arial" w:cs="Arial"/>
        </w:rPr>
        <w:t xml:space="preserve">etworks, and their </w:t>
      </w:r>
      <w:r w:rsidR="00F121C6">
        <w:rPr>
          <w:rFonts w:ascii="Arial" w:eastAsia="Calibri" w:hAnsi="Arial" w:cs="Arial"/>
        </w:rPr>
        <w:t>E</w:t>
      </w:r>
      <w:r>
        <w:rPr>
          <w:rFonts w:ascii="Arial" w:eastAsia="Calibri" w:hAnsi="Arial" w:cs="Arial"/>
        </w:rPr>
        <w:t>xecutive sponsors are as follows:</w:t>
      </w:r>
    </w:p>
    <w:p w14:paraId="0BD34E82" w14:textId="4800F75C" w:rsidR="00A453BB" w:rsidRPr="00A453BB" w:rsidRDefault="00A453BB" w:rsidP="00A453BB">
      <w:pPr>
        <w:pStyle w:val="ListParagraph"/>
        <w:numPr>
          <w:ilvl w:val="0"/>
          <w:numId w:val="13"/>
        </w:numPr>
        <w:spacing w:after="200" w:line="276" w:lineRule="auto"/>
        <w:rPr>
          <w:rFonts w:ascii="Arial" w:eastAsia="Calibri" w:hAnsi="Arial" w:cs="Arial"/>
        </w:rPr>
      </w:pPr>
      <w:r w:rsidRPr="00A453BB">
        <w:rPr>
          <w:rFonts w:ascii="Arial" w:eastAsia="Calibri" w:hAnsi="Arial" w:cs="Arial"/>
        </w:rPr>
        <w:t>Carers Support Network – Chief Nurse, and Deputy Chief Executive</w:t>
      </w:r>
    </w:p>
    <w:p w14:paraId="3C962C93" w14:textId="77777777" w:rsidR="00A453BB" w:rsidRDefault="00A453BB" w:rsidP="00A453BB">
      <w:pPr>
        <w:pStyle w:val="ListParagraph"/>
        <w:spacing w:after="200" w:line="276" w:lineRule="auto"/>
        <w:rPr>
          <w:rFonts w:ascii="Arial" w:eastAsia="Calibri" w:hAnsi="Arial" w:cs="Arial"/>
        </w:rPr>
      </w:pPr>
    </w:p>
    <w:p w14:paraId="681E6680" w14:textId="59A8D23C" w:rsidR="00A453BB" w:rsidRPr="00A453BB" w:rsidRDefault="00A453BB" w:rsidP="00A453BB">
      <w:pPr>
        <w:pStyle w:val="ListParagraph"/>
        <w:numPr>
          <w:ilvl w:val="0"/>
          <w:numId w:val="13"/>
        </w:numPr>
        <w:spacing w:after="200" w:line="276" w:lineRule="auto"/>
        <w:rPr>
          <w:rFonts w:ascii="Arial" w:eastAsia="Calibri" w:hAnsi="Arial" w:cs="Arial"/>
        </w:rPr>
      </w:pPr>
      <w:r w:rsidRPr="00A453BB">
        <w:rPr>
          <w:rFonts w:ascii="Arial" w:eastAsia="Calibri" w:hAnsi="Arial" w:cs="Arial"/>
        </w:rPr>
        <w:t>Enabled Network – Director of Finance</w:t>
      </w:r>
    </w:p>
    <w:p w14:paraId="6A4FB0E4" w14:textId="77777777" w:rsidR="00A453BB" w:rsidRDefault="00A453BB" w:rsidP="00A453BB">
      <w:pPr>
        <w:pStyle w:val="ListParagraph"/>
        <w:spacing w:after="200" w:line="276" w:lineRule="auto"/>
        <w:rPr>
          <w:rFonts w:ascii="Arial" w:eastAsia="Calibri" w:hAnsi="Arial" w:cs="Arial"/>
        </w:rPr>
      </w:pPr>
    </w:p>
    <w:p w14:paraId="1BF2B203" w14:textId="6838E901" w:rsidR="00A453BB" w:rsidRPr="00A453BB" w:rsidRDefault="00A453BB" w:rsidP="00A453BB">
      <w:pPr>
        <w:pStyle w:val="ListParagraph"/>
        <w:numPr>
          <w:ilvl w:val="0"/>
          <w:numId w:val="13"/>
        </w:numPr>
        <w:spacing w:after="200" w:line="276" w:lineRule="auto"/>
        <w:rPr>
          <w:rFonts w:ascii="Arial" w:eastAsia="Calibri" w:hAnsi="Arial" w:cs="Arial"/>
        </w:rPr>
      </w:pPr>
      <w:r w:rsidRPr="00A453BB">
        <w:rPr>
          <w:rFonts w:ascii="Arial" w:eastAsia="Calibri" w:hAnsi="Arial" w:cs="Arial"/>
        </w:rPr>
        <w:t>LGBTQIA+ Staff Network – Chief Operating Officer, and Trust Secretary</w:t>
      </w:r>
    </w:p>
    <w:p w14:paraId="14092DA6" w14:textId="77777777" w:rsidR="00A453BB" w:rsidRDefault="00A453BB" w:rsidP="00A453BB">
      <w:pPr>
        <w:pStyle w:val="ListParagraph"/>
        <w:spacing w:after="200" w:line="276" w:lineRule="auto"/>
        <w:rPr>
          <w:rFonts w:ascii="Arial" w:eastAsia="Calibri" w:hAnsi="Arial" w:cs="Arial"/>
        </w:rPr>
      </w:pPr>
    </w:p>
    <w:p w14:paraId="0C5380CB" w14:textId="0E41F964" w:rsidR="00A453BB" w:rsidRPr="00A453BB" w:rsidRDefault="00A453BB" w:rsidP="00A453BB">
      <w:pPr>
        <w:pStyle w:val="ListParagraph"/>
        <w:numPr>
          <w:ilvl w:val="0"/>
          <w:numId w:val="13"/>
        </w:numPr>
        <w:spacing w:after="200" w:line="276" w:lineRule="auto"/>
        <w:rPr>
          <w:rFonts w:ascii="Arial" w:eastAsia="Calibri" w:hAnsi="Arial" w:cs="Arial"/>
        </w:rPr>
      </w:pPr>
      <w:r w:rsidRPr="00A453BB">
        <w:rPr>
          <w:rFonts w:ascii="Arial" w:eastAsia="Calibri" w:hAnsi="Arial" w:cs="Arial"/>
        </w:rPr>
        <w:t>Menopause Support Network – Trust Secretary</w:t>
      </w:r>
    </w:p>
    <w:p w14:paraId="11359298" w14:textId="77777777" w:rsidR="00A453BB" w:rsidRDefault="00A453BB" w:rsidP="00A453BB">
      <w:pPr>
        <w:pStyle w:val="ListParagraph"/>
        <w:spacing w:after="200" w:line="276" w:lineRule="auto"/>
        <w:rPr>
          <w:rFonts w:ascii="Arial" w:eastAsia="Calibri" w:hAnsi="Arial" w:cs="Arial"/>
        </w:rPr>
      </w:pPr>
    </w:p>
    <w:p w14:paraId="499E774C" w14:textId="520126AD" w:rsidR="00A453BB" w:rsidRPr="00A453BB" w:rsidRDefault="00A453BB" w:rsidP="00A453BB">
      <w:pPr>
        <w:pStyle w:val="ListParagraph"/>
        <w:numPr>
          <w:ilvl w:val="0"/>
          <w:numId w:val="13"/>
        </w:numPr>
        <w:spacing w:after="200" w:line="276" w:lineRule="auto"/>
        <w:rPr>
          <w:rFonts w:ascii="Arial" w:eastAsia="Calibri" w:hAnsi="Arial" w:cs="Arial"/>
        </w:rPr>
      </w:pPr>
      <w:r w:rsidRPr="00A453BB">
        <w:rPr>
          <w:rFonts w:ascii="Arial" w:eastAsia="Calibri" w:hAnsi="Arial" w:cs="Arial"/>
        </w:rPr>
        <w:t>Paths to Parenthood – new network in late 2022, in development</w:t>
      </w:r>
    </w:p>
    <w:p w14:paraId="3748A620" w14:textId="77777777" w:rsidR="00A453BB" w:rsidRDefault="00A453BB" w:rsidP="00A453BB">
      <w:pPr>
        <w:pStyle w:val="ListParagraph"/>
        <w:spacing w:after="200" w:line="276" w:lineRule="auto"/>
        <w:rPr>
          <w:rFonts w:ascii="Arial" w:eastAsia="Calibri" w:hAnsi="Arial" w:cs="Arial"/>
        </w:rPr>
      </w:pPr>
    </w:p>
    <w:p w14:paraId="53A7D67E" w14:textId="4F45793B" w:rsidR="00A453BB" w:rsidRPr="00A453BB" w:rsidRDefault="00A453BB" w:rsidP="00A453BB">
      <w:pPr>
        <w:pStyle w:val="ListParagraph"/>
        <w:numPr>
          <w:ilvl w:val="0"/>
          <w:numId w:val="13"/>
        </w:numPr>
        <w:spacing w:after="200" w:line="276" w:lineRule="auto"/>
        <w:rPr>
          <w:rFonts w:ascii="Arial" w:eastAsia="Calibri" w:hAnsi="Arial" w:cs="Arial"/>
        </w:rPr>
      </w:pPr>
      <w:r w:rsidRPr="00A453BB">
        <w:rPr>
          <w:rFonts w:ascii="Arial" w:eastAsia="Calibri" w:hAnsi="Arial" w:cs="Arial"/>
        </w:rPr>
        <w:t>Race Inclusion Network – Medical Director (network chair), Chief Executive, Trust Chair</w:t>
      </w:r>
    </w:p>
    <w:p w14:paraId="1BAEC550" w14:textId="1AE51EA8" w:rsidR="00160248" w:rsidRDefault="00A453BB" w:rsidP="00160248">
      <w:pPr>
        <w:spacing w:after="200" w:line="276" w:lineRule="auto"/>
        <w:rPr>
          <w:rFonts w:ascii="Arial" w:eastAsia="Calibri" w:hAnsi="Arial" w:cs="Arial"/>
        </w:rPr>
      </w:pPr>
      <w:proofErr w:type="gramStart"/>
      <w:r>
        <w:rPr>
          <w:rFonts w:ascii="Arial" w:eastAsia="Calibri" w:hAnsi="Arial" w:cs="Arial"/>
        </w:rPr>
        <w:lastRenderedPageBreak/>
        <w:t>The networks are also supported by the Trust’s Freedom</w:t>
      </w:r>
      <w:proofErr w:type="gramEnd"/>
      <w:r>
        <w:rPr>
          <w:rFonts w:ascii="Arial" w:eastAsia="Calibri" w:hAnsi="Arial" w:cs="Arial"/>
        </w:rPr>
        <w:t xml:space="preserve"> To Speak Up Guardian, ensuring that </w:t>
      </w:r>
      <w:r w:rsidR="00051831">
        <w:rPr>
          <w:rFonts w:ascii="Arial" w:eastAsia="Calibri" w:hAnsi="Arial" w:cs="Arial"/>
        </w:rPr>
        <w:t>staff who raise issues can be supported to further highlight those concerns where appropriate.</w:t>
      </w:r>
    </w:p>
    <w:p w14:paraId="44092198" w14:textId="62CF1476" w:rsidR="00A453BB" w:rsidRPr="00160248" w:rsidRDefault="00A453BB" w:rsidP="00160248">
      <w:pPr>
        <w:spacing w:after="200" w:line="276" w:lineRule="auto"/>
        <w:rPr>
          <w:rFonts w:ascii="Arial" w:eastAsia="Calibri" w:hAnsi="Arial" w:cs="Arial"/>
        </w:rPr>
      </w:pPr>
      <w:r>
        <w:rPr>
          <w:rFonts w:ascii="Arial" w:eastAsia="Calibri" w:hAnsi="Arial" w:cs="Arial"/>
        </w:rPr>
        <w:t>A key priority for 2023 is development of the networks – membership, objectives, and programmes of work and events for 2023.</w:t>
      </w:r>
    </w:p>
    <w:p w14:paraId="59A48BE0" w14:textId="1896FBD3" w:rsidR="00457820" w:rsidRPr="009F599F" w:rsidRDefault="00457820" w:rsidP="00AD226E">
      <w:pPr>
        <w:spacing w:after="200" w:line="276" w:lineRule="auto"/>
        <w:rPr>
          <w:rFonts w:ascii="Arial" w:eastAsia="Calibri" w:hAnsi="Arial" w:cs="Arial"/>
          <w:b/>
          <w:bCs/>
        </w:rPr>
      </w:pPr>
    </w:p>
    <w:p w14:paraId="47D023CE" w14:textId="3C6C59C1" w:rsidR="009F599F" w:rsidRPr="009F599F" w:rsidRDefault="009F599F" w:rsidP="009F599F">
      <w:pPr>
        <w:pStyle w:val="Caption"/>
        <w:keepNext/>
        <w:jc w:val="center"/>
        <w:rPr>
          <w:b/>
          <w:bCs/>
          <w:color w:val="auto"/>
        </w:rPr>
      </w:pPr>
      <w:r w:rsidRPr="009F599F">
        <w:rPr>
          <w:b/>
          <w:bCs/>
          <w:color w:val="auto"/>
        </w:rPr>
        <w:t xml:space="preserve">Figure </w:t>
      </w:r>
      <w:r w:rsidR="00FB426F">
        <w:rPr>
          <w:b/>
          <w:bCs/>
          <w:color w:val="auto"/>
        </w:rPr>
        <w:fldChar w:fldCharType="begin"/>
      </w:r>
      <w:r w:rsidR="00FB426F">
        <w:rPr>
          <w:b/>
          <w:bCs/>
          <w:color w:val="auto"/>
        </w:rPr>
        <w:instrText xml:space="preserve"> SEQ Figure \* ARABIC </w:instrText>
      </w:r>
      <w:r w:rsidR="00FB426F">
        <w:rPr>
          <w:b/>
          <w:bCs/>
          <w:color w:val="auto"/>
        </w:rPr>
        <w:fldChar w:fldCharType="separate"/>
      </w:r>
      <w:r w:rsidR="00FB426F">
        <w:rPr>
          <w:b/>
          <w:bCs/>
          <w:noProof/>
          <w:color w:val="auto"/>
        </w:rPr>
        <w:t>3</w:t>
      </w:r>
      <w:r w:rsidR="00FB426F">
        <w:rPr>
          <w:b/>
          <w:bCs/>
          <w:color w:val="auto"/>
        </w:rPr>
        <w:fldChar w:fldCharType="end"/>
      </w:r>
      <w:r w:rsidRPr="009F599F">
        <w:rPr>
          <w:b/>
          <w:bCs/>
          <w:color w:val="auto"/>
        </w:rPr>
        <w:t>: Staff networks logo</w:t>
      </w:r>
    </w:p>
    <w:p w14:paraId="73479EB9" w14:textId="606B062F" w:rsidR="00457820" w:rsidRDefault="00A453BB" w:rsidP="00A453BB">
      <w:pPr>
        <w:spacing w:after="200" w:line="276" w:lineRule="auto"/>
        <w:jc w:val="center"/>
        <w:rPr>
          <w:rFonts w:ascii="Arial" w:eastAsia="Calibri" w:hAnsi="Arial" w:cs="Arial"/>
          <w:bCs/>
        </w:rPr>
      </w:pPr>
      <w:r>
        <w:rPr>
          <w:rFonts w:ascii="Arial" w:eastAsia="Calibri" w:hAnsi="Arial" w:cs="Arial"/>
          <w:bCs/>
          <w:noProof/>
        </w:rPr>
        <w:drawing>
          <wp:inline distT="0" distB="0" distL="0" distR="0" wp14:anchorId="04D911DE" wp14:editId="6A9BA44D">
            <wp:extent cx="5731510" cy="5236210"/>
            <wp:effectExtent l="0" t="0" r="2540" b="2540"/>
            <wp:docPr id="13" name="Picture 13" descr="Image showing the colours and names for the six staff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showing the colours and names for the six staff networ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5236210"/>
                    </a:xfrm>
                    <a:prstGeom prst="rect">
                      <a:avLst/>
                    </a:prstGeom>
                  </pic:spPr>
                </pic:pic>
              </a:graphicData>
            </a:graphic>
          </wp:inline>
        </w:drawing>
      </w:r>
    </w:p>
    <w:p w14:paraId="7F7B5D1B" w14:textId="3AAFCAE5" w:rsidR="00457820" w:rsidRDefault="00457820" w:rsidP="00AD226E">
      <w:pPr>
        <w:spacing w:after="200" w:line="276" w:lineRule="auto"/>
        <w:rPr>
          <w:rFonts w:ascii="Arial" w:eastAsia="Calibri" w:hAnsi="Arial" w:cs="Arial"/>
          <w:bCs/>
        </w:rPr>
      </w:pPr>
    </w:p>
    <w:p w14:paraId="05079739" w14:textId="0F412BFE" w:rsidR="00457820" w:rsidRDefault="00457820" w:rsidP="00AD226E">
      <w:pPr>
        <w:spacing w:after="200" w:line="276" w:lineRule="auto"/>
        <w:rPr>
          <w:rFonts w:ascii="Arial" w:eastAsia="Calibri" w:hAnsi="Arial" w:cs="Arial"/>
          <w:bCs/>
        </w:rPr>
      </w:pPr>
    </w:p>
    <w:p w14:paraId="52417149" w14:textId="77777777" w:rsidR="00457820" w:rsidRDefault="00457820" w:rsidP="00AD226E">
      <w:pPr>
        <w:spacing w:after="200" w:line="276" w:lineRule="auto"/>
        <w:rPr>
          <w:rFonts w:ascii="Arial" w:eastAsia="Calibri" w:hAnsi="Arial" w:cs="Arial"/>
          <w:bCs/>
        </w:rPr>
      </w:pPr>
    </w:p>
    <w:p w14:paraId="1C0215FA" w14:textId="77777777" w:rsidR="00AD226E" w:rsidRPr="00AD226E" w:rsidRDefault="00AD226E" w:rsidP="00AD226E">
      <w:pPr>
        <w:spacing w:after="200" w:line="276" w:lineRule="auto"/>
        <w:rPr>
          <w:rFonts w:ascii="Arial" w:eastAsia="Calibri" w:hAnsi="Arial" w:cs="Arial"/>
          <w:bCs/>
        </w:rPr>
      </w:pPr>
    </w:p>
    <w:p w14:paraId="4DEF91A8" w14:textId="77777777" w:rsidR="009F599F" w:rsidRDefault="009F599F" w:rsidP="009F599F">
      <w:pPr>
        <w:spacing w:after="200" w:line="276" w:lineRule="auto"/>
        <w:rPr>
          <w:rFonts w:ascii="Arial" w:hAnsi="Arial" w:cs="Arial"/>
          <w:b/>
          <w:bCs/>
          <w:sz w:val="40"/>
          <w:szCs w:val="40"/>
        </w:rPr>
      </w:pPr>
    </w:p>
    <w:p w14:paraId="6F495A33" w14:textId="250863F6" w:rsidR="00AD226E" w:rsidRPr="00A453BB" w:rsidRDefault="00A453BB" w:rsidP="009F599F">
      <w:pPr>
        <w:spacing w:after="200" w:line="276" w:lineRule="auto"/>
        <w:rPr>
          <w:rFonts w:ascii="Arial" w:hAnsi="Arial" w:cs="Arial"/>
          <w:b/>
          <w:bCs/>
          <w:sz w:val="40"/>
          <w:szCs w:val="40"/>
        </w:rPr>
      </w:pPr>
      <w:r w:rsidRPr="00A453BB">
        <w:rPr>
          <w:rFonts w:ascii="Arial" w:hAnsi="Arial" w:cs="Arial"/>
          <w:b/>
          <w:bCs/>
          <w:sz w:val="40"/>
          <w:szCs w:val="40"/>
        </w:rPr>
        <w:lastRenderedPageBreak/>
        <w:t>Due regard in employment</w:t>
      </w:r>
    </w:p>
    <w:p w14:paraId="435F6FB7" w14:textId="77777777" w:rsidR="00A75017" w:rsidRPr="00A75017" w:rsidRDefault="00A75017" w:rsidP="009F599F">
      <w:pPr>
        <w:spacing w:after="200" w:line="276" w:lineRule="auto"/>
        <w:rPr>
          <w:rFonts w:ascii="Arial" w:eastAsia="Calibri" w:hAnsi="Arial" w:cs="Arial"/>
          <w:bCs/>
        </w:rPr>
      </w:pPr>
      <w:r w:rsidRPr="00A75017">
        <w:rPr>
          <w:rFonts w:ascii="Arial" w:eastAsia="Calibri" w:hAnsi="Arial" w:cs="Arial"/>
          <w:bCs/>
        </w:rPr>
        <w:t xml:space="preserve">Due regard in employment requires us to consider the three aims of the Equality Duty in all workforce related issues, including for those potentially joining our Trust, and those who support our work through their invaluable volunteering contributions. </w:t>
      </w:r>
    </w:p>
    <w:p w14:paraId="3F4D8949" w14:textId="03C8E67B" w:rsidR="00A75017" w:rsidRDefault="00A75017" w:rsidP="009F599F">
      <w:pPr>
        <w:spacing w:after="200" w:line="276" w:lineRule="auto"/>
        <w:rPr>
          <w:rFonts w:ascii="Arial" w:eastAsia="Calibri" w:hAnsi="Arial" w:cs="Arial"/>
          <w:bCs/>
        </w:rPr>
      </w:pPr>
      <w:r w:rsidRPr="00A75017">
        <w:rPr>
          <w:rFonts w:ascii="Arial" w:eastAsia="Calibri" w:hAnsi="Arial" w:cs="Arial"/>
          <w:bCs/>
        </w:rPr>
        <w:t xml:space="preserve">Data regarding our staff can be seen in </w:t>
      </w:r>
      <w:r>
        <w:rPr>
          <w:rFonts w:ascii="Arial" w:eastAsia="Calibri" w:hAnsi="Arial" w:cs="Arial"/>
          <w:bCs/>
        </w:rPr>
        <w:t xml:space="preserve">the </w:t>
      </w:r>
      <w:r w:rsidRPr="00A75017">
        <w:rPr>
          <w:rFonts w:ascii="Arial" w:eastAsia="Calibri" w:hAnsi="Arial" w:cs="Arial"/>
          <w:bCs/>
        </w:rPr>
        <w:t xml:space="preserve">Appendix, but here are the </w:t>
      </w:r>
      <w:r w:rsidR="00051831">
        <w:rPr>
          <w:rFonts w:ascii="Arial" w:eastAsia="Calibri" w:hAnsi="Arial" w:cs="Arial"/>
          <w:bCs/>
        </w:rPr>
        <w:t>fundamental functions we carry ou</w:t>
      </w:r>
      <w:r w:rsidR="00F363C9">
        <w:rPr>
          <w:rFonts w:ascii="Arial" w:eastAsia="Calibri" w:hAnsi="Arial" w:cs="Arial"/>
          <w:bCs/>
        </w:rPr>
        <w:t>t</w:t>
      </w:r>
      <w:r w:rsidR="00051831">
        <w:rPr>
          <w:rFonts w:ascii="Arial" w:eastAsia="Calibri" w:hAnsi="Arial" w:cs="Arial"/>
          <w:bCs/>
        </w:rPr>
        <w:t xml:space="preserve"> which support</w:t>
      </w:r>
      <w:r w:rsidRPr="00A75017">
        <w:rPr>
          <w:rFonts w:ascii="Arial" w:eastAsia="Calibri" w:hAnsi="Arial" w:cs="Arial"/>
          <w:bCs/>
        </w:rPr>
        <w:t xml:space="preserve"> due regard in our employment actions and decisions</w:t>
      </w:r>
      <w:r w:rsidR="00EF5946">
        <w:rPr>
          <w:rFonts w:ascii="Arial" w:eastAsia="Calibri" w:hAnsi="Arial" w:cs="Arial"/>
          <w:bCs/>
        </w:rPr>
        <w:t>.</w:t>
      </w:r>
    </w:p>
    <w:p w14:paraId="5375FF16" w14:textId="30F14567" w:rsidR="00FA6532" w:rsidRDefault="00FA6532" w:rsidP="009F599F">
      <w:pPr>
        <w:numPr>
          <w:ilvl w:val="0"/>
          <w:numId w:val="14"/>
        </w:numPr>
        <w:spacing w:after="200" w:line="276" w:lineRule="auto"/>
        <w:rPr>
          <w:rFonts w:ascii="Arial" w:eastAsia="Calibri" w:hAnsi="Arial" w:cs="Arial"/>
          <w:bCs/>
        </w:rPr>
      </w:pPr>
      <w:r>
        <w:rPr>
          <w:rFonts w:ascii="Arial" w:eastAsia="Calibri" w:hAnsi="Arial" w:cs="Arial"/>
          <w:bCs/>
        </w:rPr>
        <w:t xml:space="preserve">The Trust’s People Strategy was refreshed in 2022 with </w:t>
      </w:r>
      <w:r w:rsidR="00F121C6">
        <w:rPr>
          <w:rFonts w:ascii="Arial" w:eastAsia="Calibri" w:hAnsi="Arial" w:cs="Arial"/>
          <w:bCs/>
        </w:rPr>
        <w:t xml:space="preserve">some </w:t>
      </w:r>
      <w:r>
        <w:rPr>
          <w:rFonts w:ascii="Arial" w:eastAsia="Calibri" w:hAnsi="Arial" w:cs="Arial"/>
          <w:bCs/>
        </w:rPr>
        <w:t xml:space="preserve">support from the Trust’s </w:t>
      </w:r>
      <w:r w:rsidR="00F363C9">
        <w:rPr>
          <w:rFonts w:ascii="Arial" w:eastAsia="Calibri" w:hAnsi="Arial" w:cs="Arial"/>
          <w:bCs/>
        </w:rPr>
        <w:t>e</w:t>
      </w:r>
      <w:r>
        <w:rPr>
          <w:rFonts w:ascii="Arial" w:eastAsia="Calibri" w:hAnsi="Arial" w:cs="Arial"/>
          <w:bCs/>
        </w:rPr>
        <w:t xml:space="preserve">quality </w:t>
      </w:r>
      <w:r w:rsidR="00F363C9">
        <w:rPr>
          <w:rFonts w:ascii="Arial" w:eastAsia="Calibri" w:hAnsi="Arial" w:cs="Arial"/>
          <w:bCs/>
        </w:rPr>
        <w:t>l</w:t>
      </w:r>
      <w:r>
        <w:rPr>
          <w:rFonts w:ascii="Arial" w:eastAsia="Calibri" w:hAnsi="Arial" w:cs="Arial"/>
          <w:bCs/>
        </w:rPr>
        <w:t xml:space="preserve">ead. It aligns with the national NHS People Plan and </w:t>
      </w:r>
      <w:r w:rsidR="00F121C6">
        <w:rPr>
          <w:rFonts w:ascii="Arial" w:eastAsia="Calibri" w:hAnsi="Arial" w:cs="Arial"/>
          <w:bCs/>
        </w:rPr>
        <w:t xml:space="preserve">NHS People </w:t>
      </w:r>
      <w:r>
        <w:rPr>
          <w:rFonts w:ascii="Arial" w:eastAsia="Calibri" w:hAnsi="Arial" w:cs="Arial"/>
          <w:bCs/>
        </w:rPr>
        <w:t xml:space="preserve">Promise, both of which have equality and inclusion throughout. Priority three of the People Strategy is specific </w:t>
      </w:r>
      <w:r w:rsidR="00051831">
        <w:rPr>
          <w:rFonts w:ascii="Arial" w:eastAsia="Calibri" w:hAnsi="Arial" w:cs="Arial"/>
          <w:bCs/>
        </w:rPr>
        <w:t>to</w:t>
      </w:r>
      <w:r>
        <w:rPr>
          <w:rFonts w:ascii="Arial" w:eastAsia="Calibri" w:hAnsi="Arial" w:cs="Arial"/>
          <w:bCs/>
        </w:rPr>
        <w:t xml:space="preserve"> equality, but equality and inclusion are woven throughout the priorities set out in the document.</w:t>
      </w:r>
    </w:p>
    <w:p w14:paraId="4AF042F0" w14:textId="1F8480E5" w:rsidR="00EF5946" w:rsidRDefault="00EF5946" w:rsidP="009F599F">
      <w:pPr>
        <w:numPr>
          <w:ilvl w:val="0"/>
          <w:numId w:val="14"/>
        </w:numPr>
        <w:spacing w:after="200" w:line="276" w:lineRule="auto"/>
        <w:rPr>
          <w:rFonts w:ascii="Arial" w:eastAsia="Calibri" w:hAnsi="Arial" w:cs="Arial"/>
          <w:bCs/>
        </w:rPr>
      </w:pPr>
      <w:r>
        <w:rPr>
          <w:rFonts w:ascii="Arial" w:eastAsia="Calibri" w:hAnsi="Arial" w:cs="Arial"/>
          <w:bCs/>
        </w:rPr>
        <w:t>All Trust workforce policies undergo scrutiny for equality impact at design or review</w:t>
      </w:r>
      <w:r w:rsidR="00FA6532">
        <w:rPr>
          <w:rFonts w:ascii="Arial" w:eastAsia="Calibri" w:hAnsi="Arial" w:cs="Arial"/>
          <w:bCs/>
        </w:rPr>
        <w:t>. S</w:t>
      </w:r>
      <w:r>
        <w:rPr>
          <w:rFonts w:ascii="Arial" w:eastAsia="Calibri" w:hAnsi="Arial" w:cs="Arial"/>
          <w:bCs/>
        </w:rPr>
        <w:t>ign off is not given until such time as any identified potential negative impact is addressed through minimisation or elimination.</w:t>
      </w:r>
    </w:p>
    <w:p w14:paraId="55DCFC09" w14:textId="1CD08793" w:rsidR="00EF5946" w:rsidRDefault="00EF5946" w:rsidP="009F599F">
      <w:pPr>
        <w:numPr>
          <w:ilvl w:val="0"/>
          <w:numId w:val="14"/>
        </w:numPr>
        <w:spacing w:after="200" w:line="276" w:lineRule="auto"/>
        <w:rPr>
          <w:rFonts w:ascii="Arial" w:eastAsia="Calibri" w:hAnsi="Arial" w:cs="Arial"/>
          <w:bCs/>
        </w:rPr>
      </w:pPr>
      <w:r>
        <w:rPr>
          <w:rFonts w:ascii="Arial" w:eastAsia="Calibri" w:hAnsi="Arial" w:cs="Arial"/>
          <w:bCs/>
        </w:rPr>
        <w:t xml:space="preserve">Policy governance is overseen through the </w:t>
      </w:r>
      <w:r w:rsidR="005335E8">
        <w:rPr>
          <w:rFonts w:ascii="Arial" w:eastAsia="Calibri" w:hAnsi="Arial" w:cs="Arial"/>
          <w:bCs/>
        </w:rPr>
        <w:t>Joint Negotiating and Consulting Committee</w:t>
      </w:r>
      <w:r>
        <w:rPr>
          <w:rFonts w:ascii="Arial" w:eastAsia="Calibri" w:hAnsi="Arial" w:cs="Arial"/>
          <w:bCs/>
        </w:rPr>
        <w:t xml:space="preserve"> </w:t>
      </w:r>
      <w:r w:rsidR="00F121C6">
        <w:rPr>
          <w:rFonts w:ascii="Arial" w:eastAsia="Calibri" w:hAnsi="Arial" w:cs="Arial"/>
          <w:bCs/>
        </w:rPr>
        <w:t xml:space="preserve">(JNCC) </w:t>
      </w:r>
      <w:r>
        <w:rPr>
          <w:rFonts w:ascii="Arial" w:eastAsia="Calibri" w:hAnsi="Arial" w:cs="Arial"/>
          <w:bCs/>
        </w:rPr>
        <w:t xml:space="preserve">and People Committee, </w:t>
      </w:r>
      <w:r w:rsidR="00FA6532">
        <w:rPr>
          <w:rFonts w:ascii="Arial" w:eastAsia="Calibri" w:hAnsi="Arial" w:cs="Arial"/>
          <w:bCs/>
        </w:rPr>
        <w:t>the latter</w:t>
      </w:r>
      <w:r>
        <w:rPr>
          <w:rFonts w:ascii="Arial" w:eastAsia="Calibri" w:hAnsi="Arial" w:cs="Arial"/>
          <w:bCs/>
        </w:rPr>
        <w:t xml:space="preserve"> provid</w:t>
      </w:r>
      <w:r w:rsidR="00FA6532">
        <w:rPr>
          <w:rFonts w:ascii="Arial" w:eastAsia="Calibri" w:hAnsi="Arial" w:cs="Arial"/>
          <w:bCs/>
        </w:rPr>
        <w:t>ing</w:t>
      </w:r>
      <w:r>
        <w:rPr>
          <w:rFonts w:ascii="Arial" w:eastAsia="Calibri" w:hAnsi="Arial" w:cs="Arial"/>
          <w:bCs/>
        </w:rPr>
        <w:t xml:space="preserve"> assurance to Board. Day to day policy design and review is managed through the HR Policy Group, where the Trust’s </w:t>
      </w:r>
      <w:r w:rsidR="00F363C9">
        <w:rPr>
          <w:rFonts w:ascii="Arial" w:eastAsia="Calibri" w:hAnsi="Arial" w:cs="Arial"/>
          <w:bCs/>
        </w:rPr>
        <w:t>e</w:t>
      </w:r>
      <w:r>
        <w:rPr>
          <w:rFonts w:ascii="Arial" w:eastAsia="Calibri" w:hAnsi="Arial" w:cs="Arial"/>
          <w:bCs/>
        </w:rPr>
        <w:t xml:space="preserve">quality </w:t>
      </w:r>
      <w:r w:rsidR="00F363C9">
        <w:rPr>
          <w:rFonts w:ascii="Arial" w:eastAsia="Calibri" w:hAnsi="Arial" w:cs="Arial"/>
          <w:bCs/>
        </w:rPr>
        <w:t>l</w:t>
      </w:r>
      <w:r>
        <w:rPr>
          <w:rFonts w:ascii="Arial" w:eastAsia="Calibri" w:hAnsi="Arial" w:cs="Arial"/>
          <w:bCs/>
        </w:rPr>
        <w:t>ead is a management member.</w:t>
      </w:r>
    </w:p>
    <w:p w14:paraId="64086464" w14:textId="2AB550DD" w:rsidR="00A75017" w:rsidRPr="00A75017" w:rsidRDefault="00A75017" w:rsidP="009F599F">
      <w:pPr>
        <w:numPr>
          <w:ilvl w:val="0"/>
          <w:numId w:val="14"/>
        </w:numPr>
        <w:spacing w:after="200" w:line="276" w:lineRule="auto"/>
        <w:rPr>
          <w:rFonts w:ascii="Arial" w:eastAsia="Calibri" w:hAnsi="Arial" w:cs="Arial"/>
          <w:bCs/>
        </w:rPr>
      </w:pPr>
      <w:r w:rsidRPr="00A75017">
        <w:rPr>
          <w:rFonts w:ascii="Arial" w:eastAsia="Calibri" w:hAnsi="Arial" w:cs="Arial"/>
          <w:bCs/>
        </w:rPr>
        <w:t>Staff</w:t>
      </w:r>
      <w:r w:rsidR="00F121C6">
        <w:rPr>
          <w:rFonts w:ascii="Arial" w:eastAsia="Calibri" w:hAnsi="Arial" w:cs="Arial"/>
          <w:bCs/>
        </w:rPr>
        <w:t>-</w:t>
      </w:r>
      <w:r w:rsidRPr="00A75017">
        <w:rPr>
          <w:rFonts w:ascii="Arial" w:eastAsia="Calibri" w:hAnsi="Arial" w:cs="Arial"/>
          <w:bCs/>
        </w:rPr>
        <w:t xml:space="preserve">side colleagues work closely with corporate and clinical/medical leads through the </w:t>
      </w:r>
      <w:r w:rsidR="005335E8">
        <w:rPr>
          <w:rFonts w:ascii="Arial" w:eastAsia="Calibri" w:hAnsi="Arial" w:cs="Arial"/>
          <w:bCs/>
        </w:rPr>
        <w:t>Joint Negotiating and Consulting Committee</w:t>
      </w:r>
      <w:r w:rsidRPr="00A75017">
        <w:rPr>
          <w:rFonts w:ascii="Arial" w:eastAsia="Calibri" w:hAnsi="Arial" w:cs="Arial"/>
          <w:bCs/>
        </w:rPr>
        <w:t xml:space="preserve"> and Local Negotiating Committee</w:t>
      </w:r>
      <w:r w:rsidR="00F121C6">
        <w:rPr>
          <w:rFonts w:ascii="Arial" w:eastAsia="Calibri" w:hAnsi="Arial" w:cs="Arial"/>
          <w:bCs/>
        </w:rPr>
        <w:t xml:space="preserve"> (LNC)</w:t>
      </w:r>
      <w:r w:rsidRPr="00A75017">
        <w:rPr>
          <w:rFonts w:ascii="Arial" w:eastAsia="Calibri" w:hAnsi="Arial" w:cs="Arial"/>
          <w:bCs/>
        </w:rPr>
        <w:t>.</w:t>
      </w:r>
      <w:r w:rsidR="00FA6532">
        <w:rPr>
          <w:rFonts w:ascii="Arial" w:eastAsia="Calibri" w:hAnsi="Arial" w:cs="Arial"/>
          <w:bCs/>
        </w:rPr>
        <w:t xml:space="preserve"> Their insight and challenge on staff issues ensures the Trust considers impact, including equality impact, of workforce policy, strategy, and plans.</w:t>
      </w:r>
    </w:p>
    <w:p w14:paraId="35D4BE82" w14:textId="4A8871B6" w:rsidR="007D48E7" w:rsidRDefault="00F121C6" w:rsidP="009F599F">
      <w:pPr>
        <w:numPr>
          <w:ilvl w:val="0"/>
          <w:numId w:val="14"/>
        </w:numPr>
        <w:spacing w:after="200" w:line="276" w:lineRule="auto"/>
        <w:rPr>
          <w:rFonts w:ascii="Arial" w:eastAsia="Calibri" w:hAnsi="Arial" w:cs="Arial"/>
          <w:bCs/>
        </w:rPr>
      </w:pPr>
      <w:r>
        <w:rPr>
          <w:rFonts w:ascii="Arial" w:eastAsia="Calibri" w:hAnsi="Arial" w:cs="Arial"/>
          <w:bCs/>
        </w:rPr>
        <w:t>The vast majority of</w:t>
      </w:r>
      <w:r w:rsidR="00A75017" w:rsidRPr="00A75017">
        <w:rPr>
          <w:rFonts w:ascii="Arial" w:eastAsia="Calibri" w:hAnsi="Arial" w:cs="Arial"/>
          <w:bCs/>
        </w:rPr>
        <w:t xml:space="preserve"> job vacancies are advertised through the national NHS Jobs website with prospective candidates signposted to this. </w:t>
      </w:r>
    </w:p>
    <w:p w14:paraId="2D025F71" w14:textId="6CE17CC0" w:rsidR="00A75017" w:rsidRDefault="00FA6532" w:rsidP="009F599F">
      <w:pPr>
        <w:numPr>
          <w:ilvl w:val="0"/>
          <w:numId w:val="14"/>
        </w:numPr>
        <w:spacing w:after="200" w:line="276" w:lineRule="auto"/>
        <w:rPr>
          <w:rFonts w:ascii="Arial" w:eastAsia="Calibri" w:hAnsi="Arial" w:cs="Arial"/>
          <w:bCs/>
        </w:rPr>
      </w:pPr>
      <w:r>
        <w:rPr>
          <w:rFonts w:ascii="Arial" w:eastAsia="Calibri" w:hAnsi="Arial" w:cs="Arial"/>
          <w:bCs/>
        </w:rPr>
        <w:t xml:space="preserve">As a Disability Confident Leader, and Defence Employer </w:t>
      </w:r>
      <w:r w:rsidR="007D48E7">
        <w:rPr>
          <w:rFonts w:ascii="Arial" w:eastAsia="Calibri" w:hAnsi="Arial" w:cs="Arial"/>
          <w:bCs/>
        </w:rPr>
        <w:t xml:space="preserve">Recognition Scheme </w:t>
      </w:r>
      <w:r>
        <w:rPr>
          <w:rFonts w:ascii="Arial" w:eastAsia="Calibri" w:hAnsi="Arial" w:cs="Arial"/>
          <w:bCs/>
        </w:rPr>
        <w:t>Trust we offer a guaranteed interview to any candidates who identify as disabled</w:t>
      </w:r>
      <w:r w:rsidR="007D48E7">
        <w:rPr>
          <w:rFonts w:ascii="Arial" w:eastAsia="Calibri" w:hAnsi="Arial" w:cs="Arial"/>
          <w:bCs/>
        </w:rPr>
        <w:t>,</w:t>
      </w:r>
      <w:r>
        <w:rPr>
          <w:rFonts w:ascii="Arial" w:eastAsia="Calibri" w:hAnsi="Arial" w:cs="Arial"/>
          <w:bCs/>
        </w:rPr>
        <w:t xml:space="preserve"> or an armed forces community member on their application, and who meet the essential criteria of the role.</w:t>
      </w:r>
    </w:p>
    <w:p w14:paraId="78F486F5" w14:textId="43340C24" w:rsidR="00FA6532" w:rsidRPr="00A75017" w:rsidRDefault="00FA6532" w:rsidP="009F599F">
      <w:pPr>
        <w:numPr>
          <w:ilvl w:val="0"/>
          <w:numId w:val="14"/>
        </w:numPr>
        <w:spacing w:after="200" w:line="276" w:lineRule="auto"/>
        <w:rPr>
          <w:rFonts w:ascii="Arial" w:eastAsia="Calibri" w:hAnsi="Arial" w:cs="Arial"/>
          <w:bCs/>
        </w:rPr>
      </w:pPr>
      <w:r>
        <w:rPr>
          <w:rFonts w:ascii="Arial" w:eastAsia="Calibri" w:hAnsi="Arial" w:cs="Arial"/>
          <w:bCs/>
        </w:rPr>
        <w:t xml:space="preserve">All </w:t>
      </w:r>
      <w:r w:rsidR="005B207A">
        <w:rPr>
          <w:rFonts w:ascii="Arial" w:eastAsia="Calibri" w:hAnsi="Arial" w:cs="Arial"/>
          <w:bCs/>
        </w:rPr>
        <w:t xml:space="preserve">job descriptions undergo thorough scrutiny </w:t>
      </w:r>
      <w:r w:rsidR="00F121C6">
        <w:rPr>
          <w:rFonts w:ascii="Arial" w:eastAsia="Calibri" w:hAnsi="Arial" w:cs="Arial"/>
          <w:bCs/>
        </w:rPr>
        <w:t xml:space="preserve">and are evaluated through </w:t>
      </w:r>
      <w:r w:rsidR="005B207A">
        <w:rPr>
          <w:rFonts w:ascii="Arial" w:eastAsia="Calibri" w:hAnsi="Arial" w:cs="Arial"/>
          <w:bCs/>
        </w:rPr>
        <w:t xml:space="preserve">the Agenda </w:t>
      </w:r>
      <w:r w:rsidR="00F121C6">
        <w:rPr>
          <w:rFonts w:ascii="Arial" w:eastAsia="Calibri" w:hAnsi="Arial" w:cs="Arial"/>
          <w:bCs/>
        </w:rPr>
        <w:t>f</w:t>
      </w:r>
      <w:r w:rsidR="005B207A">
        <w:rPr>
          <w:rFonts w:ascii="Arial" w:eastAsia="Calibri" w:hAnsi="Arial" w:cs="Arial"/>
          <w:bCs/>
        </w:rPr>
        <w:t xml:space="preserve">or Change </w:t>
      </w:r>
      <w:r w:rsidR="00F121C6">
        <w:rPr>
          <w:rFonts w:ascii="Arial" w:eastAsia="Calibri" w:hAnsi="Arial" w:cs="Arial"/>
          <w:bCs/>
        </w:rPr>
        <w:t>Job Evaluation Scheme. This is a process</w:t>
      </w:r>
      <w:r w:rsidR="005B207A">
        <w:rPr>
          <w:rFonts w:ascii="Arial" w:eastAsia="Calibri" w:hAnsi="Arial" w:cs="Arial"/>
          <w:bCs/>
        </w:rPr>
        <w:t xml:space="preserve"> which has membership </w:t>
      </w:r>
      <w:r w:rsidR="00F363C9">
        <w:rPr>
          <w:rFonts w:ascii="Arial" w:eastAsia="Calibri" w:hAnsi="Arial" w:cs="Arial"/>
          <w:bCs/>
        </w:rPr>
        <w:t xml:space="preserve">support </w:t>
      </w:r>
      <w:r w:rsidR="005B207A">
        <w:rPr>
          <w:rFonts w:ascii="Arial" w:eastAsia="Calibri" w:hAnsi="Arial" w:cs="Arial"/>
          <w:bCs/>
        </w:rPr>
        <w:t xml:space="preserve">from HR and </w:t>
      </w:r>
      <w:r w:rsidR="00F121C6">
        <w:rPr>
          <w:rFonts w:ascii="Arial" w:eastAsia="Calibri" w:hAnsi="Arial" w:cs="Arial"/>
          <w:bCs/>
        </w:rPr>
        <w:t>S</w:t>
      </w:r>
      <w:r w:rsidR="005B207A">
        <w:rPr>
          <w:rFonts w:ascii="Arial" w:eastAsia="Calibri" w:hAnsi="Arial" w:cs="Arial"/>
          <w:bCs/>
        </w:rPr>
        <w:t>taff</w:t>
      </w:r>
      <w:r w:rsidR="00F121C6">
        <w:rPr>
          <w:rFonts w:ascii="Arial" w:eastAsia="Calibri" w:hAnsi="Arial" w:cs="Arial"/>
          <w:bCs/>
        </w:rPr>
        <w:t>-</w:t>
      </w:r>
      <w:r w:rsidR="005B207A">
        <w:rPr>
          <w:rFonts w:ascii="Arial" w:eastAsia="Calibri" w:hAnsi="Arial" w:cs="Arial"/>
          <w:bCs/>
        </w:rPr>
        <w:t xml:space="preserve">side colleagues. </w:t>
      </w:r>
    </w:p>
    <w:p w14:paraId="4F143F9A" w14:textId="439E3E1F" w:rsidR="00A75017" w:rsidRPr="00A75017" w:rsidRDefault="005B207A" w:rsidP="009F599F">
      <w:pPr>
        <w:numPr>
          <w:ilvl w:val="0"/>
          <w:numId w:val="14"/>
        </w:numPr>
        <w:spacing w:after="200" w:line="276" w:lineRule="auto"/>
        <w:rPr>
          <w:rFonts w:ascii="Arial" w:eastAsia="Calibri" w:hAnsi="Arial" w:cs="Arial"/>
          <w:bCs/>
        </w:rPr>
      </w:pPr>
      <w:r>
        <w:rPr>
          <w:rFonts w:ascii="Arial" w:eastAsia="Calibri" w:hAnsi="Arial" w:cs="Arial"/>
          <w:bCs/>
        </w:rPr>
        <w:t>All s</w:t>
      </w:r>
      <w:r w:rsidR="00A75017" w:rsidRPr="00A75017">
        <w:rPr>
          <w:rFonts w:ascii="Arial" w:eastAsia="Calibri" w:hAnsi="Arial" w:cs="Arial"/>
          <w:bCs/>
        </w:rPr>
        <w:t>taff</w:t>
      </w:r>
      <w:r>
        <w:rPr>
          <w:rFonts w:ascii="Arial" w:eastAsia="Calibri" w:hAnsi="Arial" w:cs="Arial"/>
          <w:bCs/>
        </w:rPr>
        <w:t>, except those in very senior leadership roles,</w:t>
      </w:r>
      <w:r w:rsidR="00A75017" w:rsidRPr="00A75017">
        <w:rPr>
          <w:rFonts w:ascii="Arial" w:eastAsia="Calibri" w:hAnsi="Arial" w:cs="Arial"/>
          <w:bCs/>
        </w:rPr>
        <w:t xml:space="preserve"> are recruited on nationally agreed terms and conditions, either Agenda for Change or Medical and Dental. </w:t>
      </w:r>
    </w:p>
    <w:p w14:paraId="73A54690" w14:textId="77777777" w:rsidR="005B207A" w:rsidRDefault="00A75017" w:rsidP="009F599F">
      <w:pPr>
        <w:numPr>
          <w:ilvl w:val="0"/>
          <w:numId w:val="14"/>
        </w:numPr>
        <w:spacing w:after="200" w:line="276" w:lineRule="auto"/>
        <w:rPr>
          <w:rFonts w:ascii="Arial" w:eastAsia="Calibri" w:hAnsi="Arial" w:cs="Arial"/>
          <w:bCs/>
        </w:rPr>
      </w:pPr>
      <w:r w:rsidRPr="00A75017">
        <w:rPr>
          <w:rFonts w:ascii="Arial" w:eastAsia="Calibri" w:hAnsi="Arial" w:cs="Arial"/>
          <w:bCs/>
        </w:rPr>
        <w:lastRenderedPageBreak/>
        <w:t xml:space="preserve">All staff can </w:t>
      </w:r>
      <w:r w:rsidR="005B207A">
        <w:rPr>
          <w:rFonts w:ascii="Arial" w:eastAsia="Calibri" w:hAnsi="Arial" w:cs="Arial"/>
          <w:bCs/>
        </w:rPr>
        <w:t xml:space="preserve">access </w:t>
      </w:r>
      <w:r w:rsidRPr="00A75017">
        <w:rPr>
          <w:rFonts w:ascii="Arial" w:eastAsia="Calibri" w:hAnsi="Arial" w:cs="Arial"/>
          <w:bCs/>
        </w:rPr>
        <w:t xml:space="preserve">occupational health services, who provide support and advice on health and wellbeing, including advice and support for staff with disabilities requiring reasonable adjustments. </w:t>
      </w:r>
    </w:p>
    <w:p w14:paraId="56D8D0B5" w14:textId="4C9285F6" w:rsidR="00A75017" w:rsidRDefault="00A75017" w:rsidP="009F599F">
      <w:pPr>
        <w:numPr>
          <w:ilvl w:val="0"/>
          <w:numId w:val="14"/>
        </w:numPr>
        <w:spacing w:after="200" w:line="276" w:lineRule="auto"/>
        <w:rPr>
          <w:rFonts w:ascii="Arial" w:eastAsia="Calibri" w:hAnsi="Arial" w:cs="Arial"/>
          <w:bCs/>
        </w:rPr>
      </w:pPr>
      <w:r w:rsidRPr="00A75017">
        <w:rPr>
          <w:rFonts w:ascii="Arial" w:eastAsia="Calibri" w:hAnsi="Arial" w:cs="Arial"/>
          <w:bCs/>
        </w:rPr>
        <w:t xml:space="preserve">There </w:t>
      </w:r>
      <w:r w:rsidR="00F121C6">
        <w:rPr>
          <w:rFonts w:ascii="Arial" w:eastAsia="Calibri" w:hAnsi="Arial" w:cs="Arial"/>
          <w:bCs/>
        </w:rPr>
        <w:t>are</w:t>
      </w:r>
      <w:r w:rsidRPr="00A75017">
        <w:rPr>
          <w:rFonts w:ascii="Arial" w:eastAsia="Calibri" w:hAnsi="Arial" w:cs="Arial"/>
          <w:bCs/>
        </w:rPr>
        <w:t xml:space="preserve"> a range of other health and wellbeing support offers available, managed by the Trust’s </w:t>
      </w:r>
      <w:r w:rsidR="00F121C6">
        <w:rPr>
          <w:rFonts w:ascii="Arial" w:eastAsia="Calibri" w:hAnsi="Arial" w:cs="Arial"/>
          <w:bCs/>
        </w:rPr>
        <w:t>H</w:t>
      </w:r>
      <w:r w:rsidRPr="00A75017">
        <w:rPr>
          <w:rFonts w:ascii="Arial" w:eastAsia="Calibri" w:hAnsi="Arial" w:cs="Arial"/>
          <w:bCs/>
        </w:rPr>
        <w:t>ealth</w:t>
      </w:r>
      <w:r w:rsidR="00F121C6">
        <w:rPr>
          <w:rFonts w:ascii="Arial" w:eastAsia="Calibri" w:hAnsi="Arial" w:cs="Arial"/>
          <w:bCs/>
        </w:rPr>
        <w:t xml:space="preserve"> &amp;</w:t>
      </w:r>
      <w:r w:rsidRPr="00A75017">
        <w:rPr>
          <w:rFonts w:ascii="Arial" w:eastAsia="Calibri" w:hAnsi="Arial" w:cs="Arial"/>
          <w:bCs/>
        </w:rPr>
        <w:t xml:space="preserve"> </w:t>
      </w:r>
      <w:r w:rsidR="00F121C6">
        <w:rPr>
          <w:rFonts w:ascii="Arial" w:eastAsia="Calibri" w:hAnsi="Arial" w:cs="Arial"/>
          <w:bCs/>
        </w:rPr>
        <w:t>W</w:t>
      </w:r>
      <w:r w:rsidRPr="00A75017">
        <w:rPr>
          <w:rFonts w:ascii="Arial" w:eastAsia="Calibri" w:hAnsi="Arial" w:cs="Arial"/>
          <w:bCs/>
        </w:rPr>
        <w:t xml:space="preserve">ellbeing </w:t>
      </w:r>
      <w:r w:rsidR="00F121C6">
        <w:rPr>
          <w:rFonts w:ascii="Arial" w:eastAsia="Calibri" w:hAnsi="Arial" w:cs="Arial"/>
          <w:bCs/>
        </w:rPr>
        <w:t>Co</w:t>
      </w:r>
      <w:r w:rsidRPr="00A75017">
        <w:rPr>
          <w:rFonts w:ascii="Arial" w:eastAsia="Calibri" w:hAnsi="Arial" w:cs="Arial"/>
          <w:bCs/>
        </w:rPr>
        <w:t>-ordinator</w:t>
      </w:r>
      <w:r w:rsidR="005B207A">
        <w:rPr>
          <w:rFonts w:ascii="Arial" w:eastAsia="Calibri" w:hAnsi="Arial" w:cs="Arial"/>
          <w:bCs/>
        </w:rPr>
        <w:t xml:space="preserve">. This includes Able Futures, </w:t>
      </w:r>
      <w:r w:rsidR="00F363C9">
        <w:rPr>
          <w:rFonts w:ascii="Arial" w:eastAsia="Calibri" w:hAnsi="Arial" w:cs="Arial"/>
          <w:bCs/>
        </w:rPr>
        <w:t>(</w:t>
      </w:r>
      <w:r w:rsidR="005B207A">
        <w:rPr>
          <w:rFonts w:ascii="Arial" w:eastAsia="Calibri" w:hAnsi="Arial" w:cs="Arial"/>
          <w:bCs/>
        </w:rPr>
        <w:t xml:space="preserve">the Department for Work and Pensions </w:t>
      </w:r>
      <w:r w:rsidR="00F121C6">
        <w:rPr>
          <w:rFonts w:ascii="Arial" w:eastAsia="Calibri" w:hAnsi="Arial" w:cs="Arial"/>
          <w:bCs/>
        </w:rPr>
        <w:t>M</w:t>
      </w:r>
      <w:r w:rsidR="005B207A">
        <w:rPr>
          <w:rFonts w:ascii="Arial" w:eastAsia="Calibri" w:hAnsi="Arial" w:cs="Arial"/>
          <w:bCs/>
        </w:rPr>
        <w:t xml:space="preserve">ental </w:t>
      </w:r>
      <w:r w:rsidR="00F121C6">
        <w:rPr>
          <w:rFonts w:ascii="Arial" w:eastAsia="Calibri" w:hAnsi="Arial" w:cs="Arial"/>
          <w:bCs/>
        </w:rPr>
        <w:t>H</w:t>
      </w:r>
      <w:r w:rsidR="005B207A">
        <w:rPr>
          <w:rFonts w:ascii="Arial" w:eastAsia="Calibri" w:hAnsi="Arial" w:cs="Arial"/>
          <w:bCs/>
        </w:rPr>
        <w:t xml:space="preserve">ealth </w:t>
      </w:r>
      <w:r w:rsidR="00F121C6">
        <w:rPr>
          <w:rFonts w:ascii="Arial" w:eastAsia="Calibri" w:hAnsi="Arial" w:cs="Arial"/>
          <w:bCs/>
        </w:rPr>
        <w:t>S</w:t>
      </w:r>
      <w:r w:rsidR="005B207A">
        <w:rPr>
          <w:rFonts w:ascii="Arial" w:eastAsia="Calibri" w:hAnsi="Arial" w:cs="Arial"/>
          <w:bCs/>
        </w:rPr>
        <w:t>ervice</w:t>
      </w:r>
      <w:r w:rsidR="00F363C9">
        <w:rPr>
          <w:rFonts w:ascii="Arial" w:eastAsia="Calibri" w:hAnsi="Arial" w:cs="Arial"/>
          <w:bCs/>
        </w:rPr>
        <w:t>)</w:t>
      </w:r>
      <w:r w:rsidR="005B207A">
        <w:rPr>
          <w:rFonts w:ascii="Arial" w:eastAsia="Calibri" w:hAnsi="Arial" w:cs="Arial"/>
          <w:bCs/>
        </w:rPr>
        <w:t>, and Cheshire and Merseyside Resilience Hub.</w:t>
      </w:r>
    </w:p>
    <w:p w14:paraId="0B7DD1F4" w14:textId="6CFDCB43" w:rsidR="005B207A" w:rsidRPr="00A75017" w:rsidRDefault="005B207A" w:rsidP="009F599F">
      <w:pPr>
        <w:numPr>
          <w:ilvl w:val="0"/>
          <w:numId w:val="14"/>
        </w:numPr>
        <w:spacing w:after="200" w:line="276" w:lineRule="auto"/>
        <w:rPr>
          <w:rFonts w:ascii="Arial" w:eastAsia="Calibri" w:hAnsi="Arial" w:cs="Arial"/>
          <w:bCs/>
        </w:rPr>
      </w:pPr>
      <w:r>
        <w:rPr>
          <w:rFonts w:ascii="Arial" w:eastAsia="Calibri" w:hAnsi="Arial" w:cs="Arial"/>
          <w:bCs/>
        </w:rPr>
        <w:t>Bespoke health and wellbeing offers</w:t>
      </w:r>
      <w:r w:rsidR="00F363C9">
        <w:rPr>
          <w:rFonts w:ascii="Arial" w:eastAsia="Calibri" w:hAnsi="Arial" w:cs="Arial"/>
          <w:bCs/>
        </w:rPr>
        <w:t>,</w:t>
      </w:r>
      <w:r w:rsidR="00F121C6">
        <w:rPr>
          <w:rFonts w:ascii="Arial" w:eastAsia="Calibri" w:hAnsi="Arial" w:cs="Arial"/>
          <w:bCs/>
        </w:rPr>
        <w:t xml:space="preserve"> </w:t>
      </w:r>
      <w:r>
        <w:rPr>
          <w:rFonts w:ascii="Arial" w:eastAsia="Calibri" w:hAnsi="Arial" w:cs="Arial"/>
          <w:bCs/>
        </w:rPr>
        <w:t xml:space="preserve">for example for Black, Asian, and minority ethnic staff, are flagged to staff through </w:t>
      </w:r>
      <w:r w:rsidR="00F363C9">
        <w:rPr>
          <w:rFonts w:ascii="Arial" w:eastAsia="Calibri" w:hAnsi="Arial" w:cs="Arial"/>
          <w:bCs/>
        </w:rPr>
        <w:t>s</w:t>
      </w:r>
      <w:r>
        <w:rPr>
          <w:rFonts w:ascii="Arial" w:eastAsia="Calibri" w:hAnsi="Arial" w:cs="Arial"/>
          <w:bCs/>
        </w:rPr>
        <w:t xml:space="preserve">taff </w:t>
      </w:r>
      <w:r w:rsidR="00F363C9">
        <w:rPr>
          <w:rFonts w:ascii="Arial" w:eastAsia="Calibri" w:hAnsi="Arial" w:cs="Arial"/>
          <w:bCs/>
        </w:rPr>
        <w:t>n</w:t>
      </w:r>
      <w:r>
        <w:rPr>
          <w:rFonts w:ascii="Arial" w:eastAsia="Calibri" w:hAnsi="Arial" w:cs="Arial"/>
          <w:bCs/>
        </w:rPr>
        <w:t>etwork mailing lists and through the Bridgewater Bulletin.</w:t>
      </w:r>
    </w:p>
    <w:p w14:paraId="56CBA0D2" w14:textId="1871E441" w:rsidR="00A75017" w:rsidRDefault="00A75017" w:rsidP="009F599F">
      <w:pPr>
        <w:numPr>
          <w:ilvl w:val="0"/>
          <w:numId w:val="14"/>
        </w:numPr>
        <w:spacing w:after="200" w:line="276" w:lineRule="auto"/>
        <w:rPr>
          <w:rFonts w:ascii="Arial" w:eastAsia="Calibri" w:hAnsi="Arial" w:cs="Arial"/>
          <w:bCs/>
        </w:rPr>
      </w:pPr>
      <w:r w:rsidRPr="00A75017">
        <w:rPr>
          <w:rFonts w:ascii="Arial" w:eastAsia="Calibri" w:hAnsi="Arial" w:cs="Arial"/>
          <w:bCs/>
        </w:rPr>
        <w:t xml:space="preserve">Flexible working is open to all staff, </w:t>
      </w:r>
      <w:r w:rsidR="00F121C6">
        <w:rPr>
          <w:rFonts w:ascii="Arial" w:eastAsia="Calibri" w:hAnsi="Arial" w:cs="Arial"/>
          <w:bCs/>
        </w:rPr>
        <w:t>taking into consideration</w:t>
      </w:r>
      <w:r w:rsidRPr="00A75017">
        <w:rPr>
          <w:rFonts w:ascii="Arial" w:eastAsia="Calibri" w:hAnsi="Arial" w:cs="Arial"/>
          <w:bCs/>
        </w:rPr>
        <w:t xml:space="preserve"> the needs of the service, and more than half of our staff work flexibly. Retire and return is also an option that many staff</w:t>
      </w:r>
      <w:r w:rsidR="00F121C6">
        <w:rPr>
          <w:rFonts w:ascii="Arial" w:eastAsia="Calibri" w:hAnsi="Arial" w:cs="Arial"/>
          <w:bCs/>
        </w:rPr>
        <w:t xml:space="preserve"> eligible to retire,</w:t>
      </w:r>
      <w:r w:rsidRPr="00A75017">
        <w:rPr>
          <w:rFonts w:ascii="Arial" w:eastAsia="Calibri" w:hAnsi="Arial" w:cs="Arial"/>
          <w:bCs/>
        </w:rPr>
        <w:t xml:space="preserve"> have taken up in recent years.</w:t>
      </w:r>
    </w:p>
    <w:p w14:paraId="6FC8A745" w14:textId="741CA781" w:rsidR="007D48E7" w:rsidRDefault="007D48E7" w:rsidP="009F599F">
      <w:pPr>
        <w:pStyle w:val="ListParagraph"/>
        <w:numPr>
          <w:ilvl w:val="0"/>
          <w:numId w:val="14"/>
        </w:numPr>
        <w:spacing w:after="200" w:line="276" w:lineRule="auto"/>
        <w:rPr>
          <w:rFonts w:ascii="Arial" w:eastAsia="Calibri" w:hAnsi="Arial" w:cs="Arial"/>
        </w:rPr>
      </w:pPr>
      <w:r w:rsidRPr="007D48E7">
        <w:rPr>
          <w:rFonts w:ascii="Arial" w:eastAsia="Calibri" w:hAnsi="Arial" w:cs="Arial"/>
        </w:rPr>
        <w:t xml:space="preserve">We make reasonable adjustments for staff with disabilities, </w:t>
      </w:r>
      <w:r>
        <w:rPr>
          <w:rFonts w:ascii="Arial" w:eastAsia="Calibri" w:hAnsi="Arial" w:cs="Arial"/>
        </w:rPr>
        <w:t xml:space="preserve">or unpaid caring responsibilities, and these can be recorded and held by the staff member in the </w:t>
      </w:r>
      <w:r w:rsidR="00834F15">
        <w:rPr>
          <w:rFonts w:ascii="Arial" w:eastAsia="Calibri" w:hAnsi="Arial" w:cs="Arial"/>
        </w:rPr>
        <w:t xml:space="preserve">Trust’s </w:t>
      </w:r>
      <w:r>
        <w:rPr>
          <w:rFonts w:ascii="Arial" w:eastAsia="Calibri" w:hAnsi="Arial" w:cs="Arial"/>
        </w:rPr>
        <w:t>Employee Adjustment Passport.</w:t>
      </w:r>
    </w:p>
    <w:p w14:paraId="2A436DCF" w14:textId="77777777" w:rsidR="00B5212F" w:rsidRDefault="00B5212F" w:rsidP="009F599F">
      <w:pPr>
        <w:pStyle w:val="ListParagraph"/>
        <w:spacing w:after="200" w:line="276" w:lineRule="auto"/>
        <w:rPr>
          <w:rFonts w:ascii="Arial" w:eastAsia="Calibri" w:hAnsi="Arial" w:cs="Arial"/>
        </w:rPr>
      </w:pPr>
    </w:p>
    <w:p w14:paraId="12EE5408" w14:textId="0A52F042" w:rsidR="007D48E7" w:rsidRPr="007D48E7" w:rsidRDefault="007D48E7" w:rsidP="009F599F">
      <w:pPr>
        <w:pStyle w:val="ListParagraph"/>
        <w:numPr>
          <w:ilvl w:val="0"/>
          <w:numId w:val="14"/>
        </w:numPr>
        <w:spacing w:after="200" w:line="276" w:lineRule="auto"/>
        <w:rPr>
          <w:rFonts w:ascii="Arial" w:eastAsia="Calibri" w:hAnsi="Arial" w:cs="Arial"/>
        </w:rPr>
      </w:pPr>
      <w:r>
        <w:rPr>
          <w:rFonts w:ascii="Arial" w:eastAsia="Calibri" w:hAnsi="Arial" w:cs="Arial"/>
        </w:rPr>
        <w:t>In April 2021</w:t>
      </w:r>
      <w:r w:rsidR="00834F15">
        <w:rPr>
          <w:rFonts w:ascii="Arial" w:eastAsia="Calibri" w:hAnsi="Arial" w:cs="Arial"/>
        </w:rPr>
        <w:t>,</w:t>
      </w:r>
      <w:r>
        <w:rPr>
          <w:rFonts w:ascii="Arial" w:eastAsia="Calibri" w:hAnsi="Arial" w:cs="Arial"/>
        </w:rPr>
        <w:t xml:space="preserve"> the </w:t>
      </w:r>
      <w:r w:rsidR="00B5212F">
        <w:rPr>
          <w:rFonts w:ascii="Arial" w:eastAsia="Calibri" w:hAnsi="Arial" w:cs="Arial"/>
        </w:rPr>
        <w:t>costs for making reasonable adjustments for staff with disabilities was centralised in line with best practice set out by the NHS Workforce Disability Equality Standard team.</w:t>
      </w:r>
    </w:p>
    <w:p w14:paraId="374B499C" w14:textId="1AE1FA5A" w:rsidR="007D48E7" w:rsidRDefault="007D48E7" w:rsidP="009F599F">
      <w:pPr>
        <w:numPr>
          <w:ilvl w:val="0"/>
          <w:numId w:val="14"/>
        </w:numPr>
        <w:spacing w:after="200" w:line="276" w:lineRule="auto"/>
        <w:rPr>
          <w:rFonts w:ascii="Arial" w:eastAsia="Calibri" w:hAnsi="Arial" w:cs="Arial"/>
          <w:bCs/>
        </w:rPr>
      </w:pPr>
      <w:r>
        <w:rPr>
          <w:rFonts w:ascii="Arial" w:eastAsia="Calibri" w:hAnsi="Arial" w:cs="Arial"/>
          <w:bCs/>
        </w:rPr>
        <w:t xml:space="preserve">A lot of work has been undertaken in 2022 to embed support for the working carers </w:t>
      </w:r>
      <w:r w:rsidR="00834F15">
        <w:rPr>
          <w:rFonts w:ascii="Arial" w:eastAsia="Calibri" w:hAnsi="Arial" w:cs="Arial"/>
          <w:bCs/>
        </w:rPr>
        <w:t>within Bridgwater. T</w:t>
      </w:r>
      <w:r>
        <w:rPr>
          <w:rFonts w:ascii="Arial" w:eastAsia="Calibri" w:hAnsi="Arial" w:cs="Arial"/>
          <w:bCs/>
        </w:rPr>
        <w:t xml:space="preserve">his has included the establishment of the Carers Support Network, and </w:t>
      </w:r>
      <w:r w:rsidR="00834F15">
        <w:rPr>
          <w:rFonts w:ascii="Arial" w:eastAsia="Calibri" w:hAnsi="Arial" w:cs="Arial"/>
          <w:bCs/>
        </w:rPr>
        <w:t xml:space="preserve">the </w:t>
      </w:r>
      <w:r>
        <w:rPr>
          <w:rFonts w:ascii="Arial" w:eastAsia="Calibri" w:hAnsi="Arial" w:cs="Arial"/>
          <w:bCs/>
        </w:rPr>
        <w:t xml:space="preserve">drafting of a Carers Support Policy. The latter is due to finish governance sign off in early </w:t>
      </w:r>
      <w:r w:rsidR="00834F15">
        <w:rPr>
          <w:rFonts w:ascii="Arial" w:eastAsia="Calibri" w:hAnsi="Arial" w:cs="Arial"/>
          <w:bCs/>
        </w:rPr>
        <w:t>2023 and</w:t>
      </w:r>
      <w:r>
        <w:rPr>
          <w:rFonts w:ascii="Arial" w:eastAsia="Calibri" w:hAnsi="Arial" w:cs="Arial"/>
          <w:bCs/>
        </w:rPr>
        <w:t xml:space="preserve"> will support</w:t>
      </w:r>
      <w:r w:rsidR="00834F15">
        <w:rPr>
          <w:rFonts w:ascii="Arial" w:eastAsia="Calibri" w:hAnsi="Arial" w:cs="Arial"/>
          <w:bCs/>
        </w:rPr>
        <w:t xml:space="preserve"> our</w:t>
      </w:r>
      <w:r>
        <w:rPr>
          <w:rFonts w:ascii="Arial" w:eastAsia="Calibri" w:hAnsi="Arial" w:cs="Arial"/>
          <w:bCs/>
        </w:rPr>
        <w:t xml:space="preserve"> application to Carers UK’s Employers for Carers </w:t>
      </w:r>
      <w:r w:rsidR="00834F15">
        <w:rPr>
          <w:rFonts w:ascii="Arial" w:eastAsia="Calibri" w:hAnsi="Arial" w:cs="Arial"/>
          <w:bCs/>
        </w:rPr>
        <w:t>A</w:t>
      </w:r>
      <w:r>
        <w:rPr>
          <w:rFonts w:ascii="Arial" w:eastAsia="Calibri" w:hAnsi="Arial" w:cs="Arial"/>
          <w:bCs/>
        </w:rPr>
        <w:t xml:space="preserve">ccreditation </w:t>
      </w:r>
      <w:r w:rsidR="00834F15">
        <w:rPr>
          <w:rFonts w:ascii="Arial" w:eastAsia="Calibri" w:hAnsi="Arial" w:cs="Arial"/>
          <w:bCs/>
        </w:rPr>
        <w:t>S</w:t>
      </w:r>
      <w:r>
        <w:rPr>
          <w:rFonts w:ascii="Arial" w:eastAsia="Calibri" w:hAnsi="Arial" w:cs="Arial"/>
          <w:bCs/>
        </w:rPr>
        <w:t>cheme. Work has been led by the Trust’s Health</w:t>
      </w:r>
      <w:r w:rsidR="00834F15">
        <w:rPr>
          <w:rFonts w:ascii="Arial" w:eastAsia="Calibri" w:hAnsi="Arial" w:cs="Arial"/>
          <w:bCs/>
        </w:rPr>
        <w:t xml:space="preserve"> &amp;</w:t>
      </w:r>
      <w:r>
        <w:rPr>
          <w:rFonts w:ascii="Arial" w:eastAsia="Calibri" w:hAnsi="Arial" w:cs="Arial"/>
          <w:bCs/>
        </w:rPr>
        <w:t xml:space="preserve"> Wellbeing </w:t>
      </w:r>
      <w:r w:rsidR="00F363C9">
        <w:rPr>
          <w:rFonts w:ascii="Arial" w:eastAsia="Calibri" w:hAnsi="Arial" w:cs="Arial"/>
          <w:bCs/>
        </w:rPr>
        <w:t>Co-ordinator</w:t>
      </w:r>
      <w:r>
        <w:rPr>
          <w:rFonts w:ascii="Arial" w:eastAsia="Calibri" w:hAnsi="Arial" w:cs="Arial"/>
          <w:bCs/>
        </w:rPr>
        <w:t xml:space="preserve"> and HR</w:t>
      </w:r>
      <w:r w:rsidR="00834F15">
        <w:rPr>
          <w:rFonts w:ascii="Arial" w:eastAsia="Calibri" w:hAnsi="Arial" w:cs="Arial"/>
          <w:bCs/>
        </w:rPr>
        <w:t xml:space="preserve"> with support from t</w:t>
      </w:r>
      <w:r>
        <w:rPr>
          <w:rFonts w:ascii="Arial" w:eastAsia="Calibri" w:hAnsi="Arial" w:cs="Arial"/>
          <w:bCs/>
        </w:rPr>
        <w:t xml:space="preserve">he </w:t>
      </w:r>
      <w:r w:rsidR="00834F15">
        <w:rPr>
          <w:rFonts w:ascii="Arial" w:eastAsia="Calibri" w:hAnsi="Arial" w:cs="Arial"/>
          <w:bCs/>
        </w:rPr>
        <w:t xml:space="preserve">Trust’s </w:t>
      </w:r>
      <w:r w:rsidR="00F363C9">
        <w:rPr>
          <w:rFonts w:ascii="Arial" w:eastAsia="Calibri" w:hAnsi="Arial" w:cs="Arial"/>
          <w:bCs/>
        </w:rPr>
        <w:t>e</w:t>
      </w:r>
      <w:r>
        <w:rPr>
          <w:rFonts w:ascii="Arial" w:eastAsia="Calibri" w:hAnsi="Arial" w:cs="Arial"/>
          <w:bCs/>
        </w:rPr>
        <w:t xml:space="preserve">quality </w:t>
      </w:r>
      <w:r w:rsidR="00F363C9">
        <w:rPr>
          <w:rFonts w:ascii="Arial" w:eastAsia="Calibri" w:hAnsi="Arial" w:cs="Arial"/>
          <w:bCs/>
        </w:rPr>
        <w:t>l</w:t>
      </w:r>
      <w:r>
        <w:rPr>
          <w:rFonts w:ascii="Arial" w:eastAsia="Calibri" w:hAnsi="Arial" w:cs="Arial"/>
          <w:bCs/>
        </w:rPr>
        <w:t>ead.</w:t>
      </w:r>
    </w:p>
    <w:p w14:paraId="242CE6AB" w14:textId="446A90D8" w:rsidR="00612E2B" w:rsidRDefault="00612E2B" w:rsidP="009F599F">
      <w:pPr>
        <w:numPr>
          <w:ilvl w:val="0"/>
          <w:numId w:val="14"/>
        </w:numPr>
        <w:spacing w:after="200" w:line="276" w:lineRule="auto"/>
        <w:rPr>
          <w:rFonts w:ascii="Arial" w:eastAsia="Calibri" w:hAnsi="Arial" w:cs="Arial"/>
          <w:bCs/>
        </w:rPr>
      </w:pPr>
      <w:r>
        <w:rPr>
          <w:rFonts w:ascii="Arial" w:eastAsia="Calibri" w:hAnsi="Arial" w:cs="Arial"/>
          <w:bCs/>
        </w:rPr>
        <w:t>Menopause friendly culture</w:t>
      </w:r>
      <w:r w:rsidR="00834F15">
        <w:rPr>
          <w:rFonts w:ascii="Arial" w:eastAsia="Calibri" w:hAnsi="Arial" w:cs="Arial"/>
          <w:bCs/>
        </w:rPr>
        <w:t>s</w:t>
      </w:r>
      <w:r>
        <w:rPr>
          <w:rFonts w:ascii="Arial" w:eastAsia="Calibri" w:hAnsi="Arial" w:cs="Arial"/>
          <w:bCs/>
        </w:rPr>
        <w:t xml:space="preserve"> and workplaces have been a priority focus in the NHS and Bridgewater in 2022. Work has included </w:t>
      </w:r>
      <w:r w:rsidR="00834F15">
        <w:rPr>
          <w:rFonts w:ascii="Arial" w:eastAsia="Calibri" w:hAnsi="Arial" w:cs="Arial"/>
          <w:bCs/>
        </w:rPr>
        <w:t xml:space="preserve">the </w:t>
      </w:r>
      <w:r>
        <w:rPr>
          <w:rFonts w:ascii="Arial" w:eastAsia="Calibri" w:hAnsi="Arial" w:cs="Arial"/>
          <w:bCs/>
        </w:rPr>
        <w:t xml:space="preserve">establishment of a Support Network, </w:t>
      </w:r>
      <w:r w:rsidR="00834F15">
        <w:rPr>
          <w:rFonts w:ascii="Arial" w:eastAsia="Calibri" w:hAnsi="Arial" w:cs="Arial"/>
          <w:bCs/>
        </w:rPr>
        <w:t xml:space="preserve">a </w:t>
      </w:r>
      <w:r>
        <w:rPr>
          <w:rFonts w:ascii="Arial" w:eastAsia="Calibri" w:hAnsi="Arial" w:cs="Arial"/>
          <w:bCs/>
        </w:rPr>
        <w:t xml:space="preserve">Working Group, publishing of the Menopause Support Policy, events for </w:t>
      </w:r>
      <w:r w:rsidR="00834F15">
        <w:rPr>
          <w:rFonts w:ascii="Arial" w:eastAsia="Calibri" w:hAnsi="Arial" w:cs="Arial"/>
          <w:bCs/>
        </w:rPr>
        <w:t xml:space="preserve">our </w:t>
      </w:r>
      <w:r>
        <w:rPr>
          <w:rFonts w:ascii="Arial" w:eastAsia="Calibri" w:hAnsi="Arial" w:cs="Arial"/>
          <w:bCs/>
        </w:rPr>
        <w:t xml:space="preserve">Health </w:t>
      </w:r>
      <w:r w:rsidR="00834F15">
        <w:rPr>
          <w:rFonts w:ascii="Arial" w:eastAsia="Calibri" w:hAnsi="Arial" w:cs="Arial"/>
          <w:bCs/>
        </w:rPr>
        <w:t>&amp;</w:t>
      </w:r>
      <w:r>
        <w:rPr>
          <w:rFonts w:ascii="Arial" w:eastAsia="Calibri" w:hAnsi="Arial" w:cs="Arial"/>
          <w:bCs/>
        </w:rPr>
        <w:t xml:space="preserve"> Wellbeing Fortnight, regular communications, and practical aspects such as </w:t>
      </w:r>
      <w:r w:rsidR="00834F15">
        <w:rPr>
          <w:rFonts w:ascii="Arial" w:eastAsia="Calibri" w:hAnsi="Arial" w:cs="Arial"/>
          <w:bCs/>
        </w:rPr>
        <w:t xml:space="preserve">a </w:t>
      </w:r>
      <w:r>
        <w:rPr>
          <w:rFonts w:ascii="Arial" w:eastAsia="Calibri" w:hAnsi="Arial" w:cs="Arial"/>
          <w:bCs/>
        </w:rPr>
        <w:t xml:space="preserve">roll out </w:t>
      </w:r>
      <w:r w:rsidR="00834F15">
        <w:rPr>
          <w:rFonts w:ascii="Arial" w:eastAsia="Calibri" w:hAnsi="Arial" w:cs="Arial"/>
          <w:bCs/>
        </w:rPr>
        <w:t xml:space="preserve">of </w:t>
      </w:r>
      <w:r>
        <w:rPr>
          <w:rFonts w:ascii="Arial" w:eastAsia="Calibri" w:hAnsi="Arial" w:cs="Arial"/>
          <w:bCs/>
        </w:rPr>
        <w:t>Fresh Packs to services.</w:t>
      </w:r>
    </w:p>
    <w:p w14:paraId="38D3468F" w14:textId="247C1EC4" w:rsidR="00612E2B" w:rsidRPr="00A75017" w:rsidRDefault="00612E2B" w:rsidP="009F599F">
      <w:pPr>
        <w:numPr>
          <w:ilvl w:val="0"/>
          <w:numId w:val="14"/>
        </w:numPr>
        <w:spacing w:after="200" w:line="276" w:lineRule="auto"/>
        <w:rPr>
          <w:rFonts w:ascii="Arial" w:eastAsia="Calibri" w:hAnsi="Arial" w:cs="Arial"/>
          <w:bCs/>
        </w:rPr>
      </w:pPr>
      <w:r>
        <w:rPr>
          <w:rFonts w:ascii="Arial" w:eastAsia="Calibri" w:hAnsi="Arial" w:cs="Arial"/>
          <w:bCs/>
        </w:rPr>
        <w:t xml:space="preserve">In 2022 the Board signed the Armed Forces Covenant, and the Trust was successful in applications to </w:t>
      </w:r>
      <w:r w:rsidR="00834F15">
        <w:rPr>
          <w:rFonts w:ascii="Arial" w:eastAsia="Calibri" w:hAnsi="Arial" w:cs="Arial"/>
          <w:bCs/>
        </w:rPr>
        <w:t xml:space="preserve">the </w:t>
      </w:r>
      <w:r>
        <w:rPr>
          <w:rFonts w:ascii="Arial" w:eastAsia="Calibri" w:hAnsi="Arial" w:cs="Arial"/>
          <w:bCs/>
        </w:rPr>
        <w:t>Defence Employers Recognition Scheme bronze level, and Veteran Aware accreditation.</w:t>
      </w:r>
    </w:p>
    <w:p w14:paraId="5CE575CC" w14:textId="6A4E1B45" w:rsidR="00A75017" w:rsidRDefault="00A75017" w:rsidP="009F599F">
      <w:pPr>
        <w:numPr>
          <w:ilvl w:val="0"/>
          <w:numId w:val="14"/>
        </w:numPr>
        <w:spacing w:after="200" w:line="276" w:lineRule="auto"/>
        <w:rPr>
          <w:rFonts w:ascii="Arial" w:eastAsia="Calibri" w:hAnsi="Arial" w:cs="Arial"/>
          <w:bCs/>
        </w:rPr>
      </w:pPr>
      <w:r w:rsidRPr="00A75017">
        <w:rPr>
          <w:rFonts w:ascii="Arial" w:eastAsia="Calibri" w:hAnsi="Arial" w:cs="Arial"/>
          <w:bCs/>
        </w:rPr>
        <w:t>Employment</w:t>
      </w:r>
      <w:r w:rsidR="00F363C9">
        <w:rPr>
          <w:rFonts w:ascii="Arial" w:eastAsia="Calibri" w:hAnsi="Arial" w:cs="Arial"/>
          <w:bCs/>
        </w:rPr>
        <w:t>,</w:t>
      </w:r>
      <w:r w:rsidRPr="00A75017">
        <w:rPr>
          <w:rFonts w:ascii="Arial" w:eastAsia="Calibri" w:hAnsi="Arial" w:cs="Arial"/>
          <w:bCs/>
        </w:rPr>
        <w:t xml:space="preserve"> and health and safety laws also underpin our employment practice, including providing protection and reporting processes for staff f</w:t>
      </w:r>
      <w:r w:rsidR="005B207A">
        <w:rPr>
          <w:rFonts w:ascii="Arial" w:eastAsia="Calibri" w:hAnsi="Arial" w:cs="Arial"/>
          <w:bCs/>
        </w:rPr>
        <w:t xml:space="preserve">rom </w:t>
      </w:r>
      <w:r w:rsidRPr="00A75017">
        <w:rPr>
          <w:rFonts w:ascii="Arial" w:eastAsia="Calibri" w:hAnsi="Arial" w:cs="Arial"/>
          <w:bCs/>
        </w:rPr>
        <w:t>discrimination, violence, bullying and harassment.</w:t>
      </w:r>
    </w:p>
    <w:p w14:paraId="4144DBC7" w14:textId="30882446" w:rsidR="007D48E7" w:rsidRDefault="007D48E7" w:rsidP="009F599F">
      <w:pPr>
        <w:numPr>
          <w:ilvl w:val="0"/>
          <w:numId w:val="14"/>
        </w:numPr>
        <w:spacing w:after="200" w:line="276" w:lineRule="auto"/>
        <w:rPr>
          <w:rFonts w:ascii="Arial" w:eastAsia="Calibri" w:hAnsi="Arial" w:cs="Arial"/>
          <w:bCs/>
        </w:rPr>
      </w:pPr>
      <w:r>
        <w:rPr>
          <w:rFonts w:ascii="Arial" w:eastAsia="Calibri" w:hAnsi="Arial" w:cs="Arial"/>
          <w:bCs/>
        </w:rPr>
        <w:lastRenderedPageBreak/>
        <w:t xml:space="preserve">Staff can report incidents through a number of channels including Ulysses (for incidents related to patients/families), through online and anonymous reporting for staff incidents, directly to HR and </w:t>
      </w:r>
      <w:r w:rsidR="00834F15">
        <w:rPr>
          <w:rFonts w:ascii="Arial" w:eastAsia="Calibri" w:hAnsi="Arial" w:cs="Arial"/>
          <w:bCs/>
        </w:rPr>
        <w:t>S</w:t>
      </w:r>
      <w:r>
        <w:rPr>
          <w:rFonts w:ascii="Arial" w:eastAsia="Calibri" w:hAnsi="Arial" w:cs="Arial"/>
          <w:bCs/>
        </w:rPr>
        <w:t>taff</w:t>
      </w:r>
      <w:r w:rsidR="00834F15">
        <w:rPr>
          <w:rFonts w:ascii="Arial" w:eastAsia="Calibri" w:hAnsi="Arial" w:cs="Arial"/>
          <w:bCs/>
        </w:rPr>
        <w:t>-</w:t>
      </w:r>
      <w:r>
        <w:rPr>
          <w:rFonts w:ascii="Arial" w:eastAsia="Calibri" w:hAnsi="Arial" w:cs="Arial"/>
          <w:bCs/>
        </w:rPr>
        <w:t>side colleagues, and to the Trust’s Freedom To Speak Up Guardian and Champions.</w:t>
      </w:r>
    </w:p>
    <w:p w14:paraId="34F76D03" w14:textId="74DD9D3B" w:rsidR="007D48E7" w:rsidRPr="00A75017" w:rsidRDefault="007D48E7" w:rsidP="009F599F">
      <w:pPr>
        <w:numPr>
          <w:ilvl w:val="0"/>
          <w:numId w:val="14"/>
        </w:numPr>
        <w:spacing w:after="200" w:line="276" w:lineRule="auto"/>
        <w:rPr>
          <w:rFonts w:ascii="Arial" w:eastAsia="Calibri" w:hAnsi="Arial" w:cs="Arial"/>
          <w:bCs/>
        </w:rPr>
      </w:pPr>
      <w:r>
        <w:rPr>
          <w:rFonts w:ascii="Arial" w:eastAsia="Calibri" w:hAnsi="Arial" w:cs="Arial"/>
          <w:bCs/>
        </w:rPr>
        <w:t xml:space="preserve">The Freedom To Speak Up programme in the Trust has been refreshed in 2022, with the recruitment of staff from the </w:t>
      </w:r>
      <w:r w:rsidR="00F363C9">
        <w:rPr>
          <w:rFonts w:ascii="Arial" w:eastAsia="Calibri" w:hAnsi="Arial" w:cs="Arial"/>
          <w:bCs/>
        </w:rPr>
        <w:t>s</w:t>
      </w:r>
      <w:r>
        <w:rPr>
          <w:rFonts w:ascii="Arial" w:eastAsia="Calibri" w:hAnsi="Arial" w:cs="Arial"/>
          <w:bCs/>
        </w:rPr>
        <w:t xml:space="preserve">taff </w:t>
      </w:r>
      <w:r w:rsidR="00F363C9">
        <w:rPr>
          <w:rFonts w:ascii="Arial" w:eastAsia="Calibri" w:hAnsi="Arial" w:cs="Arial"/>
          <w:bCs/>
        </w:rPr>
        <w:t>n</w:t>
      </w:r>
      <w:r>
        <w:rPr>
          <w:rFonts w:ascii="Arial" w:eastAsia="Calibri" w:hAnsi="Arial" w:cs="Arial"/>
          <w:bCs/>
        </w:rPr>
        <w:t>etworks into Champions</w:t>
      </w:r>
      <w:r w:rsidR="00051831">
        <w:rPr>
          <w:rFonts w:ascii="Arial" w:eastAsia="Calibri" w:hAnsi="Arial" w:cs="Arial"/>
          <w:bCs/>
        </w:rPr>
        <w:t xml:space="preserve"> roles</w:t>
      </w:r>
      <w:r>
        <w:rPr>
          <w:rFonts w:ascii="Arial" w:eastAsia="Calibri" w:hAnsi="Arial" w:cs="Arial"/>
          <w:bCs/>
        </w:rPr>
        <w:t xml:space="preserve"> </w:t>
      </w:r>
      <w:r w:rsidR="00051831">
        <w:rPr>
          <w:rFonts w:ascii="Arial" w:eastAsia="Calibri" w:hAnsi="Arial" w:cs="Arial"/>
          <w:bCs/>
        </w:rPr>
        <w:t>with</w:t>
      </w:r>
      <w:r>
        <w:rPr>
          <w:rFonts w:ascii="Arial" w:eastAsia="Calibri" w:hAnsi="Arial" w:cs="Arial"/>
          <w:bCs/>
        </w:rPr>
        <w:t xml:space="preserve"> clear messaging regarding alignment to equality and inclusion.</w:t>
      </w:r>
    </w:p>
    <w:p w14:paraId="551EF2B4" w14:textId="00154222" w:rsidR="00A75017" w:rsidRDefault="00A75017" w:rsidP="009F599F">
      <w:pPr>
        <w:pStyle w:val="ListParagraph"/>
        <w:numPr>
          <w:ilvl w:val="0"/>
          <w:numId w:val="14"/>
        </w:numPr>
        <w:spacing w:after="200" w:line="276" w:lineRule="auto"/>
        <w:rPr>
          <w:rFonts w:ascii="Arial" w:hAnsi="Arial" w:cs="Arial"/>
        </w:rPr>
      </w:pPr>
      <w:r w:rsidRPr="00A75017">
        <w:rPr>
          <w:rFonts w:ascii="Arial" w:hAnsi="Arial" w:cs="Arial"/>
        </w:rPr>
        <w:t xml:space="preserve">Annual data is provided by the NHS Staff Survey and through the </w:t>
      </w:r>
      <w:r w:rsidR="007D48E7">
        <w:rPr>
          <w:rFonts w:ascii="Arial" w:hAnsi="Arial" w:cs="Arial"/>
        </w:rPr>
        <w:t xml:space="preserve">Gender Pay Gap, and </w:t>
      </w:r>
      <w:r w:rsidRPr="00A75017">
        <w:rPr>
          <w:rFonts w:ascii="Arial" w:hAnsi="Arial" w:cs="Arial"/>
        </w:rPr>
        <w:t xml:space="preserve">Workforce Disability and Race Equality Standards. These provide us with a profile of progression across the years, and through engagement with our </w:t>
      </w:r>
      <w:r w:rsidR="00F363C9">
        <w:rPr>
          <w:rFonts w:ascii="Arial" w:hAnsi="Arial" w:cs="Arial"/>
        </w:rPr>
        <w:t>s</w:t>
      </w:r>
      <w:r w:rsidRPr="00A75017">
        <w:rPr>
          <w:rFonts w:ascii="Arial" w:hAnsi="Arial" w:cs="Arial"/>
        </w:rPr>
        <w:t xml:space="preserve">taff </w:t>
      </w:r>
      <w:r w:rsidR="00F363C9">
        <w:rPr>
          <w:rFonts w:ascii="Arial" w:hAnsi="Arial" w:cs="Arial"/>
        </w:rPr>
        <w:t>n</w:t>
      </w:r>
      <w:r w:rsidRPr="00A75017">
        <w:rPr>
          <w:rFonts w:ascii="Arial" w:hAnsi="Arial" w:cs="Arial"/>
        </w:rPr>
        <w:t>etworks we are able to identify barriers, gaps, issues, and then agree actions to take to continue the work of eliminating any discriminatory practices, or behaviours witnessed or experienced by our staff.</w:t>
      </w:r>
    </w:p>
    <w:p w14:paraId="5C405266" w14:textId="77777777" w:rsidR="007D48E7" w:rsidRPr="00A75017" w:rsidRDefault="007D48E7" w:rsidP="009F599F">
      <w:pPr>
        <w:pStyle w:val="ListParagraph"/>
        <w:spacing w:after="200" w:line="276" w:lineRule="auto"/>
        <w:rPr>
          <w:rFonts w:ascii="Arial" w:hAnsi="Arial" w:cs="Arial"/>
        </w:rPr>
      </w:pPr>
    </w:p>
    <w:p w14:paraId="7BD810E4" w14:textId="4A96D184" w:rsidR="00A75017" w:rsidRDefault="00A75017" w:rsidP="009F599F">
      <w:pPr>
        <w:pStyle w:val="ListParagraph"/>
        <w:numPr>
          <w:ilvl w:val="0"/>
          <w:numId w:val="14"/>
        </w:numPr>
        <w:spacing w:after="200" w:line="276" w:lineRule="auto"/>
        <w:rPr>
          <w:rFonts w:ascii="Arial" w:hAnsi="Arial" w:cs="Arial"/>
        </w:rPr>
      </w:pPr>
      <w:r w:rsidRPr="00A75017">
        <w:rPr>
          <w:rFonts w:ascii="Arial" w:hAnsi="Arial" w:cs="Arial"/>
        </w:rPr>
        <w:t>We have a quality</w:t>
      </w:r>
      <w:r w:rsidR="007D48E7">
        <w:rPr>
          <w:rFonts w:ascii="Arial" w:hAnsi="Arial" w:cs="Arial"/>
        </w:rPr>
        <w:t xml:space="preserve"> impact assessment </w:t>
      </w:r>
      <w:r w:rsidRPr="00A75017">
        <w:rPr>
          <w:rFonts w:ascii="Arial" w:hAnsi="Arial" w:cs="Arial"/>
        </w:rPr>
        <w:t>panel that looks at service changes and the potential impact on protected groups, including within the workforce, and equality impact and risk is included within this.</w:t>
      </w:r>
    </w:p>
    <w:p w14:paraId="0D6B2B98" w14:textId="77777777" w:rsidR="007D48E7" w:rsidRPr="007D48E7" w:rsidRDefault="007D48E7" w:rsidP="009F599F">
      <w:pPr>
        <w:pStyle w:val="ListParagraph"/>
        <w:spacing w:after="200" w:line="276" w:lineRule="auto"/>
        <w:rPr>
          <w:rFonts w:ascii="Arial" w:hAnsi="Arial" w:cs="Arial"/>
        </w:rPr>
      </w:pPr>
    </w:p>
    <w:p w14:paraId="6751DFA0" w14:textId="606883EB" w:rsidR="00612E2B" w:rsidRPr="00612E2B" w:rsidRDefault="00A75017" w:rsidP="009F599F">
      <w:pPr>
        <w:pStyle w:val="ListParagraph"/>
        <w:numPr>
          <w:ilvl w:val="0"/>
          <w:numId w:val="14"/>
        </w:numPr>
        <w:spacing w:after="200" w:line="276" w:lineRule="auto"/>
        <w:rPr>
          <w:rFonts w:ascii="Arial" w:eastAsia="Calibri" w:hAnsi="Arial" w:cs="Arial"/>
        </w:rPr>
      </w:pPr>
      <w:r w:rsidRPr="00612E2B">
        <w:rPr>
          <w:rFonts w:ascii="Arial" w:hAnsi="Arial" w:cs="Arial"/>
        </w:rPr>
        <w:t xml:space="preserve">We ensure due regard through robust processes that are reported through </w:t>
      </w:r>
      <w:r w:rsidR="00834F15">
        <w:rPr>
          <w:rFonts w:ascii="Arial" w:hAnsi="Arial" w:cs="Arial"/>
        </w:rPr>
        <w:t xml:space="preserve">our </w:t>
      </w:r>
      <w:r w:rsidRPr="00612E2B">
        <w:rPr>
          <w:rFonts w:ascii="Arial" w:hAnsi="Arial" w:cs="Arial"/>
        </w:rPr>
        <w:t>governance structure</w:t>
      </w:r>
      <w:r w:rsidR="00834F15">
        <w:rPr>
          <w:rFonts w:ascii="Arial" w:hAnsi="Arial" w:cs="Arial"/>
        </w:rPr>
        <w:t>s</w:t>
      </w:r>
      <w:r w:rsidRPr="00612E2B">
        <w:rPr>
          <w:rFonts w:ascii="Arial" w:hAnsi="Arial" w:cs="Arial"/>
        </w:rPr>
        <w:t xml:space="preserve"> to Board. Th</w:t>
      </w:r>
      <w:r w:rsidR="00834F15">
        <w:rPr>
          <w:rFonts w:ascii="Arial" w:hAnsi="Arial" w:cs="Arial"/>
        </w:rPr>
        <w:t>ese</w:t>
      </w:r>
      <w:r w:rsidRPr="00612E2B">
        <w:rPr>
          <w:rFonts w:ascii="Arial" w:hAnsi="Arial" w:cs="Arial"/>
        </w:rPr>
        <w:t xml:space="preserve"> structure</w:t>
      </w:r>
      <w:r w:rsidR="00834F15">
        <w:rPr>
          <w:rFonts w:ascii="Arial" w:hAnsi="Arial" w:cs="Arial"/>
        </w:rPr>
        <w:t>s</w:t>
      </w:r>
      <w:r w:rsidRPr="00612E2B">
        <w:rPr>
          <w:rFonts w:ascii="Arial" w:hAnsi="Arial" w:cs="Arial"/>
        </w:rPr>
        <w:t xml:space="preserve"> ensure that all areas of Trust business are </w:t>
      </w:r>
      <w:r w:rsidR="00834F15">
        <w:rPr>
          <w:rFonts w:ascii="Arial" w:hAnsi="Arial" w:cs="Arial"/>
        </w:rPr>
        <w:t xml:space="preserve">appropriately </w:t>
      </w:r>
      <w:r w:rsidRPr="00612E2B">
        <w:rPr>
          <w:rFonts w:ascii="Arial" w:hAnsi="Arial" w:cs="Arial"/>
        </w:rPr>
        <w:t>under scrutiny, and are</w:t>
      </w:r>
      <w:r w:rsidR="00F363C9">
        <w:rPr>
          <w:rFonts w:ascii="Arial" w:hAnsi="Arial" w:cs="Arial"/>
        </w:rPr>
        <w:t>,</w:t>
      </w:r>
      <w:r w:rsidR="00834F15">
        <w:rPr>
          <w:rFonts w:ascii="Arial" w:hAnsi="Arial" w:cs="Arial"/>
        </w:rPr>
        <w:t xml:space="preserve"> most </w:t>
      </w:r>
      <w:r w:rsidRPr="00612E2B">
        <w:rPr>
          <w:rFonts w:ascii="Arial" w:hAnsi="Arial" w:cs="Arial"/>
        </w:rPr>
        <w:t>importantly</w:t>
      </w:r>
      <w:r w:rsidR="00F363C9">
        <w:rPr>
          <w:rFonts w:ascii="Arial" w:hAnsi="Arial" w:cs="Arial"/>
        </w:rPr>
        <w:t>,</w:t>
      </w:r>
      <w:r w:rsidRPr="00612E2B">
        <w:rPr>
          <w:rFonts w:ascii="Arial" w:hAnsi="Arial" w:cs="Arial"/>
        </w:rPr>
        <w:t xml:space="preserve"> interlinked with issues arising in </w:t>
      </w:r>
      <w:r w:rsidR="00834F15">
        <w:rPr>
          <w:rFonts w:ascii="Arial" w:hAnsi="Arial" w:cs="Arial"/>
        </w:rPr>
        <w:t xml:space="preserve">our </w:t>
      </w:r>
      <w:r w:rsidRPr="00612E2B">
        <w:rPr>
          <w:rFonts w:ascii="Arial" w:hAnsi="Arial" w:cs="Arial"/>
        </w:rPr>
        <w:t>People Committee</w:t>
      </w:r>
      <w:r w:rsidR="00834F15">
        <w:rPr>
          <w:rFonts w:ascii="Arial" w:hAnsi="Arial" w:cs="Arial"/>
        </w:rPr>
        <w:t xml:space="preserve"> - </w:t>
      </w:r>
      <w:r w:rsidRPr="00612E2B">
        <w:rPr>
          <w:rFonts w:ascii="Arial" w:hAnsi="Arial" w:cs="Arial"/>
        </w:rPr>
        <w:t xml:space="preserve">for example being </w:t>
      </w:r>
      <w:r w:rsidR="00834F15">
        <w:rPr>
          <w:rFonts w:ascii="Arial" w:hAnsi="Arial" w:cs="Arial"/>
        </w:rPr>
        <w:t>brought to the attention of our</w:t>
      </w:r>
      <w:r w:rsidRPr="00612E2B">
        <w:rPr>
          <w:rFonts w:ascii="Arial" w:hAnsi="Arial" w:cs="Arial"/>
        </w:rPr>
        <w:t xml:space="preserve"> Audit, Finance and Performance Committees.</w:t>
      </w:r>
      <w:r w:rsidR="00612E2B" w:rsidRPr="00612E2B">
        <w:rPr>
          <w:rFonts w:ascii="Arial" w:hAnsi="Arial" w:cs="Arial"/>
        </w:rPr>
        <w:t xml:space="preserve"> </w:t>
      </w:r>
    </w:p>
    <w:p w14:paraId="4AFCE49A" w14:textId="77777777" w:rsidR="00612E2B" w:rsidRPr="00612E2B" w:rsidRDefault="00612E2B" w:rsidP="009F599F">
      <w:pPr>
        <w:pStyle w:val="ListParagraph"/>
        <w:spacing w:after="200" w:line="276" w:lineRule="auto"/>
        <w:rPr>
          <w:rFonts w:ascii="Arial" w:eastAsia="Calibri" w:hAnsi="Arial" w:cs="Arial"/>
        </w:rPr>
      </w:pPr>
    </w:p>
    <w:p w14:paraId="1DCEE1AA" w14:textId="2F01AC3C" w:rsidR="00612E2B" w:rsidRDefault="00612E2B" w:rsidP="009F599F">
      <w:pPr>
        <w:pStyle w:val="ListParagraph"/>
        <w:numPr>
          <w:ilvl w:val="0"/>
          <w:numId w:val="14"/>
        </w:numPr>
        <w:spacing w:after="200" w:line="276" w:lineRule="auto"/>
        <w:rPr>
          <w:rFonts w:ascii="Arial" w:eastAsia="Calibri" w:hAnsi="Arial" w:cs="Arial"/>
        </w:rPr>
      </w:pPr>
      <w:r w:rsidRPr="00612E2B">
        <w:rPr>
          <w:rFonts w:ascii="Arial" w:eastAsia="Calibri" w:hAnsi="Arial" w:cs="Arial"/>
        </w:rPr>
        <w:t>W</w:t>
      </w:r>
      <w:r w:rsidR="007D48E7" w:rsidRPr="007D48E7">
        <w:rPr>
          <w:rFonts w:ascii="Arial" w:eastAsia="Calibri" w:hAnsi="Arial" w:cs="Arial"/>
        </w:rPr>
        <w:t xml:space="preserve">e have undertaken awareness events for several years, but with our </w:t>
      </w:r>
      <w:r w:rsidR="00F363C9">
        <w:rPr>
          <w:rFonts w:ascii="Arial" w:eastAsia="Calibri" w:hAnsi="Arial" w:cs="Arial"/>
        </w:rPr>
        <w:t>s</w:t>
      </w:r>
      <w:r w:rsidR="007D48E7" w:rsidRPr="007D48E7">
        <w:rPr>
          <w:rFonts w:ascii="Arial" w:eastAsia="Calibri" w:hAnsi="Arial" w:cs="Arial"/>
        </w:rPr>
        <w:t xml:space="preserve">taff </w:t>
      </w:r>
      <w:r w:rsidR="00F363C9">
        <w:rPr>
          <w:rFonts w:ascii="Arial" w:eastAsia="Calibri" w:hAnsi="Arial" w:cs="Arial"/>
        </w:rPr>
        <w:t>n</w:t>
      </w:r>
      <w:r w:rsidR="007D48E7" w:rsidRPr="007D48E7">
        <w:rPr>
          <w:rFonts w:ascii="Arial" w:eastAsia="Calibri" w:hAnsi="Arial" w:cs="Arial"/>
        </w:rPr>
        <w:t>etworks</w:t>
      </w:r>
      <w:r w:rsidR="00834F15">
        <w:rPr>
          <w:rFonts w:ascii="Arial" w:eastAsia="Calibri" w:hAnsi="Arial" w:cs="Arial"/>
        </w:rPr>
        <w:t>,</w:t>
      </w:r>
      <w:r w:rsidR="007D48E7" w:rsidRPr="007D48E7">
        <w:rPr>
          <w:rFonts w:ascii="Arial" w:eastAsia="Calibri" w:hAnsi="Arial" w:cs="Arial"/>
        </w:rPr>
        <w:t xml:space="preserve"> are focusing more clearly on just a small number of events every year, through communications, events, and bitesize equality learning </w:t>
      </w:r>
      <w:r w:rsidR="00F363C9">
        <w:rPr>
          <w:rFonts w:ascii="Arial" w:eastAsia="Calibri" w:hAnsi="Arial" w:cs="Arial"/>
        </w:rPr>
        <w:t>events</w:t>
      </w:r>
      <w:r w:rsidR="007D48E7" w:rsidRPr="007D48E7">
        <w:rPr>
          <w:rFonts w:ascii="Arial" w:eastAsia="Calibri" w:hAnsi="Arial" w:cs="Arial"/>
        </w:rPr>
        <w:t>.</w:t>
      </w:r>
    </w:p>
    <w:p w14:paraId="24B3F686" w14:textId="77777777" w:rsidR="00612E2B" w:rsidRPr="00612E2B" w:rsidRDefault="00612E2B" w:rsidP="009F599F">
      <w:pPr>
        <w:pStyle w:val="ListParagraph"/>
        <w:spacing w:after="200" w:line="276" w:lineRule="auto"/>
        <w:rPr>
          <w:rFonts w:ascii="Arial" w:eastAsia="Calibri" w:hAnsi="Arial" w:cs="Arial"/>
        </w:rPr>
      </w:pPr>
    </w:p>
    <w:p w14:paraId="699BE825" w14:textId="2187D03D" w:rsidR="007D48E7" w:rsidRDefault="007D48E7" w:rsidP="009F599F">
      <w:pPr>
        <w:pStyle w:val="ListParagraph"/>
        <w:numPr>
          <w:ilvl w:val="0"/>
          <w:numId w:val="14"/>
        </w:numPr>
        <w:spacing w:after="200" w:line="276" w:lineRule="auto"/>
        <w:rPr>
          <w:rFonts w:ascii="Arial" w:eastAsia="Calibri" w:hAnsi="Arial" w:cs="Arial"/>
        </w:rPr>
      </w:pPr>
      <w:r w:rsidRPr="00612E2B">
        <w:rPr>
          <w:rFonts w:ascii="Arial" w:eastAsia="Calibri" w:hAnsi="Arial" w:cs="Arial"/>
        </w:rPr>
        <w:t xml:space="preserve">Awareness events in </w:t>
      </w:r>
      <w:r w:rsidR="00612E2B">
        <w:rPr>
          <w:rFonts w:ascii="Arial" w:eastAsia="Calibri" w:hAnsi="Arial" w:cs="Arial"/>
        </w:rPr>
        <w:t>20</w:t>
      </w:r>
      <w:r w:rsidRPr="00612E2B">
        <w:rPr>
          <w:rFonts w:ascii="Arial" w:eastAsia="Calibri" w:hAnsi="Arial" w:cs="Arial"/>
        </w:rPr>
        <w:t xml:space="preserve">22 have focused on </w:t>
      </w:r>
      <w:r w:rsidR="00612E2B">
        <w:rPr>
          <w:rFonts w:ascii="Arial" w:eastAsia="Calibri" w:hAnsi="Arial" w:cs="Arial"/>
        </w:rPr>
        <w:t>Gypsy, Roma, and Traveller History Month, Bridgewater Menopause Fortnight, and Ramadan.</w:t>
      </w:r>
    </w:p>
    <w:p w14:paraId="7A6F9005" w14:textId="77777777" w:rsidR="00612E2B" w:rsidRPr="00612E2B" w:rsidRDefault="00612E2B" w:rsidP="009F599F">
      <w:pPr>
        <w:pStyle w:val="ListParagraph"/>
        <w:spacing w:after="200" w:line="276" w:lineRule="auto"/>
        <w:rPr>
          <w:rFonts w:ascii="Arial" w:eastAsia="Calibri" w:hAnsi="Arial" w:cs="Arial"/>
        </w:rPr>
      </w:pPr>
    </w:p>
    <w:p w14:paraId="724C769E" w14:textId="4E0DDEE6" w:rsidR="00612E2B" w:rsidRDefault="00612E2B" w:rsidP="009F599F">
      <w:pPr>
        <w:pStyle w:val="ListParagraph"/>
        <w:numPr>
          <w:ilvl w:val="0"/>
          <w:numId w:val="14"/>
        </w:numPr>
        <w:spacing w:after="200" w:line="276" w:lineRule="auto"/>
        <w:rPr>
          <w:rFonts w:ascii="Arial" w:eastAsia="Calibri" w:hAnsi="Arial" w:cs="Arial"/>
        </w:rPr>
      </w:pPr>
      <w:r>
        <w:rPr>
          <w:rFonts w:ascii="Arial" w:eastAsia="Calibri" w:hAnsi="Arial" w:cs="Arial"/>
        </w:rPr>
        <w:t>In September 2022 the Board held a development day looking at anti-racism, and how they as leaders embedded a culture of anti-racism</w:t>
      </w:r>
      <w:r w:rsidR="001552AA">
        <w:rPr>
          <w:rFonts w:ascii="Arial" w:eastAsia="Calibri" w:hAnsi="Arial" w:cs="Arial"/>
        </w:rPr>
        <w:t>. The day was facilitated by Real and Authentic Representations of Africans and Caribbeans (RARA) Education Project.</w:t>
      </w:r>
    </w:p>
    <w:p w14:paraId="29804AD7" w14:textId="77777777" w:rsidR="001552AA" w:rsidRPr="001552AA" w:rsidRDefault="001552AA" w:rsidP="009F599F">
      <w:pPr>
        <w:pStyle w:val="ListParagraph"/>
        <w:spacing w:after="200" w:line="276" w:lineRule="auto"/>
        <w:rPr>
          <w:rFonts w:ascii="Arial" w:eastAsia="Calibri" w:hAnsi="Arial" w:cs="Arial"/>
        </w:rPr>
      </w:pPr>
    </w:p>
    <w:p w14:paraId="052CFA05" w14:textId="27D3DB22" w:rsidR="001552AA" w:rsidRDefault="001552AA" w:rsidP="009F599F">
      <w:pPr>
        <w:pStyle w:val="ListParagraph"/>
        <w:numPr>
          <w:ilvl w:val="0"/>
          <w:numId w:val="14"/>
        </w:numPr>
        <w:spacing w:after="200" w:line="276" w:lineRule="auto"/>
        <w:rPr>
          <w:rFonts w:ascii="Arial" w:eastAsia="Calibri" w:hAnsi="Arial" w:cs="Arial"/>
        </w:rPr>
      </w:pPr>
      <w:r>
        <w:rPr>
          <w:rFonts w:ascii="Arial" w:eastAsia="Calibri" w:hAnsi="Arial" w:cs="Arial"/>
        </w:rPr>
        <w:t>RARA supported the Trust again in December 2022 a</w:t>
      </w:r>
      <w:r w:rsidR="00834F15">
        <w:rPr>
          <w:rFonts w:ascii="Arial" w:eastAsia="Calibri" w:hAnsi="Arial" w:cs="Arial"/>
        </w:rPr>
        <w:t>t its</w:t>
      </w:r>
      <w:r>
        <w:rPr>
          <w:rFonts w:ascii="Arial" w:eastAsia="Calibri" w:hAnsi="Arial" w:cs="Arial"/>
        </w:rPr>
        <w:t xml:space="preserve"> Leader in Me event. </w:t>
      </w:r>
      <w:r w:rsidR="00834F15">
        <w:rPr>
          <w:rFonts w:ascii="Arial" w:eastAsia="Calibri" w:hAnsi="Arial" w:cs="Arial"/>
        </w:rPr>
        <w:t xml:space="preserve">These events are run throughout the year and are open to all staff. </w:t>
      </w:r>
      <w:r>
        <w:rPr>
          <w:rFonts w:ascii="Arial" w:eastAsia="Calibri" w:hAnsi="Arial" w:cs="Arial"/>
        </w:rPr>
        <w:t>100 members of staff joined the day looking at anti-discrimination and anti-racism. Feedback was overwhelmingly positive, with support for further events to raise awareness and provide time and space to discuss these important issues.</w:t>
      </w:r>
    </w:p>
    <w:p w14:paraId="4EBA4117" w14:textId="1A7EC4AD" w:rsidR="001552AA" w:rsidRDefault="00051831" w:rsidP="009F599F">
      <w:pPr>
        <w:spacing w:after="200" w:line="276" w:lineRule="auto"/>
        <w:rPr>
          <w:rFonts w:ascii="Arial" w:eastAsia="Calibri" w:hAnsi="Arial" w:cs="Arial"/>
        </w:rPr>
      </w:pPr>
      <w:r>
        <w:rPr>
          <w:rFonts w:ascii="Arial" w:eastAsia="Calibri" w:hAnsi="Arial" w:cs="Arial"/>
        </w:rPr>
        <w:lastRenderedPageBreak/>
        <w:t>Outlined below</w:t>
      </w:r>
      <w:r w:rsidR="001552AA">
        <w:rPr>
          <w:rFonts w:ascii="Arial" w:eastAsia="Calibri" w:hAnsi="Arial" w:cs="Arial"/>
        </w:rPr>
        <w:t xml:space="preserve"> is more information on</w:t>
      </w:r>
      <w:r>
        <w:rPr>
          <w:rFonts w:ascii="Arial" w:eastAsia="Calibri" w:hAnsi="Arial" w:cs="Arial"/>
        </w:rPr>
        <w:t xml:space="preserve"> </w:t>
      </w:r>
      <w:r w:rsidR="00834F15">
        <w:rPr>
          <w:rFonts w:ascii="Arial" w:eastAsia="Calibri" w:hAnsi="Arial" w:cs="Arial"/>
        </w:rPr>
        <w:t xml:space="preserve">our </w:t>
      </w:r>
      <w:r>
        <w:rPr>
          <w:rFonts w:ascii="Arial" w:eastAsia="Calibri" w:hAnsi="Arial" w:cs="Arial"/>
        </w:rPr>
        <w:t>essential</w:t>
      </w:r>
      <w:r w:rsidR="001552AA">
        <w:rPr>
          <w:rFonts w:ascii="Arial" w:eastAsia="Calibri" w:hAnsi="Arial" w:cs="Arial"/>
        </w:rPr>
        <w:t xml:space="preserve"> work programmes that support due regard in equality and inclusion.</w:t>
      </w:r>
    </w:p>
    <w:p w14:paraId="745F2552" w14:textId="5C464B00" w:rsidR="001552AA" w:rsidRPr="001552AA" w:rsidRDefault="001552AA" w:rsidP="009F599F">
      <w:pPr>
        <w:spacing w:after="200" w:line="276" w:lineRule="auto"/>
        <w:rPr>
          <w:rFonts w:ascii="Arial" w:eastAsia="Calibri" w:hAnsi="Arial" w:cs="Arial"/>
          <w:b/>
          <w:bCs/>
          <w:sz w:val="28"/>
          <w:szCs w:val="28"/>
        </w:rPr>
      </w:pPr>
      <w:r w:rsidRPr="001552AA">
        <w:rPr>
          <w:rFonts w:ascii="Arial" w:eastAsia="Calibri" w:hAnsi="Arial" w:cs="Arial"/>
          <w:b/>
          <w:bCs/>
          <w:sz w:val="28"/>
          <w:szCs w:val="28"/>
        </w:rPr>
        <w:t>Disability Confident</w:t>
      </w:r>
    </w:p>
    <w:p w14:paraId="0FB8383D" w14:textId="010519CA" w:rsidR="001552AA" w:rsidRDefault="00F363C9" w:rsidP="009F599F">
      <w:pPr>
        <w:spacing w:after="200" w:line="276" w:lineRule="auto"/>
        <w:rPr>
          <w:rFonts w:ascii="Arial" w:eastAsia="Calibri" w:hAnsi="Arial" w:cs="Arial"/>
        </w:rPr>
      </w:pPr>
      <w:r>
        <w:rPr>
          <w:rFonts w:ascii="Arial" w:eastAsia="Calibri" w:hAnsi="Arial" w:cs="Arial"/>
        </w:rPr>
        <w:t>The Trust was</w:t>
      </w:r>
      <w:r w:rsidR="00A52296">
        <w:rPr>
          <w:rFonts w:ascii="Arial" w:eastAsia="Calibri" w:hAnsi="Arial" w:cs="Arial"/>
        </w:rPr>
        <w:t xml:space="preserve"> delighted to </w:t>
      </w:r>
      <w:proofErr w:type="gramStart"/>
      <w:r w:rsidR="00A52296">
        <w:rPr>
          <w:rFonts w:ascii="Arial" w:eastAsia="Calibri" w:hAnsi="Arial" w:cs="Arial"/>
        </w:rPr>
        <w:t>be awarded</w:t>
      </w:r>
      <w:proofErr w:type="gramEnd"/>
      <w:r w:rsidR="00A52296">
        <w:rPr>
          <w:rFonts w:ascii="Arial" w:eastAsia="Calibri" w:hAnsi="Arial" w:cs="Arial"/>
        </w:rPr>
        <w:t xml:space="preserve"> Disability Confident Leader level in March 2022. This was in collaboration with the Shaw Trust who provided leadership, advice, and final verification of evidence of progress in relation to disability equality.</w:t>
      </w:r>
    </w:p>
    <w:p w14:paraId="323D2C02" w14:textId="0039F75A" w:rsidR="00A52296" w:rsidRDefault="00A52296" w:rsidP="009F599F">
      <w:pPr>
        <w:spacing w:after="200" w:line="276" w:lineRule="auto"/>
        <w:rPr>
          <w:rFonts w:ascii="Arial" w:eastAsia="Calibri" w:hAnsi="Arial" w:cs="Arial"/>
        </w:rPr>
      </w:pPr>
      <w:r>
        <w:rPr>
          <w:rFonts w:ascii="Arial" w:eastAsia="Calibri" w:hAnsi="Arial" w:cs="Arial"/>
        </w:rPr>
        <w:t>An action plan is being delivered through the Recruitment and Retention POD to fill gaps, embed best practice, and further develop our employment and service delivery practices in anticipation of re-assessment in March 2024.</w:t>
      </w:r>
    </w:p>
    <w:p w14:paraId="4AD2D537" w14:textId="1E0831A7" w:rsidR="009F599F" w:rsidRDefault="009F599F" w:rsidP="009F599F">
      <w:pPr>
        <w:spacing w:after="200" w:line="276" w:lineRule="auto"/>
        <w:rPr>
          <w:rFonts w:ascii="Arial" w:eastAsia="Calibri" w:hAnsi="Arial" w:cs="Arial"/>
        </w:rPr>
      </w:pPr>
      <w:r>
        <w:rPr>
          <w:noProof/>
        </w:rPr>
        <mc:AlternateContent>
          <mc:Choice Requires="wps">
            <w:drawing>
              <wp:anchor distT="0" distB="0" distL="114300" distR="114300" simplePos="0" relativeHeight="251681792" behindDoc="0" locked="0" layoutInCell="1" allowOverlap="1" wp14:anchorId="5C1AC1BE" wp14:editId="3914ECDD">
                <wp:simplePos x="0" y="0"/>
                <wp:positionH relativeFrom="column">
                  <wp:posOffset>1570355</wp:posOffset>
                </wp:positionH>
                <wp:positionV relativeFrom="paragraph">
                  <wp:posOffset>78105</wp:posOffset>
                </wp:positionV>
                <wp:extent cx="2536190" cy="21336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536190" cy="213360"/>
                        </a:xfrm>
                        <a:prstGeom prst="rect">
                          <a:avLst/>
                        </a:prstGeom>
                        <a:solidFill>
                          <a:prstClr val="white"/>
                        </a:solidFill>
                        <a:ln>
                          <a:noFill/>
                        </a:ln>
                      </wps:spPr>
                      <wps:txbx>
                        <w:txbxContent>
                          <w:p w14:paraId="6F720B7B" w14:textId="1F240AA8" w:rsidR="009F599F" w:rsidRPr="009F599F" w:rsidRDefault="009F599F" w:rsidP="009F599F">
                            <w:pPr>
                              <w:pStyle w:val="Caption"/>
                              <w:jc w:val="center"/>
                              <w:rPr>
                                <w:rFonts w:ascii="Arial" w:eastAsia="Calibri" w:hAnsi="Arial" w:cs="Arial"/>
                                <w:b/>
                                <w:bCs/>
                                <w:noProof/>
                                <w:color w:val="auto"/>
                                <w:sz w:val="24"/>
                                <w:szCs w:val="24"/>
                              </w:rPr>
                            </w:pPr>
                            <w:r w:rsidRPr="009F599F">
                              <w:rPr>
                                <w:b/>
                                <w:bCs/>
                                <w:color w:val="auto"/>
                              </w:rPr>
                              <w:t xml:space="preserve">Figure </w:t>
                            </w:r>
                            <w:r w:rsidR="00FB426F">
                              <w:rPr>
                                <w:b/>
                                <w:bCs/>
                                <w:color w:val="auto"/>
                              </w:rPr>
                              <w:fldChar w:fldCharType="begin"/>
                            </w:r>
                            <w:r w:rsidR="00FB426F">
                              <w:rPr>
                                <w:b/>
                                <w:bCs/>
                                <w:color w:val="auto"/>
                              </w:rPr>
                              <w:instrText xml:space="preserve"> SEQ Figure \* ARABIC </w:instrText>
                            </w:r>
                            <w:r w:rsidR="00FB426F">
                              <w:rPr>
                                <w:b/>
                                <w:bCs/>
                                <w:color w:val="auto"/>
                              </w:rPr>
                              <w:fldChar w:fldCharType="separate"/>
                            </w:r>
                            <w:r w:rsidR="00FB426F">
                              <w:rPr>
                                <w:b/>
                                <w:bCs/>
                                <w:noProof/>
                                <w:color w:val="auto"/>
                              </w:rPr>
                              <w:t>4</w:t>
                            </w:r>
                            <w:r w:rsidR="00FB426F">
                              <w:rPr>
                                <w:b/>
                                <w:bCs/>
                                <w:color w:val="auto"/>
                              </w:rPr>
                              <w:fldChar w:fldCharType="end"/>
                            </w:r>
                            <w:r w:rsidRPr="009F599F">
                              <w:rPr>
                                <w:b/>
                                <w:bCs/>
                                <w:color w:val="auto"/>
                              </w:rPr>
                              <w:t>: Disability Confident Leader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AC1BE" id="Text Box 18" o:spid="_x0000_s1029" type="#_x0000_t202" style="position:absolute;margin-left:123.65pt;margin-top:6.15pt;width:199.7pt;height:1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YCHgIAAEIEAAAOAAAAZHJzL2Uyb0RvYy54bWysU01v2zAMvQ/YfxB0X5wPLNiMOEWWIsOA&#10;oC2QDj0rshQLkEWNUmJnv36UHSddt9Owi0yLFMn3+Li4a2vLTgqDAVfwyWjMmXISSuMOBf/+vPnw&#10;ibMQhSuFBacKflaB3y3fv1s0PldTqMCWChklcSFvfMGrGH2eZUFWqhZhBF45cmrAWkT6xUNWomgo&#10;e22z6Xg8zxrA0iNIFQLd3vdOvuzya61kfNQ6qMhswam32J3Ynft0ZsuFyA8ofGXkpQ3xD13Uwjgq&#10;ek11L6JgRzR/pKqNRAig40hCnYHWRqoOA6GZjN+g2VXCqw4LkRP8labw/9LKh9POPyGL7RdoaYCJ&#10;kMaHPNBlwtNqrNOXOmXkJwrPV9pUG5mky+nH2XzymVySfNPJbDbveM1urz2G+FVBzZJRcKSxdGyJ&#10;0zZEqkihQ0gqFsCacmOsTT/JsbbIToJG2FQmqtQjvfgtyroU6yC96t3pJrtBSVZs9y0zZcFnA8w9&#10;lGdCj9ALI3i5MVRvK0J8EkhKIFSk7vhIh7bQFBwuFmcV4M+/3ad4GhB5OWtIWQUPP44CFWf2m6PR&#10;JRkOBg7GfjDcsV4DIZ3Q3njZmfQAox1MjVC/kOhXqQq5hJNUq+BxMNex1zctjVSrVRdEYvMibt3O&#10;y5R64PW5fRHoL1OJNM8HGDQn8jfD6WN7llfHCNp0k0u89ixe6CahduO5LFXahNf/XdRt9Ze/AAAA&#10;//8DAFBLAwQUAAYACAAAACEAKvl9Yt8AAAAJAQAADwAAAGRycy9kb3ducmV2LnhtbEyPTU/DMAyG&#10;70j8h8hIXBBLKaUbpekEG7vBYR/aOWtMW9E4VZOu3b/HnOBkWe+j14/z5WRbccbeN44UPMwiEEil&#10;Mw1VCg77zf0ChA+ajG4doYILelgW11e5zowbaYvnXagEl5DPtII6hC6T0pc1Wu1nrkPi7Mv1Vgde&#10;+0qaXo9cblsZR1EqrW6IL9S6w1WN5fdusArSdT+MW1rdrQ/vH/qzq+Lj2+Wo1O3N9PoCIuAU/mD4&#10;1Wd1KNjp5AYyXrQK4mT+yCgHMU8G0iSdgzgpSJ6eQRa5/P9B8QMAAP//AwBQSwECLQAUAAYACAAA&#10;ACEAtoM4kv4AAADhAQAAEwAAAAAAAAAAAAAAAAAAAAAAW0NvbnRlbnRfVHlwZXNdLnhtbFBLAQIt&#10;ABQABgAIAAAAIQA4/SH/1gAAAJQBAAALAAAAAAAAAAAAAAAAAC8BAABfcmVscy8ucmVsc1BLAQIt&#10;ABQABgAIAAAAIQDcgHYCHgIAAEIEAAAOAAAAAAAAAAAAAAAAAC4CAABkcnMvZTJvRG9jLnhtbFBL&#10;AQItABQABgAIAAAAIQAq+X1i3wAAAAkBAAAPAAAAAAAAAAAAAAAAAHgEAABkcnMvZG93bnJldi54&#10;bWxQSwUGAAAAAAQABADzAAAAhAUAAAAA&#10;" stroked="f">
                <v:textbox inset="0,0,0,0">
                  <w:txbxContent>
                    <w:p w14:paraId="6F720B7B" w14:textId="1F240AA8" w:rsidR="009F599F" w:rsidRPr="009F599F" w:rsidRDefault="009F599F" w:rsidP="009F599F">
                      <w:pPr>
                        <w:pStyle w:val="Caption"/>
                        <w:jc w:val="center"/>
                        <w:rPr>
                          <w:rFonts w:ascii="Arial" w:eastAsia="Calibri" w:hAnsi="Arial" w:cs="Arial"/>
                          <w:b/>
                          <w:bCs/>
                          <w:noProof/>
                          <w:color w:val="auto"/>
                          <w:sz w:val="24"/>
                          <w:szCs w:val="24"/>
                        </w:rPr>
                      </w:pPr>
                      <w:r w:rsidRPr="009F599F">
                        <w:rPr>
                          <w:b/>
                          <w:bCs/>
                          <w:color w:val="auto"/>
                        </w:rPr>
                        <w:t xml:space="preserve">Figure </w:t>
                      </w:r>
                      <w:r w:rsidR="00FB426F">
                        <w:rPr>
                          <w:b/>
                          <w:bCs/>
                          <w:color w:val="auto"/>
                        </w:rPr>
                        <w:fldChar w:fldCharType="begin"/>
                      </w:r>
                      <w:r w:rsidR="00FB426F">
                        <w:rPr>
                          <w:b/>
                          <w:bCs/>
                          <w:color w:val="auto"/>
                        </w:rPr>
                        <w:instrText xml:space="preserve"> SEQ Figure \* ARABIC </w:instrText>
                      </w:r>
                      <w:r w:rsidR="00FB426F">
                        <w:rPr>
                          <w:b/>
                          <w:bCs/>
                          <w:color w:val="auto"/>
                        </w:rPr>
                        <w:fldChar w:fldCharType="separate"/>
                      </w:r>
                      <w:r w:rsidR="00FB426F">
                        <w:rPr>
                          <w:b/>
                          <w:bCs/>
                          <w:noProof/>
                          <w:color w:val="auto"/>
                        </w:rPr>
                        <w:t>4</w:t>
                      </w:r>
                      <w:r w:rsidR="00FB426F">
                        <w:rPr>
                          <w:b/>
                          <w:bCs/>
                          <w:color w:val="auto"/>
                        </w:rPr>
                        <w:fldChar w:fldCharType="end"/>
                      </w:r>
                      <w:r w:rsidRPr="009F599F">
                        <w:rPr>
                          <w:b/>
                          <w:bCs/>
                          <w:color w:val="auto"/>
                        </w:rPr>
                        <w:t>: Disability Confident Leader Logo</w:t>
                      </w:r>
                    </w:p>
                  </w:txbxContent>
                </v:textbox>
                <w10:wrap type="square"/>
              </v:shape>
            </w:pict>
          </mc:Fallback>
        </mc:AlternateContent>
      </w:r>
    </w:p>
    <w:p w14:paraId="03151C6A" w14:textId="086822B5" w:rsidR="00A52296" w:rsidRDefault="00A52296" w:rsidP="00A52296">
      <w:pPr>
        <w:spacing w:after="200" w:line="276" w:lineRule="auto"/>
        <w:jc w:val="center"/>
        <w:rPr>
          <w:rFonts w:ascii="Arial" w:eastAsia="Calibri" w:hAnsi="Arial" w:cs="Arial"/>
        </w:rPr>
      </w:pPr>
      <w:r>
        <w:rPr>
          <w:rFonts w:ascii="Arial" w:eastAsia="Calibri" w:hAnsi="Arial" w:cs="Arial"/>
          <w:bCs/>
          <w:noProof/>
        </w:rPr>
        <w:drawing>
          <wp:anchor distT="0" distB="0" distL="114300" distR="114300" simplePos="0" relativeHeight="251672576" behindDoc="0" locked="0" layoutInCell="1" allowOverlap="1" wp14:anchorId="3EBB1577" wp14:editId="27464D8F">
            <wp:simplePos x="0" y="0"/>
            <wp:positionH relativeFrom="margin">
              <wp:posOffset>1570355</wp:posOffset>
            </wp:positionH>
            <wp:positionV relativeFrom="paragraph">
              <wp:posOffset>91051</wp:posOffset>
            </wp:positionV>
            <wp:extent cx="2583180" cy="1244600"/>
            <wp:effectExtent l="0" t="0" r="7620" b="0"/>
            <wp:wrapSquare wrapText="bothSides"/>
            <wp:docPr id="1" name="Picture 1" descr="Disability Confident 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ability Confident Leader Logo"/>
                    <pic:cNvPicPr/>
                  </pic:nvPicPr>
                  <pic:blipFill>
                    <a:blip r:embed="rId18">
                      <a:extLst>
                        <a:ext uri="{28A0092B-C50C-407E-A947-70E740481C1C}">
                          <a14:useLocalDpi xmlns:a14="http://schemas.microsoft.com/office/drawing/2010/main" val="0"/>
                        </a:ext>
                      </a:extLst>
                    </a:blip>
                    <a:stretch>
                      <a:fillRect/>
                    </a:stretch>
                  </pic:blipFill>
                  <pic:spPr>
                    <a:xfrm>
                      <a:off x="0" y="0"/>
                      <a:ext cx="2583180" cy="1244600"/>
                    </a:xfrm>
                    <a:prstGeom prst="rect">
                      <a:avLst/>
                    </a:prstGeom>
                  </pic:spPr>
                </pic:pic>
              </a:graphicData>
            </a:graphic>
            <wp14:sizeRelH relativeFrom="margin">
              <wp14:pctWidth>0</wp14:pctWidth>
            </wp14:sizeRelH>
            <wp14:sizeRelV relativeFrom="margin">
              <wp14:pctHeight>0</wp14:pctHeight>
            </wp14:sizeRelV>
          </wp:anchor>
        </w:drawing>
      </w:r>
    </w:p>
    <w:p w14:paraId="105ED342" w14:textId="523E9CC7" w:rsidR="00A52296" w:rsidRDefault="00A52296" w:rsidP="001552AA">
      <w:pPr>
        <w:spacing w:after="200" w:line="276" w:lineRule="auto"/>
        <w:rPr>
          <w:rFonts w:ascii="Arial" w:eastAsia="Calibri" w:hAnsi="Arial" w:cs="Arial"/>
        </w:rPr>
      </w:pPr>
    </w:p>
    <w:p w14:paraId="74EC816D" w14:textId="302E1A26" w:rsidR="00A52296" w:rsidRDefault="00A52296" w:rsidP="001552AA">
      <w:pPr>
        <w:spacing w:after="200" w:line="276" w:lineRule="auto"/>
        <w:rPr>
          <w:rFonts w:ascii="Arial" w:eastAsia="Calibri" w:hAnsi="Arial" w:cs="Arial"/>
        </w:rPr>
      </w:pPr>
    </w:p>
    <w:p w14:paraId="73ADFED7" w14:textId="7516728B" w:rsidR="00A52296" w:rsidRDefault="00A52296" w:rsidP="001552AA">
      <w:pPr>
        <w:spacing w:after="200" w:line="276" w:lineRule="auto"/>
        <w:rPr>
          <w:rFonts w:ascii="Arial" w:eastAsia="Calibri" w:hAnsi="Arial" w:cs="Arial"/>
        </w:rPr>
      </w:pPr>
    </w:p>
    <w:p w14:paraId="793522D2" w14:textId="0685DAE3" w:rsidR="00A52296" w:rsidRDefault="00A52296" w:rsidP="001552AA">
      <w:pPr>
        <w:spacing w:after="200" w:line="276" w:lineRule="auto"/>
        <w:rPr>
          <w:rFonts w:ascii="Arial" w:eastAsia="Calibri" w:hAnsi="Arial" w:cs="Arial"/>
        </w:rPr>
      </w:pPr>
    </w:p>
    <w:p w14:paraId="582AEF09" w14:textId="77777777" w:rsidR="00A52296" w:rsidRDefault="00A52296" w:rsidP="001552AA">
      <w:pPr>
        <w:spacing w:after="200" w:line="276" w:lineRule="auto"/>
        <w:rPr>
          <w:rFonts w:ascii="Arial" w:eastAsia="Calibri" w:hAnsi="Arial" w:cs="Arial"/>
        </w:rPr>
      </w:pPr>
    </w:p>
    <w:p w14:paraId="505F18DF" w14:textId="6A371CAF" w:rsidR="001552AA" w:rsidRPr="001552AA" w:rsidRDefault="001552AA" w:rsidP="001552AA">
      <w:pPr>
        <w:spacing w:after="200" w:line="276" w:lineRule="auto"/>
        <w:rPr>
          <w:rFonts w:ascii="Arial" w:eastAsia="Calibri" w:hAnsi="Arial" w:cs="Arial"/>
          <w:b/>
          <w:bCs/>
          <w:sz w:val="28"/>
          <w:szCs w:val="28"/>
        </w:rPr>
      </w:pPr>
      <w:r w:rsidRPr="001552AA">
        <w:rPr>
          <w:rFonts w:ascii="Arial" w:eastAsia="Calibri" w:hAnsi="Arial" w:cs="Arial"/>
          <w:b/>
          <w:bCs/>
          <w:sz w:val="28"/>
          <w:szCs w:val="28"/>
        </w:rPr>
        <w:t>Navajo Charter Mark</w:t>
      </w:r>
    </w:p>
    <w:p w14:paraId="5F5463D4" w14:textId="52CEBBBE" w:rsidR="001552AA" w:rsidRDefault="00A52296" w:rsidP="001552AA">
      <w:pPr>
        <w:spacing w:after="200" w:line="276" w:lineRule="auto"/>
        <w:rPr>
          <w:rFonts w:ascii="Arial" w:eastAsia="Calibri" w:hAnsi="Arial" w:cs="Arial"/>
        </w:rPr>
      </w:pPr>
      <w:r>
        <w:rPr>
          <w:rFonts w:ascii="Arial" w:eastAsia="Calibri" w:hAnsi="Arial" w:cs="Arial"/>
        </w:rPr>
        <w:t>In summer 2022 we were proud to be re-accredited with the Navajo Charter Mark for LGBT+ inclusion in employment and service delivery.</w:t>
      </w:r>
    </w:p>
    <w:p w14:paraId="63E0DEE4" w14:textId="54183DA7" w:rsidR="00A52296" w:rsidRDefault="00A52296" w:rsidP="001552AA">
      <w:pPr>
        <w:spacing w:after="200" w:line="276" w:lineRule="auto"/>
        <w:rPr>
          <w:rFonts w:ascii="Arial" w:eastAsia="Calibri" w:hAnsi="Arial" w:cs="Arial"/>
        </w:rPr>
      </w:pPr>
      <w:r>
        <w:rPr>
          <w:rFonts w:ascii="Arial" w:eastAsia="Calibri" w:hAnsi="Arial" w:cs="Arial"/>
        </w:rPr>
        <w:t>Assessed externally by Navajo staff and volunteers the re-accreditation looked at current policy and practice, and progress on the action plan agreed in 2018 when first awarded the Charter Mark.</w:t>
      </w:r>
    </w:p>
    <w:p w14:paraId="41021259" w14:textId="64DC0DFF" w:rsidR="00A52296" w:rsidRDefault="00A52296" w:rsidP="001552AA">
      <w:pPr>
        <w:spacing w:after="200" w:line="276" w:lineRule="auto"/>
        <w:rPr>
          <w:rFonts w:ascii="Arial" w:eastAsia="Calibri" w:hAnsi="Arial" w:cs="Arial"/>
        </w:rPr>
      </w:pPr>
      <w:r>
        <w:rPr>
          <w:rFonts w:ascii="Arial" w:eastAsia="Calibri" w:hAnsi="Arial" w:cs="Arial"/>
        </w:rPr>
        <w:t>Work has now commenced on delivery of the action plan up to 2024.</w:t>
      </w:r>
    </w:p>
    <w:p w14:paraId="730A4BAF" w14:textId="12FA7184" w:rsidR="009F599F" w:rsidRDefault="009F599F" w:rsidP="001552AA">
      <w:pPr>
        <w:spacing w:after="200" w:line="276" w:lineRule="auto"/>
        <w:rPr>
          <w:rFonts w:ascii="Arial" w:eastAsia="Calibri" w:hAnsi="Arial" w:cs="Arial"/>
        </w:rPr>
      </w:pPr>
      <w:r>
        <w:rPr>
          <w:noProof/>
        </w:rPr>
        <mc:AlternateContent>
          <mc:Choice Requires="wps">
            <w:drawing>
              <wp:anchor distT="0" distB="0" distL="114300" distR="114300" simplePos="0" relativeHeight="251683840" behindDoc="0" locked="0" layoutInCell="1" allowOverlap="1" wp14:anchorId="5263EB30" wp14:editId="5797272D">
                <wp:simplePos x="0" y="0"/>
                <wp:positionH relativeFrom="column">
                  <wp:posOffset>2004941</wp:posOffset>
                </wp:positionH>
                <wp:positionV relativeFrom="paragraph">
                  <wp:posOffset>6985</wp:posOffset>
                </wp:positionV>
                <wp:extent cx="1762125" cy="213360"/>
                <wp:effectExtent l="0" t="0" r="9525" b="0"/>
                <wp:wrapSquare wrapText="bothSides"/>
                <wp:docPr id="19" name="Text Box 19"/>
                <wp:cNvGraphicFramePr/>
                <a:graphic xmlns:a="http://schemas.openxmlformats.org/drawingml/2006/main">
                  <a:graphicData uri="http://schemas.microsoft.com/office/word/2010/wordprocessingShape">
                    <wps:wsp>
                      <wps:cNvSpPr txBox="1"/>
                      <wps:spPr>
                        <a:xfrm>
                          <a:off x="0" y="0"/>
                          <a:ext cx="1762125" cy="213360"/>
                        </a:xfrm>
                        <a:prstGeom prst="rect">
                          <a:avLst/>
                        </a:prstGeom>
                        <a:solidFill>
                          <a:prstClr val="white"/>
                        </a:solidFill>
                        <a:ln>
                          <a:noFill/>
                        </a:ln>
                      </wps:spPr>
                      <wps:txbx>
                        <w:txbxContent>
                          <w:p w14:paraId="72C9371F" w14:textId="7524EA7F" w:rsidR="009F599F" w:rsidRPr="009F599F" w:rsidRDefault="009F599F" w:rsidP="009F599F">
                            <w:pPr>
                              <w:pStyle w:val="Caption"/>
                              <w:jc w:val="center"/>
                              <w:rPr>
                                <w:rFonts w:ascii="Arial" w:eastAsia="Calibri" w:hAnsi="Arial" w:cs="Arial"/>
                                <w:b/>
                                <w:bCs/>
                                <w:noProof/>
                                <w:color w:val="auto"/>
                                <w:sz w:val="24"/>
                                <w:szCs w:val="24"/>
                              </w:rPr>
                            </w:pPr>
                            <w:r w:rsidRPr="009F599F">
                              <w:rPr>
                                <w:b/>
                                <w:bCs/>
                                <w:color w:val="auto"/>
                              </w:rPr>
                              <w:t xml:space="preserve">Figure </w:t>
                            </w:r>
                            <w:r w:rsidR="00FB426F">
                              <w:rPr>
                                <w:b/>
                                <w:bCs/>
                                <w:color w:val="auto"/>
                              </w:rPr>
                              <w:fldChar w:fldCharType="begin"/>
                            </w:r>
                            <w:r w:rsidR="00FB426F">
                              <w:rPr>
                                <w:b/>
                                <w:bCs/>
                                <w:color w:val="auto"/>
                              </w:rPr>
                              <w:instrText xml:space="preserve"> SEQ Figure \* ARABIC </w:instrText>
                            </w:r>
                            <w:r w:rsidR="00FB426F">
                              <w:rPr>
                                <w:b/>
                                <w:bCs/>
                                <w:color w:val="auto"/>
                              </w:rPr>
                              <w:fldChar w:fldCharType="separate"/>
                            </w:r>
                            <w:r w:rsidR="00FB426F">
                              <w:rPr>
                                <w:b/>
                                <w:bCs/>
                                <w:noProof/>
                                <w:color w:val="auto"/>
                              </w:rPr>
                              <w:t>5</w:t>
                            </w:r>
                            <w:r w:rsidR="00FB426F">
                              <w:rPr>
                                <w:b/>
                                <w:bCs/>
                                <w:color w:val="auto"/>
                              </w:rPr>
                              <w:fldChar w:fldCharType="end"/>
                            </w:r>
                            <w:r w:rsidRPr="009F599F">
                              <w:rPr>
                                <w:b/>
                                <w:bCs/>
                                <w:color w:val="auto"/>
                              </w:rPr>
                              <w:t>: Navajo Charter Mark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3EB30" id="Text Box 19" o:spid="_x0000_s1030" type="#_x0000_t202" style="position:absolute;margin-left:157.85pt;margin-top:.55pt;width:138.75pt;height:1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UxHQIAAEIEAAAOAAAAZHJzL2Uyb0RvYy54bWysU02P0zAQvSPxHyzfadouFFQ1XZWuipBW&#10;uyt10Z5dx24sOR4zdpuUX8/YaVpYOCEuzsTz+d48L267xrKjwmDAlXwyGnOmnITKuH3Jvz1v3n3i&#10;LEThKmHBqZKfVOC3y7dvFq2fqynUYCuFjIq4MG99yesY/bwogqxVI8IIvHLk1ICNiPSL+6JC0VL1&#10;xhbT8XhWtICVR5AqBLq96518metrrWR81DqoyGzJabaYT8znLp3FciHmexS+NvI8hviHKRphHDW9&#10;lLoTUbADmj9KNUYiBNBxJKEpQGsjVcZAaCbjV2i2tfAqYyFygr/QFP5fWflw3PonZLH7DB0tMBHS&#10;+jAPdJnwdBqb9KVJGfmJwtOFNtVFJlPSx9l0Mv3AmSTfdHJzM8u8FtdsjyF+UdCwZJQcaS2ZLXG8&#10;D5E6UugQkpoFsKbaGGvTT3KsLbKjoBW2tYkqzUgZv0VZl2IdpKzenW6KK5RkxW7XMVOV/P0AcwfV&#10;idAj9MIIXm4M9bsXIT4JJCUQYFJ3fKRDW2hLDmeLsxrwx9/uUzwtiLyctaSskofvB4GKM/vV0eqS&#10;DAcDB2M3GO7QrIGQTujdeJlNSsBoB1MjNC8k+lXqQi7hJPUqeRzMdez1TY9GqtUqB5HYvIj3butl&#10;Kj3w+ty9CPTnrUTa5wMMmhPzV8vpY3uWV4cI2uTNJV57Fs90k1Dzes6PKr2EX/9z1PXpL38CAAD/&#10;/wMAUEsDBBQABgAIAAAAIQB18OMY3gAAAAgBAAAPAAAAZHJzL2Rvd25yZXYueG1sTI/LTsMwEEX3&#10;SPyDNUhsEHWS0gchTgUt3cGiD3U9jU0SEY+j2GnSv2dYwXJ0ru49k61G24iL6XztSEE8iUAYKpyu&#10;qVRwPGwflyB8QNLYODIKrsbDKr+9yTDVbqCduexDKbiEfIoKqhDaVEpfVMain7jWELMv11kMfHal&#10;1B0OXG4bmUTRXFqsiRcqbM26MsX3vrcK5puuH3a0ftgc3z/wsy2T09v1pNT93fj6AiKYMfyF4Vef&#10;1SFnp7PrSXvRKJjGswVHGcQgmM+epwmIM4OnBcg8k/8fyH8AAAD//wMAUEsBAi0AFAAGAAgAAAAh&#10;ALaDOJL+AAAA4QEAABMAAAAAAAAAAAAAAAAAAAAAAFtDb250ZW50X1R5cGVzXS54bWxQSwECLQAU&#10;AAYACAAAACEAOP0h/9YAAACUAQAACwAAAAAAAAAAAAAAAAAvAQAAX3JlbHMvLnJlbHNQSwECLQAU&#10;AAYACAAAACEAb6O1MR0CAABCBAAADgAAAAAAAAAAAAAAAAAuAgAAZHJzL2Uyb0RvYy54bWxQSwEC&#10;LQAUAAYACAAAACEAdfDjGN4AAAAIAQAADwAAAAAAAAAAAAAAAAB3BAAAZHJzL2Rvd25yZXYueG1s&#10;UEsFBgAAAAAEAAQA8wAAAIIFAAAAAA==&#10;" stroked="f">
                <v:textbox inset="0,0,0,0">
                  <w:txbxContent>
                    <w:p w14:paraId="72C9371F" w14:textId="7524EA7F" w:rsidR="009F599F" w:rsidRPr="009F599F" w:rsidRDefault="009F599F" w:rsidP="009F599F">
                      <w:pPr>
                        <w:pStyle w:val="Caption"/>
                        <w:jc w:val="center"/>
                        <w:rPr>
                          <w:rFonts w:ascii="Arial" w:eastAsia="Calibri" w:hAnsi="Arial" w:cs="Arial"/>
                          <w:b/>
                          <w:bCs/>
                          <w:noProof/>
                          <w:color w:val="auto"/>
                          <w:sz w:val="24"/>
                          <w:szCs w:val="24"/>
                        </w:rPr>
                      </w:pPr>
                      <w:r w:rsidRPr="009F599F">
                        <w:rPr>
                          <w:b/>
                          <w:bCs/>
                          <w:color w:val="auto"/>
                        </w:rPr>
                        <w:t xml:space="preserve">Figure </w:t>
                      </w:r>
                      <w:r w:rsidR="00FB426F">
                        <w:rPr>
                          <w:b/>
                          <w:bCs/>
                          <w:color w:val="auto"/>
                        </w:rPr>
                        <w:fldChar w:fldCharType="begin"/>
                      </w:r>
                      <w:r w:rsidR="00FB426F">
                        <w:rPr>
                          <w:b/>
                          <w:bCs/>
                          <w:color w:val="auto"/>
                        </w:rPr>
                        <w:instrText xml:space="preserve"> SEQ Figure \* ARABIC </w:instrText>
                      </w:r>
                      <w:r w:rsidR="00FB426F">
                        <w:rPr>
                          <w:b/>
                          <w:bCs/>
                          <w:color w:val="auto"/>
                        </w:rPr>
                        <w:fldChar w:fldCharType="separate"/>
                      </w:r>
                      <w:r w:rsidR="00FB426F">
                        <w:rPr>
                          <w:b/>
                          <w:bCs/>
                          <w:noProof/>
                          <w:color w:val="auto"/>
                        </w:rPr>
                        <w:t>5</w:t>
                      </w:r>
                      <w:r w:rsidR="00FB426F">
                        <w:rPr>
                          <w:b/>
                          <w:bCs/>
                          <w:color w:val="auto"/>
                        </w:rPr>
                        <w:fldChar w:fldCharType="end"/>
                      </w:r>
                      <w:r w:rsidRPr="009F599F">
                        <w:rPr>
                          <w:b/>
                          <w:bCs/>
                          <w:color w:val="auto"/>
                        </w:rPr>
                        <w:t>: Navajo Charter Mark logo</w:t>
                      </w:r>
                    </w:p>
                  </w:txbxContent>
                </v:textbox>
                <w10:wrap type="square"/>
              </v:shape>
            </w:pict>
          </mc:Fallback>
        </mc:AlternateContent>
      </w:r>
      <w:r>
        <w:rPr>
          <w:rFonts w:ascii="Arial" w:eastAsia="Calibri" w:hAnsi="Arial" w:cs="Arial"/>
          <w:bCs/>
          <w:noProof/>
        </w:rPr>
        <w:drawing>
          <wp:anchor distT="0" distB="0" distL="114300" distR="114300" simplePos="0" relativeHeight="251674624" behindDoc="0" locked="0" layoutInCell="1" allowOverlap="1" wp14:anchorId="47018182" wp14:editId="3FDB960F">
            <wp:simplePos x="0" y="0"/>
            <wp:positionH relativeFrom="margin">
              <wp:posOffset>2027555</wp:posOffset>
            </wp:positionH>
            <wp:positionV relativeFrom="paragraph">
              <wp:posOffset>275160</wp:posOffset>
            </wp:positionV>
            <wp:extent cx="1667510" cy="1217930"/>
            <wp:effectExtent l="0" t="0" r="8890" b="1270"/>
            <wp:wrapSquare wrapText="bothSides"/>
            <wp:docPr id="5" name="Picture 5" descr="Navajo Charter Mark logo for LGBTQIA+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avajo Charter Mark logo for LGBTQIA+ inclusi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7510" cy="1217930"/>
                    </a:xfrm>
                    <a:prstGeom prst="rect">
                      <a:avLst/>
                    </a:prstGeom>
                  </pic:spPr>
                </pic:pic>
              </a:graphicData>
            </a:graphic>
            <wp14:sizeRelH relativeFrom="margin">
              <wp14:pctWidth>0</wp14:pctWidth>
            </wp14:sizeRelH>
            <wp14:sizeRelV relativeFrom="margin">
              <wp14:pctHeight>0</wp14:pctHeight>
            </wp14:sizeRelV>
          </wp:anchor>
        </w:drawing>
      </w:r>
    </w:p>
    <w:p w14:paraId="37F76363" w14:textId="13E9817E" w:rsidR="009F599F" w:rsidRDefault="009F599F" w:rsidP="001552AA">
      <w:pPr>
        <w:spacing w:after="200" w:line="276" w:lineRule="auto"/>
        <w:rPr>
          <w:rFonts w:ascii="Arial" w:eastAsia="Calibri" w:hAnsi="Arial" w:cs="Arial"/>
        </w:rPr>
      </w:pPr>
    </w:p>
    <w:p w14:paraId="6F3B392F" w14:textId="6A86B15B" w:rsidR="00A52296" w:rsidRDefault="00A52296" w:rsidP="001552AA">
      <w:pPr>
        <w:spacing w:after="200" w:line="276" w:lineRule="auto"/>
        <w:rPr>
          <w:rFonts w:ascii="Arial" w:eastAsia="Calibri" w:hAnsi="Arial" w:cs="Arial"/>
        </w:rPr>
      </w:pPr>
    </w:p>
    <w:p w14:paraId="7C158979" w14:textId="6147D134" w:rsidR="00A52296" w:rsidRDefault="00A52296" w:rsidP="001552AA">
      <w:pPr>
        <w:spacing w:after="200" w:line="276" w:lineRule="auto"/>
        <w:rPr>
          <w:rFonts w:ascii="Arial" w:eastAsia="Calibri" w:hAnsi="Arial" w:cs="Arial"/>
        </w:rPr>
      </w:pPr>
    </w:p>
    <w:p w14:paraId="1B31A79C" w14:textId="567432D7" w:rsidR="00A52296" w:rsidRDefault="00A52296" w:rsidP="001552AA">
      <w:pPr>
        <w:spacing w:after="200" w:line="276" w:lineRule="auto"/>
        <w:rPr>
          <w:rFonts w:ascii="Arial" w:eastAsia="Calibri" w:hAnsi="Arial" w:cs="Arial"/>
        </w:rPr>
      </w:pPr>
    </w:p>
    <w:p w14:paraId="10D91091" w14:textId="77777777" w:rsidR="00F363C9" w:rsidRDefault="00F363C9" w:rsidP="009F599F">
      <w:pPr>
        <w:spacing w:after="200" w:line="276" w:lineRule="auto"/>
        <w:rPr>
          <w:rFonts w:ascii="Arial" w:eastAsia="Calibri" w:hAnsi="Arial" w:cs="Arial"/>
          <w:b/>
          <w:bCs/>
          <w:sz w:val="28"/>
          <w:szCs w:val="28"/>
        </w:rPr>
      </w:pPr>
    </w:p>
    <w:p w14:paraId="7D825735" w14:textId="77777777" w:rsidR="00F363C9" w:rsidRDefault="00F363C9" w:rsidP="009F599F">
      <w:pPr>
        <w:spacing w:after="200" w:line="276" w:lineRule="auto"/>
        <w:rPr>
          <w:rFonts w:ascii="Arial" w:eastAsia="Calibri" w:hAnsi="Arial" w:cs="Arial"/>
          <w:b/>
          <w:bCs/>
          <w:sz w:val="28"/>
          <w:szCs w:val="28"/>
        </w:rPr>
      </w:pPr>
    </w:p>
    <w:p w14:paraId="1D8E9FF7" w14:textId="725D39E1" w:rsidR="001552AA" w:rsidRPr="001552AA" w:rsidRDefault="001552AA" w:rsidP="009F599F">
      <w:pPr>
        <w:spacing w:after="200" w:line="276" w:lineRule="auto"/>
        <w:rPr>
          <w:rFonts w:ascii="Arial" w:eastAsia="Calibri" w:hAnsi="Arial" w:cs="Arial"/>
          <w:b/>
          <w:bCs/>
          <w:sz w:val="28"/>
          <w:szCs w:val="28"/>
        </w:rPr>
      </w:pPr>
      <w:r w:rsidRPr="001552AA">
        <w:rPr>
          <w:rFonts w:ascii="Arial" w:eastAsia="Calibri" w:hAnsi="Arial" w:cs="Arial"/>
          <w:b/>
          <w:bCs/>
          <w:sz w:val="28"/>
          <w:szCs w:val="28"/>
        </w:rPr>
        <w:lastRenderedPageBreak/>
        <w:t>Armed Forces Friendly</w:t>
      </w:r>
    </w:p>
    <w:p w14:paraId="4D2F6F7E" w14:textId="41C4DC49" w:rsidR="00A52296" w:rsidRDefault="00A52296" w:rsidP="009F599F">
      <w:pPr>
        <w:spacing w:after="200" w:line="276" w:lineRule="auto"/>
        <w:rPr>
          <w:rFonts w:ascii="Arial" w:eastAsia="Calibri" w:hAnsi="Arial" w:cs="Arial"/>
        </w:rPr>
      </w:pPr>
      <w:r>
        <w:rPr>
          <w:rFonts w:ascii="Arial" w:eastAsia="Calibri" w:hAnsi="Arial" w:cs="Arial"/>
        </w:rPr>
        <w:t>The</w:t>
      </w:r>
      <w:r w:rsidR="00F363C9">
        <w:rPr>
          <w:rFonts w:ascii="Arial" w:eastAsia="Calibri" w:hAnsi="Arial" w:cs="Arial"/>
        </w:rPr>
        <w:t xml:space="preserve"> </w:t>
      </w:r>
      <w:r>
        <w:rPr>
          <w:rFonts w:ascii="Arial" w:eastAsia="Calibri" w:hAnsi="Arial" w:cs="Arial"/>
        </w:rPr>
        <w:t>Armed Forces Act</w:t>
      </w:r>
      <w:r w:rsidR="00F363C9">
        <w:rPr>
          <w:rFonts w:ascii="Arial" w:eastAsia="Calibri" w:hAnsi="Arial" w:cs="Arial"/>
        </w:rPr>
        <w:t xml:space="preserve"> 2021 </w:t>
      </w:r>
      <w:r>
        <w:rPr>
          <w:rFonts w:ascii="Arial" w:eastAsia="Calibri" w:hAnsi="Arial" w:cs="Arial"/>
        </w:rPr>
        <w:t>placed a new due regard duty on organisations in relation to the armed forces community, due regard to the commitments of the Armed Forces Covenant.</w:t>
      </w:r>
    </w:p>
    <w:p w14:paraId="5A14DC1F" w14:textId="721BBD4F" w:rsidR="000D3C60" w:rsidRDefault="000D3C60" w:rsidP="009F599F">
      <w:pPr>
        <w:spacing w:after="200" w:line="276" w:lineRule="auto"/>
        <w:rPr>
          <w:rFonts w:ascii="Arial" w:eastAsia="Calibri" w:hAnsi="Arial" w:cs="Arial"/>
        </w:rPr>
      </w:pPr>
      <w:r>
        <w:rPr>
          <w:rFonts w:ascii="Arial" w:eastAsia="Calibri" w:hAnsi="Arial" w:cs="Arial"/>
        </w:rPr>
        <w:t xml:space="preserve">Bridgewater has for </w:t>
      </w:r>
      <w:r w:rsidR="00944865">
        <w:rPr>
          <w:rFonts w:ascii="Arial" w:eastAsia="Calibri" w:hAnsi="Arial" w:cs="Arial"/>
        </w:rPr>
        <w:t>several</w:t>
      </w:r>
      <w:r>
        <w:rPr>
          <w:rFonts w:ascii="Arial" w:eastAsia="Calibri" w:hAnsi="Arial" w:cs="Arial"/>
        </w:rPr>
        <w:t xml:space="preserve"> years been a signatory of local covenants across our boroughs, Royal Assent of the new Act felt </w:t>
      </w:r>
      <w:r w:rsidR="00717A66">
        <w:rPr>
          <w:rFonts w:ascii="Arial" w:eastAsia="Calibri" w:hAnsi="Arial" w:cs="Arial"/>
        </w:rPr>
        <w:t>the time was right for the Trust to review and make its own commitments to this community.</w:t>
      </w:r>
    </w:p>
    <w:p w14:paraId="50056DF8" w14:textId="5E916E3B" w:rsidR="00717A66" w:rsidRDefault="00717A66" w:rsidP="009F599F">
      <w:pPr>
        <w:spacing w:after="200" w:line="276" w:lineRule="auto"/>
        <w:rPr>
          <w:rFonts w:ascii="Arial" w:eastAsia="Calibri" w:hAnsi="Arial" w:cs="Arial"/>
        </w:rPr>
      </w:pPr>
      <w:r>
        <w:rPr>
          <w:rFonts w:ascii="Arial" w:eastAsia="Calibri" w:hAnsi="Arial" w:cs="Arial"/>
        </w:rPr>
        <w:t>The Armed Forces Covenant was signed by Board in 2022 and set out the following additional commitments:</w:t>
      </w:r>
    </w:p>
    <w:p w14:paraId="27AB5A2A" w14:textId="7E7C0C93" w:rsidR="00717A66" w:rsidRDefault="00717A66" w:rsidP="009F599F">
      <w:pPr>
        <w:pStyle w:val="ListParagraph"/>
        <w:numPr>
          <w:ilvl w:val="0"/>
          <w:numId w:val="20"/>
        </w:numPr>
        <w:autoSpaceDE w:val="0"/>
        <w:autoSpaceDN w:val="0"/>
        <w:adjustRightInd w:val="0"/>
        <w:spacing w:after="200" w:line="276" w:lineRule="auto"/>
        <w:rPr>
          <w:rFonts w:ascii="Arial" w:hAnsi="Arial" w:cs="Arial"/>
        </w:rPr>
      </w:pPr>
      <w:r w:rsidRPr="00717A66">
        <w:rPr>
          <w:rFonts w:ascii="Arial" w:hAnsi="Arial" w:cs="Arial"/>
          <w:b/>
          <w:bCs/>
        </w:rPr>
        <w:t xml:space="preserve">Promoting the Armed Forces: </w:t>
      </w:r>
      <w:r w:rsidRPr="00717A66">
        <w:rPr>
          <w:rFonts w:ascii="Arial" w:hAnsi="Arial" w:cs="Arial"/>
        </w:rPr>
        <w:t xml:space="preserve">promoting the fact that we are an </w:t>
      </w:r>
      <w:r w:rsidR="00F363C9">
        <w:rPr>
          <w:rFonts w:ascii="Arial" w:hAnsi="Arial" w:cs="Arial"/>
        </w:rPr>
        <w:t>a</w:t>
      </w:r>
      <w:r w:rsidRPr="00717A66">
        <w:rPr>
          <w:rFonts w:ascii="Arial" w:hAnsi="Arial" w:cs="Arial"/>
        </w:rPr>
        <w:t xml:space="preserve">rmed </w:t>
      </w:r>
      <w:r w:rsidR="00F363C9">
        <w:rPr>
          <w:rFonts w:ascii="Arial" w:hAnsi="Arial" w:cs="Arial"/>
        </w:rPr>
        <w:t>f</w:t>
      </w:r>
      <w:r w:rsidRPr="00717A66">
        <w:rPr>
          <w:rFonts w:ascii="Arial" w:hAnsi="Arial" w:cs="Arial"/>
        </w:rPr>
        <w:t>orces-friendly organisation, to our staff, customers, suppliers, contractors and wider public.</w:t>
      </w:r>
    </w:p>
    <w:p w14:paraId="3964507E" w14:textId="77777777" w:rsidR="009F599F" w:rsidRPr="00717A66" w:rsidRDefault="009F599F" w:rsidP="009F599F">
      <w:pPr>
        <w:pStyle w:val="ListParagraph"/>
        <w:autoSpaceDE w:val="0"/>
        <w:autoSpaceDN w:val="0"/>
        <w:adjustRightInd w:val="0"/>
        <w:spacing w:after="200" w:line="276" w:lineRule="auto"/>
        <w:rPr>
          <w:rFonts w:ascii="Arial" w:hAnsi="Arial" w:cs="Arial"/>
        </w:rPr>
      </w:pPr>
    </w:p>
    <w:p w14:paraId="6E0E30C3" w14:textId="5853F6B3" w:rsidR="00717A66" w:rsidRPr="009F599F" w:rsidRDefault="00717A66" w:rsidP="009C03B9">
      <w:pPr>
        <w:pStyle w:val="ListParagraph"/>
        <w:numPr>
          <w:ilvl w:val="0"/>
          <w:numId w:val="20"/>
        </w:numPr>
        <w:autoSpaceDE w:val="0"/>
        <w:autoSpaceDN w:val="0"/>
        <w:adjustRightInd w:val="0"/>
        <w:spacing w:after="200" w:line="276" w:lineRule="auto"/>
        <w:rPr>
          <w:rFonts w:ascii="Arial" w:eastAsia="Arial" w:hAnsi="Arial" w:cs="Arial"/>
        </w:rPr>
      </w:pPr>
      <w:r w:rsidRPr="009F599F">
        <w:rPr>
          <w:rFonts w:ascii="Arial" w:hAnsi="Arial" w:cs="Arial"/>
          <w:b/>
          <w:bCs/>
        </w:rPr>
        <w:t xml:space="preserve">Accessible health and dental services: </w:t>
      </w:r>
      <w:r w:rsidRPr="009F599F">
        <w:rPr>
          <w:rFonts w:ascii="Arial" w:hAnsi="Arial" w:cs="Arial"/>
        </w:rPr>
        <w:t>ensuring our services are accessible and inclusive for the armed forces community, and that there is no disadvantage suffered in accessing our services for members of the community.</w:t>
      </w:r>
    </w:p>
    <w:p w14:paraId="3DAC6CAE" w14:textId="77777777" w:rsidR="009F599F" w:rsidRPr="009F599F" w:rsidRDefault="009F599F" w:rsidP="009F599F">
      <w:pPr>
        <w:pStyle w:val="ListParagraph"/>
        <w:rPr>
          <w:rFonts w:ascii="Arial" w:eastAsia="Arial" w:hAnsi="Arial" w:cs="Arial"/>
        </w:rPr>
      </w:pPr>
    </w:p>
    <w:p w14:paraId="11515BDE" w14:textId="7FC79E78" w:rsidR="00717A66" w:rsidRDefault="00717A66" w:rsidP="009F599F">
      <w:pPr>
        <w:pStyle w:val="ListParagraph"/>
        <w:numPr>
          <w:ilvl w:val="0"/>
          <w:numId w:val="20"/>
        </w:numPr>
        <w:autoSpaceDE w:val="0"/>
        <w:autoSpaceDN w:val="0"/>
        <w:adjustRightInd w:val="0"/>
        <w:spacing w:after="200" w:line="276" w:lineRule="auto"/>
        <w:rPr>
          <w:rFonts w:ascii="Arial" w:hAnsi="Arial" w:cs="Arial"/>
        </w:rPr>
      </w:pPr>
      <w:r w:rsidRPr="00717A66">
        <w:rPr>
          <w:rFonts w:ascii="Arial" w:hAnsi="Arial" w:cs="Arial"/>
          <w:b/>
          <w:bCs/>
        </w:rPr>
        <w:t xml:space="preserve">Veterans: </w:t>
      </w:r>
      <w:r w:rsidRPr="00717A66">
        <w:rPr>
          <w:rFonts w:ascii="Arial" w:hAnsi="Arial" w:cs="Arial"/>
        </w:rPr>
        <w:t xml:space="preserve">supporting the employment of veterans, recognising military skills and qualifications in our recruitment and selection process; and working with the Career Transition Partnership to support the employment of </w:t>
      </w:r>
      <w:r w:rsidR="00F363C9">
        <w:rPr>
          <w:rFonts w:ascii="Arial" w:hAnsi="Arial" w:cs="Arial"/>
        </w:rPr>
        <w:t>s</w:t>
      </w:r>
      <w:r w:rsidRPr="00717A66">
        <w:rPr>
          <w:rFonts w:ascii="Arial" w:hAnsi="Arial" w:cs="Arial"/>
        </w:rPr>
        <w:t>ervice leavers.</w:t>
      </w:r>
    </w:p>
    <w:p w14:paraId="196355DD" w14:textId="77777777" w:rsidR="009F599F" w:rsidRPr="009F599F" w:rsidRDefault="009F599F" w:rsidP="009F599F">
      <w:pPr>
        <w:pStyle w:val="ListParagraph"/>
        <w:rPr>
          <w:rFonts w:ascii="Arial" w:hAnsi="Arial" w:cs="Arial"/>
        </w:rPr>
      </w:pPr>
    </w:p>
    <w:p w14:paraId="793E0553" w14:textId="201B28CD" w:rsidR="00717A66" w:rsidRDefault="00717A66" w:rsidP="009F599F">
      <w:pPr>
        <w:pStyle w:val="ListParagraph"/>
        <w:numPr>
          <w:ilvl w:val="0"/>
          <w:numId w:val="20"/>
        </w:numPr>
        <w:autoSpaceDE w:val="0"/>
        <w:autoSpaceDN w:val="0"/>
        <w:adjustRightInd w:val="0"/>
        <w:spacing w:after="200" w:line="276" w:lineRule="auto"/>
        <w:rPr>
          <w:rFonts w:ascii="Arial" w:hAnsi="Arial" w:cs="Arial"/>
        </w:rPr>
      </w:pPr>
      <w:r w:rsidRPr="00717A66">
        <w:rPr>
          <w:rFonts w:ascii="Arial" w:hAnsi="Arial" w:cs="Arial"/>
          <w:b/>
          <w:bCs/>
        </w:rPr>
        <w:t xml:space="preserve">Service families: </w:t>
      </w:r>
      <w:r w:rsidRPr="00717A66">
        <w:rPr>
          <w:rFonts w:ascii="Arial" w:hAnsi="Arial" w:cs="Arial"/>
        </w:rPr>
        <w:t xml:space="preserve">supporting the employment of </w:t>
      </w:r>
      <w:r w:rsidR="00F363C9">
        <w:rPr>
          <w:rFonts w:ascii="Arial" w:hAnsi="Arial" w:cs="Arial"/>
        </w:rPr>
        <w:t>s</w:t>
      </w:r>
      <w:r w:rsidRPr="00717A66">
        <w:rPr>
          <w:rFonts w:ascii="Arial" w:hAnsi="Arial" w:cs="Arial"/>
        </w:rPr>
        <w:t xml:space="preserve">ervice family members and providing flexibility in granting leave for </w:t>
      </w:r>
      <w:r w:rsidR="00F363C9">
        <w:rPr>
          <w:rFonts w:ascii="Arial" w:hAnsi="Arial" w:cs="Arial"/>
        </w:rPr>
        <w:t>s</w:t>
      </w:r>
      <w:r w:rsidRPr="00717A66">
        <w:rPr>
          <w:rFonts w:ascii="Arial" w:hAnsi="Arial" w:cs="Arial"/>
        </w:rPr>
        <w:t>ervice family members before, during and after deployment.</w:t>
      </w:r>
    </w:p>
    <w:p w14:paraId="2118F672" w14:textId="77777777" w:rsidR="009F599F" w:rsidRPr="009F599F" w:rsidRDefault="009F599F" w:rsidP="009F599F">
      <w:pPr>
        <w:pStyle w:val="ListParagraph"/>
        <w:rPr>
          <w:rFonts w:ascii="Arial" w:hAnsi="Arial" w:cs="Arial"/>
        </w:rPr>
      </w:pPr>
    </w:p>
    <w:p w14:paraId="5B5F2B66" w14:textId="65E8594A" w:rsidR="00717A66" w:rsidRDefault="00717A66" w:rsidP="009F599F">
      <w:pPr>
        <w:pStyle w:val="ListParagraph"/>
        <w:numPr>
          <w:ilvl w:val="0"/>
          <w:numId w:val="20"/>
        </w:numPr>
        <w:autoSpaceDE w:val="0"/>
        <w:autoSpaceDN w:val="0"/>
        <w:adjustRightInd w:val="0"/>
        <w:spacing w:after="200" w:line="276" w:lineRule="auto"/>
        <w:rPr>
          <w:rFonts w:ascii="Arial" w:hAnsi="Arial" w:cs="Arial"/>
        </w:rPr>
      </w:pPr>
      <w:r w:rsidRPr="00717A66">
        <w:rPr>
          <w:rFonts w:ascii="Arial" w:hAnsi="Arial" w:cs="Arial"/>
          <w:b/>
          <w:bCs/>
        </w:rPr>
        <w:t xml:space="preserve">Reserves: </w:t>
      </w:r>
      <w:r w:rsidRPr="00717A66">
        <w:rPr>
          <w:rFonts w:ascii="Arial" w:hAnsi="Arial" w:cs="Arial"/>
        </w:rPr>
        <w:t>supporting our employees who are members of the Reserve Forces; granting additional leave for annual Reserve Forces training; supporting any mobilisations and deployment; and actively encouraging members of staff to become Reservists.</w:t>
      </w:r>
    </w:p>
    <w:p w14:paraId="77553C94" w14:textId="77777777" w:rsidR="009F599F" w:rsidRPr="009F599F" w:rsidRDefault="009F599F" w:rsidP="009F599F">
      <w:pPr>
        <w:pStyle w:val="ListParagraph"/>
        <w:rPr>
          <w:rFonts w:ascii="Arial" w:hAnsi="Arial" w:cs="Arial"/>
        </w:rPr>
      </w:pPr>
    </w:p>
    <w:p w14:paraId="6D10D7C5" w14:textId="025A4B59" w:rsidR="00717A66" w:rsidRDefault="00717A66" w:rsidP="009F599F">
      <w:pPr>
        <w:pStyle w:val="ListParagraph"/>
        <w:numPr>
          <w:ilvl w:val="0"/>
          <w:numId w:val="20"/>
        </w:numPr>
        <w:autoSpaceDE w:val="0"/>
        <w:autoSpaceDN w:val="0"/>
        <w:adjustRightInd w:val="0"/>
        <w:spacing w:after="200" w:line="276" w:lineRule="auto"/>
        <w:rPr>
          <w:rFonts w:ascii="Arial" w:hAnsi="Arial" w:cs="Arial"/>
        </w:rPr>
      </w:pPr>
      <w:r w:rsidRPr="00717A66">
        <w:rPr>
          <w:rFonts w:ascii="Arial" w:hAnsi="Arial" w:cs="Arial"/>
          <w:b/>
          <w:bCs/>
        </w:rPr>
        <w:t xml:space="preserve">Cadet Organisations: </w:t>
      </w:r>
      <w:r w:rsidRPr="00717A66">
        <w:rPr>
          <w:rFonts w:ascii="Arial" w:hAnsi="Arial" w:cs="Arial"/>
        </w:rPr>
        <w:t>supporting our employees who are volunteer leaders in military cadet organisations, granting additional leave to attend annual training camps and courses; actively encouraging members of staff to become volunteer leaders in cadet organisations; and recognising the benefits of employing cadets/ex-cadets within the workforce.</w:t>
      </w:r>
    </w:p>
    <w:p w14:paraId="45134337" w14:textId="77777777" w:rsidR="009F599F" w:rsidRPr="009F599F" w:rsidRDefault="009F599F" w:rsidP="009F599F">
      <w:pPr>
        <w:pStyle w:val="ListParagraph"/>
        <w:rPr>
          <w:rFonts w:ascii="Arial" w:hAnsi="Arial" w:cs="Arial"/>
        </w:rPr>
      </w:pPr>
    </w:p>
    <w:p w14:paraId="3A329A1A" w14:textId="7654A717" w:rsidR="00717A66" w:rsidRPr="00717A66" w:rsidRDefault="00717A66" w:rsidP="009F599F">
      <w:pPr>
        <w:pStyle w:val="ListParagraph"/>
        <w:numPr>
          <w:ilvl w:val="0"/>
          <w:numId w:val="20"/>
        </w:numPr>
        <w:autoSpaceDE w:val="0"/>
        <w:autoSpaceDN w:val="0"/>
        <w:adjustRightInd w:val="0"/>
        <w:spacing w:after="200" w:line="276" w:lineRule="auto"/>
        <w:rPr>
          <w:rFonts w:ascii="Arial" w:hAnsi="Arial" w:cs="Arial"/>
        </w:rPr>
      </w:pPr>
      <w:r w:rsidRPr="00717A66">
        <w:rPr>
          <w:rFonts w:ascii="Arial" w:hAnsi="Arial" w:cs="Arial"/>
          <w:b/>
          <w:bCs/>
        </w:rPr>
        <w:t xml:space="preserve">National Events: </w:t>
      </w:r>
      <w:r w:rsidRPr="00717A66">
        <w:rPr>
          <w:rFonts w:ascii="Arial" w:hAnsi="Arial" w:cs="Arial"/>
        </w:rPr>
        <w:t>supporting Armed Forces Day, Reserves Day, the Poppy Appeal Day, and Remembrance activities.</w:t>
      </w:r>
    </w:p>
    <w:p w14:paraId="0C3EC3C0" w14:textId="7CF7511A" w:rsidR="00717A66" w:rsidRDefault="00717A66" w:rsidP="009F599F">
      <w:pPr>
        <w:spacing w:after="200" w:line="276" w:lineRule="auto"/>
        <w:rPr>
          <w:rFonts w:ascii="Arial" w:eastAsia="Calibri" w:hAnsi="Arial" w:cs="Arial"/>
        </w:rPr>
      </w:pPr>
    </w:p>
    <w:p w14:paraId="1043BF4A" w14:textId="019C76DC" w:rsidR="00717A66" w:rsidRDefault="00717A66" w:rsidP="009F599F">
      <w:pPr>
        <w:spacing w:after="200" w:line="276" w:lineRule="auto"/>
        <w:rPr>
          <w:rFonts w:ascii="Arial" w:eastAsia="Calibri" w:hAnsi="Arial" w:cs="Arial"/>
        </w:rPr>
      </w:pPr>
      <w:r>
        <w:rPr>
          <w:rFonts w:ascii="Arial" w:eastAsia="Calibri" w:hAnsi="Arial" w:cs="Arial"/>
        </w:rPr>
        <w:lastRenderedPageBreak/>
        <w:t>The Trust was awarded Defence Employers Recognition Scheme bronze level in November 2022.</w:t>
      </w:r>
    </w:p>
    <w:p w14:paraId="05A32290" w14:textId="7D8E2C13" w:rsidR="00717A66" w:rsidRDefault="00717A66" w:rsidP="009F599F">
      <w:pPr>
        <w:spacing w:after="200" w:line="276" w:lineRule="auto"/>
        <w:rPr>
          <w:rFonts w:ascii="Arial" w:eastAsia="Calibri" w:hAnsi="Arial" w:cs="Arial"/>
        </w:rPr>
      </w:pPr>
      <w:r>
        <w:rPr>
          <w:rFonts w:ascii="Arial" w:eastAsia="Calibri" w:hAnsi="Arial" w:cs="Arial"/>
        </w:rPr>
        <w:t>With the support of the Trust’s Veteran Health Care Alliance representative</w:t>
      </w:r>
      <w:r w:rsidR="00944865">
        <w:rPr>
          <w:rFonts w:ascii="Arial" w:eastAsia="Calibri" w:hAnsi="Arial" w:cs="Arial"/>
        </w:rPr>
        <w:t>,</w:t>
      </w:r>
      <w:r>
        <w:rPr>
          <w:rFonts w:ascii="Arial" w:eastAsia="Calibri" w:hAnsi="Arial" w:cs="Arial"/>
        </w:rPr>
        <w:t xml:space="preserve"> Bridgewater was delighted to be awarded Veteran Aware accredited status in February 2023</w:t>
      </w:r>
      <w:r w:rsidR="00944865">
        <w:rPr>
          <w:rFonts w:ascii="Arial" w:eastAsia="Calibri" w:hAnsi="Arial" w:cs="Arial"/>
        </w:rPr>
        <w:t>. This is</w:t>
      </w:r>
      <w:r>
        <w:rPr>
          <w:rFonts w:ascii="Arial" w:eastAsia="Calibri" w:hAnsi="Arial" w:cs="Arial"/>
        </w:rPr>
        <w:t xml:space="preserve"> a significant recognition of the work undertaken so far to develop and embed armed forces friendly cultures in employment and in service delivery.</w:t>
      </w:r>
    </w:p>
    <w:p w14:paraId="1C9B4CBE" w14:textId="77777777" w:rsidR="009F599F" w:rsidRDefault="009F599F" w:rsidP="009F599F">
      <w:pPr>
        <w:spacing w:after="200" w:line="276" w:lineRule="auto"/>
        <w:rPr>
          <w:rFonts w:ascii="Arial" w:eastAsia="Calibri" w:hAnsi="Arial" w:cs="Arial"/>
        </w:rPr>
      </w:pPr>
    </w:p>
    <w:p w14:paraId="7CEDBD40" w14:textId="48F6FC28" w:rsidR="00717A66" w:rsidRDefault="009F599F" w:rsidP="000D3C60">
      <w:pPr>
        <w:spacing w:after="200" w:line="276" w:lineRule="auto"/>
        <w:rPr>
          <w:rFonts w:ascii="Arial" w:eastAsia="Calibri" w:hAnsi="Arial" w:cs="Arial"/>
        </w:rPr>
      </w:pPr>
      <w:r>
        <w:rPr>
          <w:noProof/>
        </w:rPr>
        <mc:AlternateContent>
          <mc:Choice Requires="wps">
            <w:drawing>
              <wp:anchor distT="0" distB="0" distL="114300" distR="114300" simplePos="0" relativeHeight="251685888" behindDoc="0" locked="0" layoutInCell="1" allowOverlap="1" wp14:anchorId="50CF6D1C" wp14:editId="1578844E">
                <wp:simplePos x="0" y="0"/>
                <wp:positionH relativeFrom="column">
                  <wp:posOffset>975360</wp:posOffset>
                </wp:positionH>
                <wp:positionV relativeFrom="paragraph">
                  <wp:posOffset>-175895</wp:posOffset>
                </wp:positionV>
                <wp:extent cx="1243330" cy="457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243330" cy="457200"/>
                        </a:xfrm>
                        <a:prstGeom prst="rect">
                          <a:avLst/>
                        </a:prstGeom>
                        <a:solidFill>
                          <a:prstClr val="white"/>
                        </a:solidFill>
                        <a:ln>
                          <a:noFill/>
                        </a:ln>
                      </wps:spPr>
                      <wps:txbx>
                        <w:txbxContent>
                          <w:p w14:paraId="18A1217C" w14:textId="792AFDF8" w:rsidR="009F599F" w:rsidRPr="00EB2F06" w:rsidRDefault="009F599F" w:rsidP="009F599F">
                            <w:pPr>
                              <w:pStyle w:val="Caption"/>
                              <w:jc w:val="center"/>
                              <w:rPr>
                                <w:rFonts w:ascii="Arial" w:eastAsia="Calibri" w:hAnsi="Arial" w:cs="Arial"/>
                                <w:bCs/>
                                <w:noProof/>
                                <w:sz w:val="24"/>
                                <w:szCs w:val="24"/>
                              </w:rPr>
                            </w:pPr>
                            <w:r w:rsidRPr="009F599F">
                              <w:rPr>
                                <w:b/>
                                <w:bCs/>
                                <w:color w:val="auto"/>
                              </w:rPr>
                              <w:t xml:space="preserve">Figure </w:t>
                            </w:r>
                            <w:r w:rsidR="00FB426F">
                              <w:rPr>
                                <w:b/>
                                <w:bCs/>
                                <w:color w:val="auto"/>
                              </w:rPr>
                              <w:fldChar w:fldCharType="begin"/>
                            </w:r>
                            <w:r w:rsidR="00FB426F">
                              <w:rPr>
                                <w:b/>
                                <w:bCs/>
                                <w:color w:val="auto"/>
                              </w:rPr>
                              <w:instrText xml:space="preserve"> SEQ Figure \* ARABIC </w:instrText>
                            </w:r>
                            <w:r w:rsidR="00FB426F">
                              <w:rPr>
                                <w:b/>
                                <w:bCs/>
                                <w:color w:val="auto"/>
                              </w:rPr>
                              <w:fldChar w:fldCharType="separate"/>
                            </w:r>
                            <w:r w:rsidR="00FB426F">
                              <w:rPr>
                                <w:b/>
                                <w:bCs/>
                                <w:noProof/>
                                <w:color w:val="auto"/>
                              </w:rPr>
                              <w:t>6</w:t>
                            </w:r>
                            <w:r w:rsidR="00FB426F">
                              <w:rPr>
                                <w:b/>
                                <w:bCs/>
                                <w:color w:val="auto"/>
                              </w:rPr>
                              <w:fldChar w:fldCharType="end"/>
                            </w:r>
                            <w:r w:rsidRPr="009F599F">
                              <w:rPr>
                                <w:b/>
                                <w:bCs/>
                                <w:color w:val="auto"/>
                              </w:rPr>
                              <w:t>: Defence Employers Recognition Scheme bronze award</w:t>
                            </w:r>
                            <w:r w:rsidRPr="009F599F">
                              <w:rPr>
                                <w:color w:val="auto"/>
                              </w:rPr>
                              <w:t xml:space="preserve"> </w:t>
                            </w:r>
                            <w:r>
                              <w:t>logo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0CF6D1C" id="Text Box 20" o:spid="_x0000_s1031" type="#_x0000_t202" style="position:absolute;margin-left:76.8pt;margin-top:-13.85pt;width:97.9pt;height:3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eEGwIAAEIEAAAOAAAAZHJzL2Uyb0RvYy54bWysU01v2zAMvQ/YfxB0X5yPdiuMOEWWIsOA&#10;oC2QDj0rshQLkEWNUmJnv36UHSdbt9Owi0yL1KP43tP8vq0tOyoMBlzBJ6MxZ8pJKI3bF/zby/rD&#10;HWchClcKC04V/KQCv1+8fzdvfK6mUIEtFTICcSFvfMGrGH2eZUFWqhZhBF45SmrAWkT6xX1WomgI&#10;vbbZdDz+mDWApUeQKgTafeiTfNHha61kfNI6qMhswelusVuxW3dpzRZzke9R+MrI8zXEP9yiFsZR&#10;0wvUg4iCHdD8AVUbiRBAx5GEOgOtjVTdDDTNZPxmmm0lvOpmIXKCv9AU/h+sfDxu/TOy2H6GlgRM&#10;hDQ+5IE20zytxjp96aaM8kTh6UKbaiOT6dD0ZjabUUpS7ub2E+mSYLLraY8hflFQsxQUHEmWji1x&#10;3ITYlw4lqVkAa8q1sTb9pMTKIjsKkrCpTFRn8N+qrEu1DtKpHjDtZNdRUhTbXctMWfDbYcwdlCea&#10;HqE3RvBybajfRoT4LJCcQFORu+MTLdpCU3A4R5xVgD/+tp/qSSDKctaQswoevh8EKs7sV0fSJRsO&#10;AQ7BbgjcoV4BTTqhd+NlF9IBjHYINUL9SqZfpi6UEk5Sr4LHIVzF3t/0aKRaLrsiMpsXceO2Xibo&#10;gdeX9lWgP6sSSc9HGDwn8jfi9LU9y8tDBG065RKvPYtnusmonfbnR5Vewq//XdX16S9+AgAA//8D&#10;AFBLAwQUAAYACAAAACEAciXcSuAAAAAKAQAADwAAAGRycy9kb3ducmV2LnhtbEyPwU7DMBBE70j8&#10;g7VIXFDrkIS0DXEqaOkNDi1Vz9vYJBHxOrKdJv17zAmOo32aeVusJ92xi7KuNSTgcR4BU1QZ2VIt&#10;4Pi5my2BOY8ksTOkBFyVg3V5e1NgLs1Ie3U5+JqFEnI5Cmi873POXdUojW5uekXh9mWsRh+irbm0&#10;OIZy3fE4ijKusaWw0GCvNo2qvg+DFpBt7TDuafOwPb6940dfx6fX60mI+7vp5RmYV5P/g+FXP6hD&#10;GZzOZiDpWBfyU5IFVMAsXiyABSJJVymws4A0TYCXBf//QvkDAAD//wMAUEsBAi0AFAAGAAgAAAAh&#10;ALaDOJL+AAAA4QEAABMAAAAAAAAAAAAAAAAAAAAAAFtDb250ZW50X1R5cGVzXS54bWxQSwECLQAU&#10;AAYACAAAACEAOP0h/9YAAACUAQAACwAAAAAAAAAAAAAAAAAvAQAAX3JlbHMvLnJlbHNQSwECLQAU&#10;AAYACAAAACEAzBx3hBsCAABCBAAADgAAAAAAAAAAAAAAAAAuAgAAZHJzL2Uyb0RvYy54bWxQSwEC&#10;LQAUAAYACAAAACEAciXcSuAAAAAKAQAADwAAAAAAAAAAAAAAAAB1BAAAZHJzL2Rvd25yZXYueG1s&#10;UEsFBgAAAAAEAAQA8wAAAIIFAAAAAA==&#10;" stroked="f">
                <v:textbox inset="0,0,0,0">
                  <w:txbxContent>
                    <w:p w14:paraId="18A1217C" w14:textId="792AFDF8" w:rsidR="009F599F" w:rsidRPr="00EB2F06" w:rsidRDefault="009F599F" w:rsidP="009F599F">
                      <w:pPr>
                        <w:pStyle w:val="Caption"/>
                        <w:jc w:val="center"/>
                        <w:rPr>
                          <w:rFonts w:ascii="Arial" w:eastAsia="Calibri" w:hAnsi="Arial" w:cs="Arial"/>
                          <w:bCs/>
                          <w:noProof/>
                          <w:sz w:val="24"/>
                          <w:szCs w:val="24"/>
                        </w:rPr>
                      </w:pPr>
                      <w:r w:rsidRPr="009F599F">
                        <w:rPr>
                          <w:b/>
                          <w:bCs/>
                          <w:color w:val="auto"/>
                        </w:rPr>
                        <w:t xml:space="preserve">Figure </w:t>
                      </w:r>
                      <w:r w:rsidR="00FB426F">
                        <w:rPr>
                          <w:b/>
                          <w:bCs/>
                          <w:color w:val="auto"/>
                        </w:rPr>
                        <w:fldChar w:fldCharType="begin"/>
                      </w:r>
                      <w:r w:rsidR="00FB426F">
                        <w:rPr>
                          <w:b/>
                          <w:bCs/>
                          <w:color w:val="auto"/>
                        </w:rPr>
                        <w:instrText xml:space="preserve"> SEQ Figure \* ARABIC </w:instrText>
                      </w:r>
                      <w:r w:rsidR="00FB426F">
                        <w:rPr>
                          <w:b/>
                          <w:bCs/>
                          <w:color w:val="auto"/>
                        </w:rPr>
                        <w:fldChar w:fldCharType="separate"/>
                      </w:r>
                      <w:r w:rsidR="00FB426F">
                        <w:rPr>
                          <w:b/>
                          <w:bCs/>
                          <w:noProof/>
                          <w:color w:val="auto"/>
                        </w:rPr>
                        <w:t>6</w:t>
                      </w:r>
                      <w:r w:rsidR="00FB426F">
                        <w:rPr>
                          <w:b/>
                          <w:bCs/>
                          <w:color w:val="auto"/>
                        </w:rPr>
                        <w:fldChar w:fldCharType="end"/>
                      </w:r>
                      <w:r w:rsidRPr="009F599F">
                        <w:rPr>
                          <w:b/>
                          <w:bCs/>
                          <w:color w:val="auto"/>
                        </w:rPr>
                        <w:t>: Defence Employers Recognition Scheme bronze award</w:t>
                      </w:r>
                      <w:r w:rsidRPr="009F599F">
                        <w:rPr>
                          <w:color w:val="auto"/>
                        </w:rPr>
                        <w:t xml:space="preserve"> </w:t>
                      </w:r>
                      <w:r>
                        <w:t>logo</w:t>
                      </w:r>
                    </w:p>
                  </w:txbxContent>
                </v:textbox>
                <w10:wrap type="square"/>
              </v:shape>
            </w:pict>
          </mc:Fallback>
        </mc:AlternateContent>
      </w:r>
      <w:r w:rsidR="00717A66">
        <w:rPr>
          <w:rFonts w:ascii="Arial" w:eastAsia="Calibri" w:hAnsi="Arial" w:cs="Arial"/>
          <w:bCs/>
          <w:noProof/>
        </w:rPr>
        <w:drawing>
          <wp:anchor distT="0" distB="0" distL="114300" distR="114300" simplePos="0" relativeHeight="251676672" behindDoc="0" locked="0" layoutInCell="1" allowOverlap="1" wp14:anchorId="5F8AC643" wp14:editId="2A81465B">
            <wp:simplePos x="0" y="0"/>
            <wp:positionH relativeFrom="column">
              <wp:posOffset>975360</wp:posOffset>
            </wp:positionH>
            <wp:positionV relativeFrom="paragraph">
              <wp:posOffset>281305</wp:posOffset>
            </wp:positionV>
            <wp:extent cx="1243330" cy="2392045"/>
            <wp:effectExtent l="0" t="0" r="0" b="8255"/>
            <wp:wrapSquare wrapText="bothSides"/>
            <wp:docPr id="6" name="Picture 6" descr="Armed Forces Covenant Defence Employers Recognition bronze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rmed Forces Covenant Defence Employers Recognition bronze award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3330" cy="2392045"/>
                    </a:xfrm>
                    <a:prstGeom prst="rect">
                      <a:avLst/>
                    </a:prstGeom>
                  </pic:spPr>
                </pic:pic>
              </a:graphicData>
            </a:graphic>
          </wp:anchor>
        </w:drawing>
      </w:r>
    </w:p>
    <w:p w14:paraId="0EAF96A9" w14:textId="46345CF4" w:rsidR="00717A66" w:rsidRDefault="009F599F" w:rsidP="000D3C60">
      <w:pPr>
        <w:spacing w:after="200" w:line="276" w:lineRule="auto"/>
        <w:rPr>
          <w:rFonts w:ascii="Arial" w:eastAsia="Calibri" w:hAnsi="Arial" w:cs="Arial"/>
        </w:rPr>
      </w:pPr>
      <w:r>
        <w:rPr>
          <w:noProof/>
        </w:rPr>
        <mc:AlternateContent>
          <mc:Choice Requires="wps">
            <w:drawing>
              <wp:anchor distT="0" distB="0" distL="114300" distR="114300" simplePos="0" relativeHeight="251687936" behindDoc="0" locked="0" layoutInCell="1" allowOverlap="1" wp14:anchorId="3C88C366" wp14:editId="66A20594">
                <wp:simplePos x="0" y="0"/>
                <wp:positionH relativeFrom="column">
                  <wp:posOffset>3214903</wp:posOffset>
                </wp:positionH>
                <wp:positionV relativeFrom="paragraph">
                  <wp:posOffset>10816</wp:posOffset>
                </wp:positionV>
                <wp:extent cx="1511300" cy="27241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511300" cy="272415"/>
                        </a:xfrm>
                        <a:prstGeom prst="rect">
                          <a:avLst/>
                        </a:prstGeom>
                        <a:solidFill>
                          <a:prstClr val="white"/>
                        </a:solidFill>
                        <a:ln>
                          <a:noFill/>
                        </a:ln>
                      </wps:spPr>
                      <wps:txbx>
                        <w:txbxContent>
                          <w:p w14:paraId="436F1651" w14:textId="35DA7E94" w:rsidR="009F599F" w:rsidRPr="009F599F" w:rsidRDefault="009F599F" w:rsidP="009F599F">
                            <w:pPr>
                              <w:pStyle w:val="Caption"/>
                              <w:jc w:val="center"/>
                              <w:rPr>
                                <w:rFonts w:ascii="Arial" w:eastAsia="Calibri" w:hAnsi="Arial" w:cs="Arial"/>
                                <w:b/>
                                <w:bCs/>
                                <w:noProof/>
                                <w:color w:val="auto"/>
                                <w:sz w:val="24"/>
                                <w:szCs w:val="24"/>
                              </w:rPr>
                            </w:pPr>
                            <w:r w:rsidRPr="009F599F">
                              <w:rPr>
                                <w:b/>
                                <w:bCs/>
                                <w:color w:val="auto"/>
                              </w:rPr>
                              <w:t xml:space="preserve">Figure </w:t>
                            </w:r>
                            <w:r w:rsidR="00FB426F">
                              <w:rPr>
                                <w:b/>
                                <w:bCs/>
                                <w:color w:val="auto"/>
                              </w:rPr>
                              <w:fldChar w:fldCharType="begin"/>
                            </w:r>
                            <w:r w:rsidR="00FB426F">
                              <w:rPr>
                                <w:b/>
                                <w:bCs/>
                                <w:color w:val="auto"/>
                              </w:rPr>
                              <w:instrText xml:space="preserve"> SEQ Figure \* ARABIC </w:instrText>
                            </w:r>
                            <w:r w:rsidR="00FB426F">
                              <w:rPr>
                                <w:b/>
                                <w:bCs/>
                                <w:color w:val="auto"/>
                              </w:rPr>
                              <w:fldChar w:fldCharType="separate"/>
                            </w:r>
                            <w:r w:rsidR="00FB426F">
                              <w:rPr>
                                <w:b/>
                                <w:bCs/>
                                <w:noProof/>
                                <w:color w:val="auto"/>
                              </w:rPr>
                              <w:t>7</w:t>
                            </w:r>
                            <w:r w:rsidR="00FB426F">
                              <w:rPr>
                                <w:b/>
                                <w:bCs/>
                                <w:color w:val="auto"/>
                              </w:rPr>
                              <w:fldChar w:fldCharType="end"/>
                            </w:r>
                            <w:r w:rsidRPr="009F599F">
                              <w:rPr>
                                <w:b/>
                                <w:bCs/>
                                <w:color w:val="auto"/>
                              </w:rPr>
                              <w:t>: Veteran Aware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8C366" id="Text Box 21" o:spid="_x0000_s1032" type="#_x0000_t202" style="position:absolute;margin-left:253.15pt;margin-top:.85pt;width:119pt;height:2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DPGwIAAEIEAAAOAAAAZHJzL2Uyb0RvYy54bWysU8GO0zAQvSPxD5bvNE1hFxQ1XZWuipCq&#10;3ZW6aM+uYzeWHI8Zu03K1zNOmhYWToiLM/GM33jee57fdY1lR4XBgCt5PplyppyEyrh9yb89r999&#10;4ixE4SphwamSn1Tgd4u3b+atL9QMarCVQkYgLhStL3kdoy+yLMhaNSJMwCtHSQ3YiEi/uM8qFC2h&#10;NzabTae3WQtYeQSpQqDd+yHJFz2+1krGR62DisyWnO4W+xX7dZfWbDEXxR6Fr408X0P8wy0aYRw1&#10;vUDdiyjYAc0fUI2RCAF0nEhoMtDaSNXPQNPk01fTbGvhVT8LkRP8habw/2Dlw3Hrn5DF7jN0JGAi&#10;pPWhCLSZ5uk0NulLN2WUJwpPF9pUF5lMh27y/P2UUpJys4+zD/lNgsmupz2G+EVBw1JQciRZerbE&#10;cRPiUDqWpGYBrKnWxtr0kxIri+woSMK2NlGdwX+rsi7VOkinBsC0k11HSVHsdh0zVclvxzF3UJ1o&#10;eoTBGMHLtaF+GxHik0ByAk1F7o6PtGgLbcnhHHFWA/74236qJ4Eoy1lLzip5+H4QqDizXx1Jl2w4&#10;BjgGuzFwh2YFNGlO78bLPqQDGO0YaoTmhUy/TF0oJZykXiWPY7iKg7/p0Ui1XPZFZDYv4sZtvUzQ&#10;I6/P3YtAf1Ylkp4PMHpOFK/EGWoHlpeHCNr0yiVeBxbPdJNRe+3Pjyq9hF//+6rr01/8BAAA//8D&#10;AFBLAwQUAAYACAAAACEAsLPDJt0AAAAIAQAADwAAAGRycy9kb3ducmV2LnhtbEyPwU7DMBBE70j8&#10;g7VIXBB1KCFFaZwKWrjBoaXqeRu7SUS8jmynSf+e5QTH0RvNvi1Wk+3E2fjQOlLwMEtAGKqcbqlW&#10;sP96v38GESKSxs6RUXAxAVbl9VWBuXYjbc15F2vBIxRyVNDE2OdShqoxFsPM9YaYnZy3GDn6WmqP&#10;I4/bTs6TJJMWW+ILDfZm3ZjqezdYBdnGD+OW1neb/dsHfvb1/PB6OSh1ezO9LEFEM8W/MvzqszqU&#10;7HR0A+kgOgVPSfbIVQYLEMwXacr5qCBNM5BlIf8/UP4AAAD//wMAUEsBAi0AFAAGAAgAAAAhALaD&#10;OJL+AAAA4QEAABMAAAAAAAAAAAAAAAAAAAAAAFtDb250ZW50X1R5cGVzXS54bWxQSwECLQAUAAYA&#10;CAAAACEAOP0h/9YAAACUAQAACwAAAAAAAAAAAAAAAAAvAQAAX3JlbHMvLnJlbHNQSwECLQAUAAYA&#10;CAAAACEAb0IQzxsCAABCBAAADgAAAAAAAAAAAAAAAAAuAgAAZHJzL2Uyb0RvYy54bWxQSwECLQAU&#10;AAYACAAAACEAsLPDJt0AAAAIAQAADwAAAAAAAAAAAAAAAAB1BAAAZHJzL2Rvd25yZXYueG1sUEsF&#10;BgAAAAAEAAQA8wAAAH8FAAAAAA==&#10;" stroked="f">
                <v:textbox inset="0,0,0,0">
                  <w:txbxContent>
                    <w:p w14:paraId="436F1651" w14:textId="35DA7E94" w:rsidR="009F599F" w:rsidRPr="009F599F" w:rsidRDefault="009F599F" w:rsidP="009F599F">
                      <w:pPr>
                        <w:pStyle w:val="Caption"/>
                        <w:jc w:val="center"/>
                        <w:rPr>
                          <w:rFonts w:ascii="Arial" w:eastAsia="Calibri" w:hAnsi="Arial" w:cs="Arial"/>
                          <w:b/>
                          <w:bCs/>
                          <w:noProof/>
                          <w:color w:val="auto"/>
                          <w:sz w:val="24"/>
                          <w:szCs w:val="24"/>
                        </w:rPr>
                      </w:pPr>
                      <w:r w:rsidRPr="009F599F">
                        <w:rPr>
                          <w:b/>
                          <w:bCs/>
                          <w:color w:val="auto"/>
                        </w:rPr>
                        <w:t xml:space="preserve">Figure </w:t>
                      </w:r>
                      <w:r w:rsidR="00FB426F">
                        <w:rPr>
                          <w:b/>
                          <w:bCs/>
                          <w:color w:val="auto"/>
                        </w:rPr>
                        <w:fldChar w:fldCharType="begin"/>
                      </w:r>
                      <w:r w:rsidR="00FB426F">
                        <w:rPr>
                          <w:b/>
                          <w:bCs/>
                          <w:color w:val="auto"/>
                        </w:rPr>
                        <w:instrText xml:space="preserve"> SEQ Figure \* ARABIC </w:instrText>
                      </w:r>
                      <w:r w:rsidR="00FB426F">
                        <w:rPr>
                          <w:b/>
                          <w:bCs/>
                          <w:color w:val="auto"/>
                        </w:rPr>
                        <w:fldChar w:fldCharType="separate"/>
                      </w:r>
                      <w:r w:rsidR="00FB426F">
                        <w:rPr>
                          <w:b/>
                          <w:bCs/>
                          <w:noProof/>
                          <w:color w:val="auto"/>
                        </w:rPr>
                        <w:t>7</w:t>
                      </w:r>
                      <w:r w:rsidR="00FB426F">
                        <w:rPr>
                          <w:b/>
                          <w:bCs/>
                          <w:color w:val="auto"/>
                        </w:rPr>
                        <w:fldChar w:fldCharType="end"/>
                      </w:r>
                      <w:r w:rsidRPr="009F599F">
                        <w:rPr>
                          <w:b/>
                          <w:bCs/>
                          <w:color w:val="auto"/>
                        </w:rPr>
                        <w:t>: Veteran Aware logo</w:t>
                      </w:r>
                    </w:p>
                  </w:txbxContent>
                </v:textbox>
                <w10:wrap type="square"/>
              </v:shape>
            </w:pict>
          </mc:Fallback>
        </mc:AlternateContent>
      </w:r>
    </w:p>
    <w:p w14:paraId="33DE69C2" w14:textId="6574BB39" w:rsidR="00717A66" w:rsidRDefault="00717A66" w:rsidP="000D3C60">
      <w:pPr>
        <w:spacing w:after="200" w:line="276" w:lineRule="auto"/>
        <w:rPr>
          <w:rFonts w:ascii="Arial" w:eastAsia="Calibri" w:hAnsi="Arial" w:cs="Arial"/>
        </w:rPr>
      </w:pPr>
      <w:r>
        <w:rPr>
          <w:rFonts w:ascii="Arial" w:eastAsia="Calibri" w:hAnsi="Arial" w:cs="Arial"/>
          <w:bCs/>
          <w:noProof/>
        </w:rPr>
        <w:drawing>
          <wp:anchor distT="0" distB="0" distL="114300" distR="114300" simplePos="0" relativeHeight="251678720" behindDoc="0" locked="0" layoutInCell="1" allowOverlap="1" wp14:anchorId="33F3ED8B" wp14:editId="23E7848A">
            <wp:simplePos x="0" y="0"/>
            <wp:positionH relativeFrom="column">
              <wp:posOffset>2508250</wp:posOffset>
            </wp:positionH>
            <wp:positionV relativeFrom="paragraph">
              <wp:posOffset>7620</wp:posOffset>
            </wp:positionV>
            <wp:extent cx="2689860" cy="963295"/>
            <wp:effectExtent l="0" t="0" r="0" b="8255"/>
            <wp:wrapSquare wrapText="bothSides"/>
            <wp:docPr id="14" name="Picture 14" descr="Veteran Aware accreditation logo for armed forces community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eteran Aware accreditation logo for armed forces community inclusion"/>
                    <pic:cNvPicPr/>
                  </pic:nvPicPr>
                  <pic:blipFill>
                    <a:blip r:embed="rId21">
                      <a:extLst>
                        <a:ext uri="{28A0092B-C50C-407E-A947-70E740481C1C}">
                          <a14:useLocalDpi xmlns:a14="http://schemas.microsoft.com/office/drawing/2010/main" val="0"/>
                        </a:ext>
                      </a:extLst>
                    </a:blip>
                    <a:stretch>
                      <a:fillRect/>
                    </a:stretch>
                  </pic:blipFill>
                  <pic:spPr>
                    <a:xfrm>
                      <a:off x="0" y="0"/>
                      <a:ext cx="2689860" cy="963295"/>
                    </a:xfrm>
                    <a:prstGeom prst="rect">
                      <a:avLst/>
                    </a:prstGeom>
                  </pic:spPr>
                </pic:pic>
              </a:graphicData>
            </a:graphic>
            <wp14:sizeRelH relativeFrom="margin">
              <wp14:pctWidth>0</wp14:pctWidth>
            </wp14:sizeRelH>
            <wp14:sizeRelV relativeFrom="margin">
              <wp14:pctHeight>0</wp14:pctHeight>
            </wp14:sizeRelV>
          </wp:anchor>
        </w:drawing>
      </w:r>
    </w:p>
    <w:p w14:paraId="7484647D" w14:textId="29E048B8" w:rsidR="00717A66" w:rsidRDefault="00717A66" w:rsidP="000D3C60">
      <w:pPr>
        <w:spacing w:after="200" w:line="276" w:lineRule="auto"/>
        <w:rPr>
          <w:rFonts w:ascii="Arial" w:eastAsia="Calibri" w:hAnsi="Arial" w:cs="Arial"/>
        </w:rPr>
      </w:pPr>
    </w:p>
    <w:p w14:paraId="7DAD3463" w14:textId="77777777" w:rsidR="00717A66" w:rsidRDefault="00717A66" w:rsidP="000D3C60">
      <w:pPr>
        <w:spacing w:after="200" w:line="276" w:lineRule="auto"/>
        <w:rPr>
          <w:rFonts w:ascii="Arial" w:eastAsia="Calibri" w:hAnsi="Arial" w:cs="Arial"/>
        </w:rPr>
      </w:pPr>
    </w:p>
    <w:p w14:paraId="6DC33BE3" w14:textId="77777777" w:rsidR="00717A66" w:rsidRDefault="00717A66" w:rsidP="000D3C60">
      <w:pPr>
        <w:spacing w:after="200" w:line="276" w:lineRule="auto"/>
        <w:rPr>
          <w:rFonts w:ascii="Arial" w:eastAsia="Calibri" w:hAnsi="Arial" w:cs="Arial"/>
        </w:rPr>
      </w:pPr>
    </w:p>
    <w:p w14:paraId="489D5C0B" w14:textId="77777777" w:rsidR="00717A66" w:rsidRDefault="00717A66" w:rsidP="000D3C60">
      <w:pPr>
        <w:spacing w:after="200" w:line="276" w:lineRule="auto"/>
        <w:rPr>
          <w:rFonts w:ascii="Arial" w:eastAsia="Calibri" w:hAnsi="Arial" w:cs="Arial"/>
        </w:rPr>
      </w:pPr>
    </w:p>
    <w:p w14:paraId="6D03288C" w14:textId="77777777" w:rsidR="00717A66" w:rsidRDefault="00717A66" w:rsidP="000D3C60">
      <w:pPr>
        <w:spacing w:after="200" w:line="276" w:lineRule="auto"/>
        <w:rPr>
          <w:rFonts w:ascii="Arial" w:eastAsia="Calibri" w:hAnsi="Arial" w:cs="Arial"/>
        </w:rPr>
      </w:pPr>
    </w:p>
    <w:p w14:paraId="42D1AF68" w14:textId="77777777" w:rsidR="00717A66" w:rsidRDefault="00717A66" w:rsidP="000D3C60">
      <w:pPr>
        <w:spacing w:after="200" w:line="276" w:lineRule="auto"/>
        <w:rPr>
          <w:rFonts w:ascii="Arial" w:eastAsia="Calibri" w:hAnsi="Arial" w:cs="Arial"/>
        </w:rPr>
      </w:pPr>
    </w:p>
    <w:p w14:paraId="6A657A18" w14:textId="0D9BD1A3" w:rsidR="00717A66" w:rsidRDefault="00944865" w:rsidP="009F599F">
      <w:pPr>
        <w:spacing w:after="200" w:line="276" w:lineRule="auto"/>
        <w:rPr>
          <w:rFonts w:ascii="Arial" w:eastAsia="Calibri" w:hAnsi="Arial" w:cs="Arial"/>
        </w:rPr>
      </w:pPr>
      <w:r>
        <w:rPr>
          <w:rFonts w:ascii="Arial" w:eastAsia="Calibri" w:hAnsi="Arial" w:cs="Arial"/>
        </w:rPr>
        <w:t>Our n</w:t>
      </w:r>
      <w:r w:rsidR="00717A66">
        <w:rPr>
          <w:rFonts w:ascii="Arial" w:eastAsia="Calibri" w:hAnsi="Arial" w:cs="Arial"/>
        </w:rPr>
        <w:t xml:space="preserve">ext steps are </w:t>
      </w:r>
      <w:r>
        <w:rPr>
          <w:rFonts w:ascii="Arial" w:eastAsia="Calibri" w:hAnsi="Arial" w:cs="Arial"/>
        </w:rPr>
        <w:t xml:space="preserve">the </w:t>
      </w:r>
      <w:r w:rsidR="00717A66">
        <w:rPr>
          <w:rFonts w:ascii="Arial" w:eastAsia="Calibri" w:hAnsi="Arial" w:cs="Arial"/>
        </w:rPr>
        <w:t>delivery of an action plan through the Recruitment and Retention POD to fill those identified gaps and implement a number of actions, including refresh of communications and literature produced a number of years ago.</w:t>
      </w:r>
    </w:p>
    <w:p w14:paraId="73FA1109" w14:textId="202246D5" w:rsidR="00717A66" w:rsidRDefault="00717A66" w:rsidP="009F599F">
      <w:pPr>
        <w:spacing w:after="200" w:line="276" w:lineRule="auto"/>
        <w:rPr>
          <w:rFonts w:ascii="Arial" w:eastAsia="Calibri" w:hAnsi="Arial" w:cs="Arial"/>
        </w:rPr>
      </w:pPr>
      <w:r>
        <w:rPr>
          <w:rFonts w:ascii="Arial" w:eastAsia="Calibri" w:hAnsi="Arial" w:cs="Arial"/>
        </w:rPr>
        <w:t xml:space="preserve">The Trust is part of local and regional armed forces </w:t>
      </w:r>
      <w:r w:rsidR="00944865">
        <w:rPr>
          <w:rFonts w:ascii="Arial" w:eastAsia="Calibri" w:hAnsi="Arial" w:cs="Arial"/>
        </w:rPr>
        <w:t>networks and</w:t>
      </w:r>
      <w:r>
        <w:rPr>
          <w:rFonts w:ascii="Arial" w:eastAsia="Calibri" w:hAnsi="Arial" w:cs="Arial"/>
        </w:rPr>
        <w:t xml:space="preserve"> is looking to develop further engagement with the armed forces community in the workforce and in the community.</w:t>
      </w:r>
    </w:p>
    <w:p w14:paraId="54966FFA" w14:textId="4F6B3F8A" w:rsidR="001552AA" w:rsidRPr="001552AA" w:rsidRDefault="001552AA" w:rsidP="009F599F">
      <w:pPr>
        <w:spacing w:after="200" w:line="276" w:lineRule="auto"/>
        <w:rPr>
          <w:rFonts w:ascii="Arial" w:eastAsia="Calibri" w:hAnsi="Arial" w:cs="Arial"/>
          <w:b/>
          <w:bCs/>
          <w:sz w:val="28"/>
          <w:szCs w:val="28"/>
        </w:rPr>
      </w:pPr>
      <w:r w:rsidRPr="001552AA">
        <w:rPr>
          <w:rFonts w:ascii="Arial" w:eastAsia="Calibri" w:hAnsi="Arial" w:cs="Arial"/>
          <w:b/>
          <w:bCs/>
          <w:sz w:val="28"/>
          <w:szCs w:val="28"/>
        </w:rPr>
        <w:t>Staff Engagement Champions</w:t>
      </w:r>
    </w:p>
    <w:p w14:paraId="60716979" w14:textId="3A81DBF8" w:rsidR="001552AA" w:rsidRDefault="00717A66" w:rsidP="009F599F">
      <w:pPr>
        <w:spacing w:after="200" w:line="276" w:lineRule="auto"/>
        <w:rPr>
          <w:rFonts w:ascii="Arial" w:eastAsia="Calibri" w:hAnsi="Arial" w:cs="Arial"/>
        </w:rPr>
      </w:pPr>
      <w:r>
        <w:rPr>
          <w:rFonts w:ascii="Arial" w:eastAsia="Calibri" w:hAnsi="Arial" w:cs="Arial"/>
        </w:rPr>
        <w:t xml:space="preserve">The Trust has had a network of </w:t>
      </w:r>
      <w:r w:rsidR="00944865">
        <w:rPr>
          <w:rFonts w:ascii="Arial" w:eastAsia="Calibri" w:hAnsi="Arial" w:cs="Arial"/>
        </w:rPr>
        <w:t>S</w:t>
      </w:r>
      <w:r>
        <w:rPr>
          <w:rFonts w:ascii="Arial" w:eastAsia="Calibri" w:hAnsi="Arial" w:cs="Arial"/>
        </w:rPr>
        <w:t xml:space="preserve">taff </w:t>
      </w:r>
      <w:r w:rsidR="00944865">
        <w:rPr>
          <w:rFonts w:ascii="Arial" w:eastAsia="Calibri" w:hAnsi="Arial" w:cs="Arial"/>
        </w:rPr>
        <w:t>E</w:t>
      </w:r>
      <w:r>
        <w:rPr>
          <w:rFonts w:ascii="Arial" w:eastAsia="Calibri" w:hAnsi="Arial" w:cs="Arial"/>
        </w:rPr>
        <w:t xml:space="preserve">ngagement </w:t>
      </w:r>
      <w:r w:rsidR="00944865">
        <w:rPr>
          <w:rFonts w:ascii="Arial" w:eastAsia="Calibri" w:hAnsi="Arial" w:cs="Arial"/>
        </w:rPr>
        <w:t>C</w:t>
      </w:r>
      <w:r>
        <w:rPr>
          <w:rFonts w:ascii="Arial" w:eastAsia="Calibri" w:hAnsi="Arial" w:cs="Arial"/>
        </w:rPr>
        <w:t>hampions since 2017</w:t>
      </w:r>
      <w:r w:rsidR="00944865">
        <w:rPr>
          <w:rFonts w:ascii="Arial" w:eastAsia="Calibri" w:hAnsi="Arial" w:cs="Arial"/>
        </w:rPr>
        <w:t>. These are s</w:t>
      </w:r>
      <w:r>
        <w:rPr>
          <w:rFonts w:ascii="Arial" w:eastAsia="Calibri" w:hAnsi="Arial" w:cs="Arial"/>
        </w:rPr>
        <w:t>taff who volunteer a little of their time to feed</w:t>
      </w:r>
      <w:r w:rsidR="00944865">
        <w:rPr>
          <w:rFonts w:ascii="Arial" w:eastAsia="Calibri" w:hAnsi="Arial" w:cs="Arial"/>
        </w:rPr>
        <w:t xml:space="preserve"> </w:t>
      </w:r>
      <w:r>
        <w:rPr>
          <w:rFonts w:ascii="Arial" w:eastAsia="Calibri" w:hAnsi="Arial" w:cs="Arial"/>
        </w:rPr>
        <w:t xml:space="preserve">back </w:t>
      </w:r>
      <w:r w:rsidR="00944865">
        <w:rPr>
          <w:rFonts w:ascii="Arial" w:eastAsia="Calibri" w:hAnsi="Arial" w:cs="Arial"/>
        </w:rPr>
        <w:t xml:space="preserve">some key </w:t>
      </w:r>
      <w:r>
        <w:rPr>
          <w:rFonts w:ascii="Arial" w:eastAsia="Calibri" w:hAnsi="Arial" w:cs="Arial"/>
        </w:rPr>
        <w:t xml:space="preserve">Trust messages to their teams, and to feedback team messages to the Trust’s senior leaders and </w:t>
      </w:r>
      <w:r w:rsidR="00F363C9">
        <w:rPr>
          <w:rFonts w:ascii="Arial" w:eastAsia="Calibri" w:hAnsi="Arial" w:cs="Arial"/>
        </w:rPr>
        <w:t>E</w:t>
      </w:r>
      <w:r>
        <w:rPr>
          <w:rFonts w:ascii="Arial" w:eastAsia="Calibri" w:hAnsi="Arial" w:cs="Arial"/>
        </w:rPr>
        <w:t>xecutives.</w:t>
      </w:r>
    </w:p>
    <w:p w14:paraId="4469C7F7" w14:textId="626DD6E3" w:rsidR="00717A66" w:rsidRDefault="00717A66" w:rsidP="009F599F">
      <w:pPr>
        <w:spacing w:after="200" w:line="276" w:lineRule="auto"/>
        <w:rPr>
          <w:rFonts w:ascii="Arial" w:eastAsia="Calibri" w:hAnsi="Arial" w:cs="Arial"/>
        </w:rPr>
      </w:pPr>
      <w:r>
        <w:rPr>
          <w:rFonts w:ascii="Arial" w:eastAsia="Calibri" w:hAnsi="Arial" w:cs="Arial"/>
        </w:rPr>
        <w:t xml:space="preserve">In 2022 it was agreed to refresh the champions programme, and to bring in a number of specialist areas that </w:t>
      </w:r>
      <w:r w:rsidR="00944865">
        <w:rPr>
          <w:rFonts w:ascii="Arial" w:eastAsia="Calibri" w:hAnsi="Arial" w:cs="Arial"/>
        </w:rPr>
        <w:t>S</w:t>
      </w:r>
      <w:r>
        <w:rPr>
          <w:rFonts w:ascii="Arial" w:eastAsia="Calibri" w:hAnsi="Arial" w:cs="Arial"/>
        </w:rPr>
        <w:t xml:space="preserve">taff </w:t>
      </w:r>
      <w:r w:rsidR="00944865">
        <w:rPr>
          <w:rFonts w:ascii="Arial" w:eastAsia="Calibri" w:hAnsi="Arial" w:cs="Arial"/>
        </w:rPr>
        <w:t>E</w:t>
      </w:r>
      <w:r>
        <w:rPr>
          <w:rFonts w:ascii="Arial" w:eastAsia="Calibri" w:hAnsi="Arial" w:cs="Arial"/>
        </w:rPr>
        <w:t xml:space="preserve">ngagement </w:t>
      </w:r>
      <w:r w:rsidR="00944865">
        <w:rPr>
          <w:rFonts w:ascii="Arial" w:eastAsia="Calibri" w:hAnsi="Arial" w:cs="Arial"/>
        </w:rPr>
        <w:t>C</w:t>
      </w:r>
      <w:r>
        <w:rPr>
          <w:rFonts w:ascii="Arial" w:eastAsia="Calibri" w:hAnsi="Arial" w:cs="Arial"/>
        </w:rPr>
        <w:t>hampions could volunteer to focus on. These specialists would continue to act as a conduit for messages in their team</w:t>
      </w:r>
      <w:r w:rsidR="00944865">
        <w:rPr>
          <w:rFonts w:ascii="Arial" w:eastAsia="Calibri" w:hAnsi="Arial" w:cs="Arial"/>
        </w:rPr>
        <w:t>s</w:t>
      </w:r>
      <w:r>
        <w:rPr>
          <w:rFonts w:ascii="Arial" w:eastAsia="Calibri" w:hAnsi="Arial" w:cs="Arial"/>
        </w:rPr>
        <w:t>, but would have the opportunity to access additional training and support to enable them to focus on supporting an area of interest to them.</w:t>
      </w:r>
    </w:p>
    <w:p w14:paraId="17384DAA" w14:textId="21ED5809" w:rsidR="00717A66" w:rsidRDefault="00717A66" w:rsidP="009F599F">
      <w:pPr>
        <w:spacing w:after="200" w:line="276" w:lineRule="auto"/>
        <w:rPr>
          <w:rFonts w:ascii="Arial" w:eastAsia="Calibri" w:hAnsi="Arial" w:cs="Arial"/>
        </w:rPr>
      </w:pPr>
      <w:r>
        <w:rPr>
          <w:rFonts w:ascii="Arial" w:eastAsia="Calibri" w:hAnsi="Arial" w:cs="Arial"/>
        </w:rPr>
        <w:lastRenderedPageBreak/>
        <w:t>These additional champions roles are:</w:t>
      </w:r>
    </w:p>
    <w:p w14:paraId="29570CFD" w14:textId="40CE7D00" w:rsidR="00185619" w:rsidRPr="00185619" w:rsidRDefault="00185619" w:rsidP="009F599F">
      <w:pPr>
        <w:pStyle w:val="ListParagraph"/>
        <w:numPr>
          <w:ilvl w:val="0"/>
          <w:numId w:val="21"/>
        </w:numPr>
        <w:spacing w:after="200" w:line="276" w:lineRule="auto"/>
        <w:rPr>
          <w:rFonts w:ascii="Arial" w:eastAsia="Calibri" w:hAnsi="Arial" w:cs="Arial"/>
        </w:rPr>
      </w:pPr>
      <w:r w:rsidRPr="00185619">
        <w:rPr>
          <w:rFonts w:ascii="Arial" w:eastAsia="Calibri" w:hAnsi="Arial" w:cs="Arial"/>
        </w:rPr>
        <w:t>Carers Support Champions</w:t>
      </w:r>
    </w:p>
    <w:p w14:paraId="4A751180" w14:textId="77777777" w:rsidR="009F599F" w:rsidRDefault="009F599F" w:rsidP="009F599F">
      <w:pPr>
        <w:pStyle w:val="ListParagraph"/>
        <w:spacing w:after="200" w:line="276" w:lineRule="auto"/>
        <w:rPr>
          <w:rFonts w:ascii="Arial" w:eastAsia="Calibri" w:hAnsi="Arial" w:cs="Arial"/>
        </w:rPr>
      </w:pPr>
    </w:p>
    <w:p w14:paraId="4C9E4756" w14:textId="004DF9CE" w:rsidR="00185619" w:rsidRPr="00185619" w:rsidRDefault="00185619" w:rsidP="009F599F">
      <w:pPr>
        <w:pStyle w:val="ListParagraph"/>
        <w:numPr>
          <w:ilvl w:val="0"/>
          <w:numId w:val="21"/>
        </w:numPr>
        <w:spacing w:after="200" w:line="276" w:lineRule="auto"/>
        <w:rPr>
          <w:rFonts w:ascii="Arial" w:eastAsia="Calibri" w:hAnsi="Arial" w:cs="Arial"/>
        </w:rPr>
      </w:pPr>
      <w:r w:rsidRPr="00185619">
        <w:rPr>
          <w:rFonts w:ascii="Arial" w:eastAsia="Calibri" w:hAnsi="Arial" w:cs="Arial"/>
        </w:rPr>
        <w:t>Digital Champions</w:t>
      </w:r>
    </w:p>
    <w:p w14:paraId="4C35AA34" w14:textId="77777777" w:rsidR="009F599F" w:rsidRDefault="009F599F" w:rsidP="009F599F">
      <w:pPr>
        <w:pStyle w:val="ListParagraph"/>
        <w:spacing w:after="200" w:line="276" w:lineRule="auto"/>
        <w:rPr>
          <w:rFonts w:ascii="Arial" w:eastAsia="Calibri" w:hAnsi="Arial" w:cs="Arial"/>
        </w:rPr>
      </w:pPr>
    </w:p>
    <w:p w14:paraId="30B66315" w14:textId="082D4827" w:rsidR="00717A66" w:rsidRPr="00185619" w:rsidRDefault="00185619" w:rsidP="009F599F">
      <w:pPr>
        <w:pStyle w:val="ListParagraph"/>
        <w:numPr>
          <w:ilvl w:val="0"/>
          <w:numId w:val="21"/>
        </w:numPr>
        <w:spacing w:after="200" w:line="276" w:lineRule="auto"/>
        <w:rPr>
          <w:rFonts w:ascii="Arial" w:eastAsia="Calibri" w:hAnsi="Arial" w:cs="Arial"/>
        </w:rPr>
      </w:pPr>
      <w:r w:rsidRPr="00185619">
        <w:rPr>
          <w:rFonts w:ascii="Arial" w:eastAsia="Calibri" w:hAnsi="Arial" w:cs="Arial"/>
        </w:rPr>
        <w:t>Enabled Champions for disability equality</w:t>
      </w:r>
    </w:p>
    <w:p w14:paraId="4C124C33" w14:textId="77777777" w:rsidR="009F599F" w:rsidRDefault="009F599F" w:rsidP="009F599F">
      <w:pPr>
        <w:pStyle w:val="ListParagraph"/>
        <w:spacing w:after="200" w:line="276" w:lineRule="auto"/>
        <w:rPr>
          <w:rFonts w:ascii="Arial" w:eastAsia="Calibri" w:hAnsi="Arial" w:cs="Arial"/>
        </w:rPr>
      </w:pPr>
    </w:p>
    <w:p w14:paraId="24822F46" w14:textId="41CF62E9" w:rsidR="00185619" w:rsidRPr="00185619" w:rsidRDefault="00185619" w:rsidP="009F599F">
      <w:pPr>
        <w:pStyle w:val="ListParagraph"/>
        <w:numPr>
          <w:ilvl w:val="0"/>
          <w:numId w:val="21"/>
        </w:numPr>
        <w:spacing w:after="200" w:line="276" w:lineRule="auto"/>
        <w:rPr>
          <w:rFonts w:ascii="Arial" w:eastAsia="Calibri" w:hAnsi="Arial" w:cs="Arial"/>
        </w:rPr>
      </w:pPr>
      <w:r w:rsidRPr="00185619">
        <w:rPr>
          <w:rFonts w:ascii="Arial" w:eastAsia="Calibri" w:hAnsi="Arial" w:cs="Arial"/>
        </w:rPr>
        <w:t>Freedom to Speak Up Champions – as per national programme</w:t>
      </w:r>
    </w:p>
    <w:p w14:paraId="6F695AE9" w14:textId="77777777" w:rsidR="009F599F" w:rsidRDefault="009F599F" w:rsidP="009F599F">
      <w:pPr>
        <w:pStyle w:val="ListParagraph"/>
        <w:spacing w:after="200" w:line="276" w:lineRule="auto"/>
        <w:rPr>
          <w:rFonts w:ascii="Arial" w:eastAsia="Calibri" w:hAnsi="Arial" w:cs="Arial"/>
        </w:rPr>
      </w:pPr>
    </w:p>
    <w:p w14:paraId="37042F66" w14:textId="75022C45" w:rsidR="00185619" w:rsidRPr="00185619" w:rsidRDefault="00185619" w:rsidP="009F599F">
      <w:pPr>
        <w:pStyle w:val="ListParagraph"/>
        <w:numPr>
          <w:ilvl w:val="0"/>
          <w:numId w:val="21"/>
        </w:numPr>
        <w:spacing w:after="200" w:line="276" w:lineRule="auto"/>
        <w:rPr>
          <w:rFonts w:ascii="Arial" w:eastAsia="Calibri" w:hAnsi="Arial" w:cs="Arial"/>
        </w:rPr>
      </w:pPr>
      <w:r w:rsidRPr="00185619">
        <w:rPr>
          <w:rFonts w:ascii="Arial" w:eastAsia="Calibri" w:hAnsi="Arial" w:cs="Arial"/>
        </w:rPr>
        <w:t>Health and Wellbeing Champions</w:t>
      </w:r>
    </w:p>
    <w:p w14:paraId="7B8CEFD7" w14:textId="77777777" w:rsidR="009F599F" w:rsidRDefault="009F599F" w:rsidP="009F599F">
      <w:pPr>
        <w:pStyle w:val="ListParagraph"/>
        <w:spacing w:after="200" w:line="276" w:lineRule="auto"/>
        <w:rPr>
          <w:rFonts w:ascii="Arial" w:eastAsia="Calibri" w:hAnsi="Arial" w:cs="Arial"/>
        </w:rPr>
      </w:pPr>
    </w:p>
    <w:p w14:paraId="4F255B1C" w14:textId="37D1829F" w:rsidR="00185619" w:rsidRPr="00185619" w:rsidRDefault="00185619" w:rsidP="009F599F">
      <w:pPr>
        <w:pStyle w:val="ListParagraph"/>
        <w:numPr>
          <w:ilvl w:val="0"/>
          <w:numId w:val="21"/>
        </w:numPr>
        <w:spacing w:after="200" w:line="276" w:lineRule="auto"/>
        <w:rPr>
          <w:rFonts w:ascii="Arial" w:eastAsia="Calibri" w:hAnsi="Arial" w:cs="Arial"/>
        </w:rPr>
      </w:pPr>
      <w:r w:rsidRPr="00185619">
        <w:rPr>
          <w:rFonts w:ascii="Arial" w:eastAsia="Calibri" w:hAnsi="Arial" w:cs="Arial"/>
        </w:rPr>
        <w:t>Menopause Champions</w:t>
      </w:r>
    </w:p>
    <w:p w14:paraId="0E9A96C4" w14:textId="77777777" w:rsidR="009F599F" w:rsidRDefault="009F599F" w:rsidP="009F599F">
      <w:pPr>
        <w:pStyle w:val="ListParagraph"/>
        <w:spacing w:after="200" w:line="276" w:lineRule="auto"/>
        <w:rPr>
          <w:rFonts w:ascii="Arial" w:eastAsia="Calibri" w:hAnsi="Arial" w:cs="Arial"/>
        </w:rPr>
      </w:pPr>
    </w:p>
    <w:p w14:paraId="68F6B621" w14:textId="68DA0264" w:rsidR="00185619" w:rsidRDefault="00185619" w:rsidP="009F599F">
      <w:pPr>
        <w:pStyle w:val="ListParagraph"/>
        <w:numPr>
          <w:ilvl w:val="0"/>
          <w:numId w:val="21"/>
        </w:numPr>
        <w:spacing w:after="200" w:line="276" w:lineRule="auto"/>
        <w:rPr>
          <w:rFonts w:ascii="Arial" w:eastAsia="Calibri" w:hAnsi="Arial" w:cs="Arial"/>
        </w:rPr>
      </w:pPr>
      <w:r w:rsidRPr="00185619">
        <w:rPr>
          <w:rFonts w:ascii="Arial" w:eastAsia="Calibri" w:hAnsi="Arial" w:cs="Arial"/>
        </w:rPr>
        <w:t>Race Equality Champions</w:t>
      </w:r>
    </w:p>
    <w:p w14:paraId="5F8E79A2" w14:textId="19BE484F" w:rsidR="00185619" w:rsidRPr="00185619" w:rsidRDefault="00185619" w:rsidP="009F599F">
      <w:pPr>
        <w:spacing w:after="200" w:line="276" w:lineRule="auto"/>
        <w:rPr>
          <w:rFonts w:ascii="Arial" w:eastAsia="Calibri" w:hAnsi="Arial" w:cs="Arial"/>
        </w:rPr>
      </w:pPr>
      <w:r>
        <w:rPr>
          <w:rFonts w:ascii="Arial" w:eastAsia="Calibri" w:hAnsi="Arial" w:cs="Arial"/>
        </w:rPr>
        <w:t xml:space="preserve">The equality focused champions will be aligned to the Trust’s </w:t>
      </w:r>
      <w:r w:rsidR="003865EA">
        <w:rPr>
          <w:rFonts w:ascii="Arial" w:eastAsia="Calibri" w:hAnsi="Arial" w:cs="Arial"/>
        </w:rPr>
        <w:t>e</w:t>
      </w:r>
      <w:r>
        <w:rPr>
          <w:rFonts w:ascii="Arial" w:eastAsia="Calibri" w:hAnsi="Arial" w:cs="Arial"/>
        </w:rPr>
        <w:t xml:space="preserve">quality </w:t>
      </w:r>
      <w:r w:rsidR="003865EA">
        <w:rPr>
          <w:rFonts w:ascii="Arial" w:eastAsia="Calibri" w:hAnsi="Arial" w:cs="Arial"/>
        </w:rPr>
        <w:t>l</w:t>
      </w:r>
      <w:r>
        <w:rPr>
          <w:rFonts w:ascii="Arial" w:eastAsia="Calibri" w:hAnsi="Arial" w:cs="Arial"/>
        </w:rPr>
        <w:t>ead</w:t>
      </w:r>
      <w:r w:rsidR="00051831">
        <w:rPr>
          <w:rFonts w:ascii="Arial" w:eastAsia="Calibri" w:hAnsi="Arial" w:cs="Arial"/>
        </w:rPr>
        <w:t xml:space="preserve">. The champions </w:t>
      </w:r>
      <w:r>
        <w:rPr>
          <w:rFonts w:ascii="Arial" w:eastAsia="Calibri" w:hAnsi="Arial" w:cs="Arial"/>
        </w:rPr>
        <w:t xml:space="preserve">will provide information to their teams about events and news, feedback issues and ideas to the </w:t>
      </w:r>
      <w:r w:rsidR="003865EA">
        <w:rPr>
          <w:rFonts w:ascii="Arial" w:eastAsia="Calibri" w:hAnsi="Arial" w:cs="Arial"/>
        </w:rPr>
        <w:t>e</w:t>
      </w:r>
      <w:r>
        <w:rPr>
          <w:rFonts w:ascii="Arial" w:eastAsia="Calibri" w:hAnsi="Arial" w:cs="Arial"/>
        </w:rPr>
        <w:t xml:space="preserve">quality </w:t>
      </w:r>
      <w:r w:rsidR="003865EA">
        <w:rPr>
          <w:rFonts w:ascii="Arial" w:eastAsia="Calibri" w:hAnsi="Arial" w:cs="Arial"/>
        </w:rPr>
        <w:t>l</w:t>
      </w:r>
      <w:r>
        <w:rPr>
          <w:rFonts w:ascii="Arial" w:eastAsia="Calibri" w:hAnsi="Arial" w:cs="Arial"/>
        </w:rPr>
        <w:t>ead,</w:t>
      </w:r>
      <w:r w:rsidR="00B97551">
        <w:rPr>
          <w:rFonts w:ascii="Arial" w:eastAsia="Calibri" w:hAnsi="Arial" w:cs="Arial"/>
        </w:rPr>
        <w:t xml:space="preserve"> </w:t>
      </w:r>
      <w:r w:rsidR="00051831">
        <w:rPr>
          <w:rFonts w:ascii="Arial" w:eastAsia="Calibri" w:hAnsi="Arial" w:cs="Arial"/>
        </w:rPr>
        <w:t xml:space="preserve">and </w:t>
      </w:r>
      <w:r w:rsidR="00B97551">
        <w:rPr>
          <w:rFonts w:ascii="Arial" w:eastAsia="Calibri" w:hAnsi="Arial" w:cs="Arial"/>
        </w:rPr>
        <w:t>will support where able with equality focused events</w:t>
      </w:r>
      <w:r w:rsidR="00051831">
        <w:rPr>
          <w:rFonts w:ascii="Arial" w:eastAsia="Calibri" w:hAnsi="Arial" w:cs="Arial"/>
        </w:rPr>
        <w:t xml:space="preserve"> They will also</w:t>
      </w:r>
      <w:r>
        <w:rPr>
          <w:rFonts w:ascii="Arial" w:eastAsia="Calibri" w:hAnsi="Arial" w:cs="Arial"/>
        </w:rPr>
        <w:t xml:space="preserve"> act as support to staff in certain areas (for example </w:t>
      </w:r>
      <w:r w:rsidR="00AB2FFD">
        <w:rPr>
          <w:rFonts w:ascii="Arial" w:eastAsia="Calibri" w:hAnsi="Arial" w:cs="Arial"/>
        </w:rPr>
        <w:t xml:space="preserve">disability peer support, LGBTQIA+ </w:t>
      </w:r>
      <w:r w:rsidR="003865EA">
        <w:rPr>
          <w:rFonts w:ascii="Arial" w:eastAsia="Calibri" w:hAnsi="Arial" w:cs="Arial"/>
        </w:rPr>
        <w:t>b</w:t>
      </w:r>
      <w:r w:rsidR="00AB2FFD">
        <w:rPr>
          <w:rFonts w:ascii="Arial" w:eastAsia="Calibri" w:hAnsi="Arial" w:cs="Arial"/>
        </w:rPr>
        <w:t>uddy, or support for new international staff).</w:t>
      </w:r>
    </w:p>
    <w:p w14:paraId="5A221990" w14:textId="645A6864" w:rsidR="001552AA" w:rsidRDefault="001552AA" w:rsidP="009F599F">
      <w:pPr>
        <w:spacing w:after="200" w:line="276" w:lineRule="auto"/>
        <w:rPr>
          <w:rFonts w:ascii="Arial" w:eastAsia="Calibri" w:hAnsi="Arial" w:cs="Arial"/>
          <w:b/>
          <w:bCs/>
          <w:sz w:val="28"/>
          <w:szCs w:val="28"/>
        </w:rPr>
      </w:pPr>
      <w:r w:rsidRPr="001552AA">
        <w:rPr>
          <w:rFonts w:ascii="Arial" w:eastAsia="Calibri" w:hAnsi="Arial" w:cs="Arial"/>
          <w:b/>
          <w:bCs/>
          <w:sz w:val="28"/>
          <w:szCs w:val="28"/>
        </w:rPr>
        <w:t>Apprentices</w:t>
      </w:r>
    </w:p>
    <w:p w14:paraId="7B63A13C" w14:textId="0155D688" w:rsidR="000B71CD" w:rsidRPr="003E617F" w:rsidRDefault="000B71CD" w:rsidP="009F599F">
      <w:pPr>
        <w:spacing w:after="200" w:line="276" w:lineRule="auto"/>
        <w:rPr>
          <w:rFonts w:ascii="Arial" w:eastAsia="Calibri" w:hAnsi="Arial" w:cs="Arial"/>
        </w:rPr>
      </w:pPr>
      <w:r w:rsidRPr="003E617F">
        <w:rPr>
          <w:rFonts w:ascii="Arial" w:eastAsia="Calibri" w:hAnsi="Arial" w:cs="Arial"/>
        </w:rPr>
        <w:t xml:space="preserve">The Trust </w:t>
      </w:r>
      <w:r w:rsidR="00944865">
        <w:rPr>
          <w:rFonts w:ascii="Arial" w:eastAsia="Calibri" w:hAnsi="Arial" w:cs="Arial"/>
        </w:rPr>
        <w:t>is</w:t>
      </w:r>
      <w:r w:rsidRPr="003E617F">
        <w:rPr>
          <w:rFonts w:ascii="Arial" w:eastAsia="Calibri" w:hAnsi="Arial" w:cs="Arial"/>
        </w:rPr>
        <w:t xml:space="preserve"> increasingly utilising apprenticeship programmes as a way of offering on-the-job training and development opportunities to individuals who are new to the sector or looking to progress within their current role</w:t>
      </w:r>
      <w:r w:rsidR="00051831">
        <w:rPr>
          <w:rFonts w:ascii="Arial" w:eastAsia="Calibri" w:hAnsi="Arial" w:cs="Arial"/>
        </w:rPr>
        <w:t xml:space="preserve">. The apprenticeships </w:t>
      </w:r>
      <w:r w:rsidRPr="003E617F">
        <w:rPr>
          <w:rFonts w:ascii="Arial" w:eastAsia="Calibri" w:hAnsi="Arial" w:cs="Arial"/>
        </w:rPr>
        <w:t>are proving to be powerful for promoting equality, diversity, and inclusion within the workforce and community.</w:t>
      </w:r>
    </w:p>
    <w:p w14:paraId="70CBBE7B" w14:textId="6ABDB3A5" w:rsidR="000B71CD" w:rsidRPr="003E617F" w:rsidRDefault="000B71CD" w:rsidP="009F599F">
      <w:pPr>
        <w:spacing w:after="200" w:line="276" w:lineRule="auto"/>
        <w:rPr>
          <w:rFonts w:ascii="Arial" w:eastAsia="Calibri" w:hAnsi="Arial" w:cs="Arial"/>
        </w:rPr>
      </w:pPr>
      <w:r w:rsidRPr="003E617F">
        <w:rPr>
          <w:rFonts w:ascii="Arial" w:eastAsia="Calibri" w:hAnsi="Arial" w:cs="Arial"/>
        </w:rPr>
        <w:t>Increased apprenticeship opportunities:</w:t>
      </w:r>
    </w:p>
    <w:p w14:paraId="0AA1A2BA" w14:textId="2AE25A2F" w:rsidR="000B71CD" w:rsidRPr="003E617F" w:rsidRDefault="00051831" w:rsidP="009F599F">
      <w:pPr>
        <w:spacing w:after="200" w:line="276" w:lineRule="auto"/>
        <w:rPr>
          <w:rFonts w:ascii="Arial" w:eastAsia="Calibri" w:hAnsi="Arial" w:cs="Arial"/>
        </w:rPr>
      </w:pPr>
      <w:r>
        <w:rPr>
          <w:rFonts w:ascii="Arial" w:eastAsia="Calibri" w:hAnsi="Arial" w:cs="Arial"/>
        </w:rPr>
        <w:t>I</w:t>
      </w:r>
      <w:r w:rsidR="000B71CD" w:rsidRPr="003E617F">
        <w:rPr>
          <w:rFonts w:ascii="Arial" w:eastAsia="Calibri" w:hAnsi="Arial" w:cs="Arial"/>
        </w:rPr>
        <w:t>ncreased apprenticeship opportunities</w:t>
      </w:r>
      <w:r w:rsidR="00944865">
        <w:rPr>
          <w:rFonts w:ascii="Arial" w:eastAsia="Calibri" w:hAnsi="Arial" w:cs="Arial"/>
        </w:rPr>
        <w:t xml:space="preserve"> are </w:t>
      </w:r>
      <w:proofErr w:type="gramStart"/>
      <w:r w:rsidR="00944865">
        <w:rPr>
          <w:rFonts w:ascii="Arial" w:eastAsia="Calibri" w:hAnsi="Arial" w:cs="Arial"/>
        </w:rPr>
        <w:t>being provided</w:t>
      </w:r>
      <w:proofErr w:type="gramEnd"/>
      <w:r w:rsidR="000B71CD" w:rsidRPr="003E617F">
        <w:rPr>
          <w:rFonts w:ascii="Arial" w:eastAsia="Calibri" w:hAnsi="Arial" w:cs="Arial"/>
        </w:rPr>
        <w:t xml:space="preserve"> for those who may have no prior experience in the sector but who have the potential to succeed and make valuable contributions to our workforce. This approach helps to break down barriers to entry and create more inclusive workplaces that reflect the diversity of our wider community.</w:t>
      </w:r>
    </w:p>
    <w:p w14:paraId="508D0F68" w14:textId="36FF03FD" w:rsidR="000B71CD" w:rsidRPr="003E617F" w:rsidRDefault="000B71CD" w:rsidP="009F599F">
      <w:pPr>
        <w:spacing w:after="200" w:line="276" w:lineRule="auto"/>
        <w:rPr>
          <w:rFonts w:ascii="Arial" w:eastAsia="Calibri" w:hAnsi="Arial" w:cs="Arial"/>
        </w:rPr>
      </w:pPr>
      <w:r w:rsidRPr="003E617F">
        <w:rPr>
          <w:rFonts w:ascii="Arial" w:eastAsia="Calibri" w:hAnsi="Arial" w:cs="Arial"/>
        </w:rPr>
        <w:t>Supporting existing staff:</w:t>
      </w:r>
    </w:p>
    <w:p w14:paraId="2CD05E32" w14:textId="629A2EE8" w:rsidR="00B109D2" w:rsidRDefault="000B71CD" w:rsidP="009F599F">
      <w:pPr>
        <w:spacing w:after="200" w:line="276" w:lineRule="auto"/>
        <w:rPr>
          <w:rFonts w:ascii="Arial" w:eastAsia="Calibri" w:hAnsi="Arial" w:cs="Arial"/>
        </w:rPr>
      </w:pPr>
      <w:r w:rsidRPr="003E617F">
        <w:rPr>
          <w:rFonts w:ascii="Arial" w:eastAsia="Calibri" w:hAnsi="Arial" w:cs="Arial"/>
        </w:rPr>
        <w:t xml:space="preserve">In addition to providing external apprenticeship opportunities, our programmes also provide existing staff with opportunities to develop and progress. This helps to ensure that all members of our </w:t>
      </w:r>
      <w:r w:rsidR="00051831">
        <w:rPr>
          <w:rFonts w:ascii="Arial" w:eastAsia="Calibri" w:hAnsi="Arial" w:cs="Arial"/>
        </w:rPr>
        <w:t>can</w:t>
      </w:r>
      <w:r w:rsidRPr="003E617F">
        <w:rPr>
          <w:rFonts w:ascii="Arial" w:eastAsia="Calibri" w:hAnsi="Arial" w:cs="Arial"/>
        </w:rPr>
        <w:t xml:space="preserve"> achieve their full potential, regardless of their background</w:t>
      </w:r>
      <w:r w:rsidR="003E617F" w:rsidRPr="003E617F">
        <w:rPr>
          <w:rFonts w:ascii="Arial" w:eastAsia="Calibri" w:hAnsi="Arial" w:cs="Arial"/>
        </w:rPr>
        <w:t xml:space="preserve"> or previous experience. </w:t>
      </w:r>
    </w:p>
    <w:p w14:paraId="7048D653" w14:textId="5DE81DE9" w:rsidR="000B71CD" w:rsidRPr="003E617F" w:rsidRDefault="003E617F" w:rsidP="009F599F">
      <w:pPr>
        <w:spacing w:after="200" w:line="276" w:lineRule="auto"/>
        <w:rPr>
          <w:rFonts w:ascii="Arial" w:eastAsia="Calibri" w:hAnsi="Arial" w:cs="Arial"/>
        </w:rPr>
      </w:pPr>
      <w:r w:rsidRPr="003E617F">
        <w:rPr>
          <w:rFonts w:ascii="Arial" w:eastAsia="Calibri" w:hAnsi="Arial" w:cs="Arial"/>
        </w:rPr>
        <w:lastRenderedPageBreak/>
        <w:t>By investing in our staff through apprenticeships we are demonstrating our commitment to promoting equality, diversity, and inclusion at all levels of our organisation.</w:t>
      </w:r>
    </w:p>
    <w:p w14:paraId="3C77CC8C" w14:textId="7199F378" w:rsidR="003E617F" w:rsidRPr="003E617F" w:rsidRDefault="003E617F" w:rsidP="009F599F">
      <w:pPr>
        <w:spacing w:after="200" w:line="276" w:lineRule="auto"/>
        <w:rPr>
          <w:rFonts w:ascii="Arial" w:eastAsia="Calibri" w:hAnsi="Arial" w:cs="Arial"/>
        </w:rPr>
      </w:pPr>
      <w:r w:rsidRPr="003E617F">
        <w:rPr>
          <w:rFonts w:ascii="Arial" w:eastAsia="Calibri" w:hAnsi="Arial" w:cs="Arial"/>
        </w:rPr>
        <w:t>Engaging with our local partners:</w:t>
      </w:r>
    </w:p>
    <w:p w14:paraId="3A1E439F" w14:textId="3DEB48FD" w:rsidR="003E617F" w:rsidRPr="003E617F" w:rsidRDefault="003E617F" w:rsidP="009F599F">
      <w:pPr>
        <w:spacing w:after="200" w:line="276" w:lineRule="auto"/>
        <w:rPr>
          <w:rFonts w:ascii="Arial" w:eastAsia="Calibri" w:hAnsi="Arial" w:cs="Arial"/>
        </w:rPr>
      </w:pPr>
      <w:r w:rsidRPr="003E617F">
        <w:rPr>
          <w:rFonts w:ascii="Arial" w:eastAsia="Calibri" w:hAnsi="Arial" w:cs="Arial"/>
        </w:rPr>
        <w:t>The Trust regular</w:t>
      </w:r>
      <w:r w:rsidR="00944865">
        <w:rPr>
          <w:rFonts w:ascii="Arial" w:eastAsia="Calibri" w:hAnsi="Arial" w:cs="Arial"/>
        </w:rPr>
        <w:t>ly</w:t>
      </w:r>
      <w:r w:rsidRPr="003E617F">
        <w:rPr>
          <w:rFonts w:ascii="Arial" w:eastAsia="Calibri" w:hAnsi="Arial" w:cs="Arial"/>
        </w:rPr>
        <w:t xml:space="preserve"> engages with local partners including schools, colleges, youth organisations, and local Job Centres, to support members of our community to access our vacancies. By offering </w:t>
      </w:r>
      <w:r w:rsidR="00944865">
        <w:rPr>
          <w:rFonts w:ascii="Arial" w:eastAsia="Calibri" w:hAnsi="Arial" w:cs="Arial"/>
        </w:rPr>
        <w:t xml:space="preserve">job </w:t>
      </w:r>
      <w:r w:rsidRPr="003E617F">
        <w:rPr>
          <w:rFonts w:ascii="Arial" w:eastAsia="Calibri" w:hAnsi="Arial" w:cs="Arial"/>
        </w:rPr>
        <w:t>application and interview advice and guidance, we are helping to break down barriers to entry and ensure everyone has an equal opportunity to succeed. This approach also helps to build stronger connections between our organisation and the wider community, promoting a more inclusive and collaborative working environment.</w:t>
      </w:r>
    </w:p>
    <w:p w14:paraId="502CC476" w14:textId="0FCE891E" w:rsidR="003E617F" w:rsidRPr="003E617F" w:rsidRDefault="003E617F" w:rsidP="009F599F">
      <w:pPr>
        <w:spacing w:after="200" w:line="276" w:lineRule="auto"/>
        <w:rPr>
          <w:rFonts w:ascii="Arial" w:eastAsia="Calibri" w:hAnsi="Arial" w:cs="Arial"/>
        </w:rPr>
      </w:pPr>
      <w:r w:rsidRPr="003E617F">
        <w:rPr>
          <w:rFonts w:ascii="Arial" w:eastAsia="Calibri" w:hAnsi="Arial" w:cs="Arial"/>
        </w:rPr>
        <w:t>Supporting learning needs:</w:t>
      </w:r>
    </w:p>
    <w:p w14:paraId="016EF594" w14:textId="705DC031" w:rsidR="003E617F" w:rsidRPr="003E617F" w:rsidRDefault="003E617F" w:rsidP="009F599F">
      <w:pPr>
        <w:spacing w:after="200" w:line="276" w:lineRule="auto"/>
        <w:rPr>
          <w:rFonts w:ascii="Arial" w:eastAsia="Calibri" w:hAnsi="Arial" w:cs="Arial"/>
        </w:rPr>
      </w:pPr>
      <w:r w:rsidRPr="003E617F">
        <w:rPr>
          <w:rFonts w:ascii="Arial" w:eastAsia="Calibri" w:hAnsi="Arial" w:cs="Arial"/>
        </w:rPr>
        <w:t xml:space="preserve">We recognise that everyone learns differently and that </w:t>
      </w:r>
      <w:proofErr w:type="gramStart"/>
      <w:r w:rsidRPr="003E617F">
        <w:rPr>
          <w:rFonts w:ascii="Arial" w:eastAsia="Calibri" w:hAnsi="Arial" w:cs="Arial"/>
        </w:rPr>
        <w:t>some</w:t>
      </w:r>
      <w:proofErr w:type="gramEnd"/>
      <w:r w:rsidRPr="003E617F">
        <w:rPr>
          <w:rFonts w:ascii="Arial" w:eastAsia="Calibri" w:hAnsi="Arial" w:cs="Arial"/>
        </w:rPr>
        <w:t xml:space="preserve"> individuals may require additional support to complete their apprenticeship successfully. That is why we are committed to supporting all apprentice learners who have dyslexia or other learning needs to access and complete our programmes. By providing additional support, including access to diagnosis and workplace assessment, we are ensuring that everyone has an equal opportunity to succeed and contribute to our workforce.</w:t>
      </w:r>
    </w:p>
    <w:p w14:paraId="57A30844" w14:textId="72D13F44" w:rsidR="003E617F" w:rsidRPr="003E617F" w:rsidRDefault="003E617F" w:rsidP="009F599F">
      <w:pPr>
        <w:spacing w:after="200" w:line="276" w:lineRule="auto"/>
        <w:rPr>
          <w:rFonts w:ascii="Arial" w:eastAsia="Calibri" w:hAnsi="Arial" w:cs="Arial"/>
        </w:rPr>
      </w:pPr>
      <w:r w:rsidRPr="003E617F">
        <w:rPr>
          <w:rFonts w:ascii="Arial" w:eastAsia="Calibri" w:hAnsi="Arial" w:cs="Arial"/>
        </w:rPr>
        <w:t>Maths and English qualifications:</w:t>
      </w:r>
    </w:p>
    <w:p w14:paraId="60750824" w14:textId="03C917C8" w:rsidR="003E617F" w:rsidRPr="003E617F" w:rsidRDefault="003E617F" w:rsidP="009F599F">
      <w:pPr>
        <w:spacing w:after="200" w:line="276" w:lineRule="auto"/>
        <w:rPr>
          <w:rFonts w:ascii="Arial" w:eastAsia="Calibri" w:hAnsi="Arial" w:cs="Arial"/>
        </w:rPr>
      </w:pPr>
      <w:r w:rsidRPr="003E617F">
        <w:rPr>
          <w:rFonts w:ascii="Arial" w:eastAsia="Calibri" w:hAnsi="Arial" w:cs="Arial"/>
        </w:rPr>
        <w:t xml:space="preserve">We offer our staff the opportunity to gain </w:t>
      </w:r>
      <w:r w:rsidR="00051831">
        <w:rPr>
          <w:rFonts w:ascii="Arial" w:eastAsia="Calibri" w:hAnsi="Arial" w:cs="Arial"/>
        </w:rPr>
        <w:t>M</w:t>
      </w:r>
      <w:r w:rsidRPr="003E617F">
        <w:rPr>
          <w:rFonts w:ascii="Arial" w:eastAsia="Calibri" w:hAnsi="Arial" w:cs="Arial"/>
        </w:rPr>
        <w:t xml:space="preserve">aths and English qualifications, enabling them to apply for higher level apprenticeship opportunities. This approach is particularly important for promoting diversity and inclusion </w:t>
      </w:r>
      <w:r w:rsidR="00051831">
        <w:rPr>
          <w:rFonts w:ascii="Arial" w:eastAsia="Calibri" w:hAnsi="Arial" w:cs="Arial"/>
        </w:rPr>
        <w:t>as</w:t>
      </w:r>
      <w:r w:rsidRPr="003E617F">
        <w:rPr>
          <w:rFonts w:ascii="Arial" w:eastAsia="Calibri" w:hAnsi="Arial" w:cs="Arial"/>
        </w:rPr>
        <w:t xml:space="preserve"> it helps to ensure that everyone has an equal opportunity to progress and achieve their full potential, regardless of their previous education or qualifications.</w:t>
      </w:r>
    </w:p>
    <w:p w14:paraId="330DD106" w14:textId="6021DE6C" w:rsidR="000B71CD" w:rsidRPr="003E617F" w:rsidRDefault="003E617F" w:rsidP="009F599F">
      <w:pPr>
        <w:spacing w:after="200" w:line="276" w:lineRule="auto"/>
        <w:rPr>
          <w:rFonts w:ascii="Segoe UI" w:hAnsi="Segoe UI" w:cs="Segoe UI"/>
          <w:sz w:val="23"/>
          <w:szCs w:val="23"/>
        </w:rPr>
      </w:pPr>
      <w:r w:rsidRPr="003E617F">
        <w:rPr>
          <w:rFonts w:ascii="Arial" w:eastAsia="Calibri" w:hAnsi="Arial" w:cs="Arial"/>
        </w:rPr>
        <w:t xml:space="preserve">The Trust </w:t>
      </w:r>
      <w:r w:rsidR="00944865">
        <w:rPr>
          <w:rFonts w:ascii="Arial" w:eastAsia="Calibri" w:hAnsi="Arial" w:cs="Arial"/>
        </w:rPr>
        <w:t>is</w:t>
      </w:r>
      <w:r w:rsidRPr="003E617F">
        <w:rPr>
          <w:rFonts w:ascii="Arial" w:eastAsia="Calibri" w:hAnsi="Arial" w:cs="Arial"/>
        </w:rPr>
        <w:t xml:space="preserve"> demonstrating </w:t>
      </w:r>
      <w:r w:rsidR="00944865">
        <w:rPr>
          <w:rFonts w:ascii="Arial" w:eastAsia="Calibri" w:hAnsi="Arial" w:cs="Arial"/>
        </w:rPr>
        <w:t>its</w:t>
      </w:r>
      <w:r w:rsidRPr="003E617F">
        <w:rPr>
          <w:rFonts w:ascii="Arial" w:eastAsia="Calibri" w:hAnsi="Arial" w:cs="Arial"/>
        </w:rPr>
        <w:t xml:space="preserve"> commitment to creating a more inclusive and equitable workplace for all. We will continue to work hard to ensure that our apprenticeship programmes remain a driving force for positive changes within our organisation and the wider community.</w:t>
      </w:r>
    </w:p>
    <w:p w14:paraId="3740A035" w14:textId="5542F76F" w:rsidR="001552AA" w:rsidRPr="001552AA" w:rsidRDefault="001552AA" w:rsidP="001552AA">
      <w:pPr>
        <w:spacing w:after="200" w:line="276" w:lineRule="auto"/>
        <w:rPr>
          <w:rFonts w:ascii="Arial" w:eastAsia="Calibri" w:hAnsi="Arial" w:cs="Arial"/>
          <w:b/>
          <w:bCs/>
          <w:sz w:val="28"/>
          <w:szCs w:val="28"/>
        </w:rPr>
      </w:pPr>
      <w:r w:rsidRPr="001552AA">
        <w:rPr>
          <w:rFonts w:ascii="Arial" w:eastAsia="Calibri" w:hAnsi="Arial" w:cs="Arial"/>
          <w:b/>
          <w:bCs/>
          <w:sz w:val="28"/>
          <w:szCs w:val="28"/>
        </w:rPr>
        <w:t>Just Culture, and Civility and Respect</w:t>
      </w:r>
    </w:p>
    <w:p w14:paraId="1C8D4EAC" w14:textId="77777777" w:rsidR="00051831" w:rsidRDefault="00051831" w:rsidP="00051831">
      <w:pPr>
        <w:spacing w:after="200" w:line="276" w:lineRule="auto"/>
        <w:rPr>
          <w:rFonts w:ascii="Arial" w:eastAsia="Calibri" w:hAnsi="Arial" w:cs="Arial"/>
        </w:rPr>
      </w:pPr>
      <w:r>
        <w:rPr>
          <w:rFonts w:ascii="Arial" w:eastAsia="Calibri" w:hAnsi="Arial" w:cs="Arial"/>
        </w:rPr>
        <w:t xml:space="preserve">The principles of our Just and Learning Culture programme are </w:t>
      </w:r>
      <w:proofErr w:type="gramStart"/>
      <w:r>
        <w:rPr>
          <w:rFonts w:ascii="Arial" w:eastAsia="Calibri" w:hAnsi="Arial" w:cs="Arial"/>
        </w:rPr>
        <w:t>being continually assimilated</w:t>
      </w:r>
      <w:proofErr w:type="gramEnd"/>
      <w:r>
        <w:rPr>
          <w:rFonts w:ascii="Arial" w:eastAsia="Calibri" w:hAnsi="Arial" w:cs="Arial"/>
        </w:rPr>
        <w:t xml:space="preserve"> and embedded into routine practice. </w:t>
      </w:r>
    </w:p>
    <w:p w14:paraId="6A9E55FB" w14:textId="5CD28C93" w:rsidR="00051831" w:rsidRDefault="00051831" w:rsidP="00051831">
      <w:pPr>
        <w:spacing w:after="200" w:line="276" w:lineRule="auto"/>
        <w:rPr>
          <w:rFonts w:ascii="Arial" w:eastAsia="Calibri" w:hAnsi="Arial" w:cs="Arial"/>
        </w:rPr>
      </w:pPr>
      <w:r>
        <w:rPr>
          <w:rFonts w:ascii="Arial" w:eastAsia="Calibri" w:hAnsi="Arial" w:cs="Arial"/>
        </w:rPr>
        <w:t xml:space="preserve">In essence a Just and Learning Culture is fundamental and integral to the culture of the Trust underpinned by an emphasis on the values and behaviours of civility and respect, kindness, and compassion. The Trust has made significant progress in reviewing and revising </w:t>
      </w:r>
      <w:r w:rsidR="00944865">
        <w:rPr>
          <w:rFonts w:ascii="Arial" w:eastAsia="Calibri" w:hAnsi="Arial" w:cs="Arial"/>
        </w:rPr>
        <w:t xml:space="preserve">its </w:t>
      </w:r>
      <w:r>
        <w:rPr>
          <w:rFonts w:ascii="Arial" w:eastAsia="Calibri" w:hAnsi="Arial" w:cs="Arial"/>
        </w:rPr>
        <w:t>human resources</w:t>
      </w:r>
      <w:r w:rsidR="00944865">
        <w:rPr>
          <w:rFonts w:ascii="Arial" w:eastAsia="Calibri" w:hAnsi="Arial" w:cs="Arial"/>
        </w:rPr>
        <w:t>,</w:t>
      </w:r>
      <w:r>
        <w:rPr>
          <w:rFonts w:ascii="Arial" w:eastAsia="Calibri" w:hAnsi="Arial" w:cs="Arial"/>
        </w:rPr>
        <w:t xml:space="preserve"> employee relations policies and procedures to ensure that justice and inclusion are cornerstones of practice. </w:t>
      </w:r>
    </w:p>
    <w:p w14:paraId="0420E1B0" w14:textId="77777777" w:rsidR="00051831" w:rsidRDefault="00051831" w:rsidP="00051831">
      <w:pPr>
        <w:spacing w:after="200" w:line="276" w:lineRule="auto"/>
        <w:rPr>
          <w:rFonts w:ascii="Arial" w:eastAsia="Calibri" w:hAnsi="Arial" w:cs="Arial"/>
        </w:rPr>
      </w:pPr>
      <w:r>
        <w:rPr>
          <w:rFonts w:ascii="Arial" w:eastAsia="Calibri" w:hAnsi="Arial" w:cs="Arial"/>
        </w:rPr>
        <w:lastRenderedPageBreak/>
        <w:t xml:space="preserve">Promotion of our Just and Learning Culture has expanded with routine delivery of training to new employees and learners in addition to the established workforce. </w:t>
      </w:r>
    </w:p>
    <w:p w14:paraId="362FC9FE" w14:textId="1467D05A" w:rsidR="00051831" w:rsidRDefault="00051831" w:rsidP="00051831">
      <w:pPr>
        <w:spacing w:after="200" w:line="276" w:lineRule="auto"/>
        <w:rPr>
          <w:rFonts w:ascii="Arial" w:eastAsia="Calibri" w:hAnsi="Arial" w:cs="Arial"/>
        </w:rPr>
      </w:pPr>
      <w:r>
        <w:rPr>
          <w:rFonts w:ascii="Arial" w:eastAsia="Calibri" w:hAnsi="Arial" w:cs="Arial"/>
        </w:rPr>
        <w:t xml:space="preserve">A programme of Civility and Respect training has been developed and delivered to staff groups with whom it has been well received and successfully evaluated in the context of insight into behaviours and commitment to improve where necessary. </w:t>
      </w:r>
    </w:p>
    <w:p w14:paraId="6DB0C437" w14:textId="1AB4DC9C" w:rsidR="00944865" w:rsidRDefault="00944865" w:rsidP="00051831">
      <w:pPr>
        <w:spacing w:after="200" w:line="276" w:lineRule="auto"/>
        <w:rPr>
          <w:rFonts w:ascii="Arial" w:eastAsia="Calibri" w:hAnsi="Arial" w:cs="Arial"/>
        </w:rPr>
      </w:pPr>
      <w:r>
        <w:rPr>
          <w:rFonts w:ascii="Arial" w:eastAsia="Calibri" w:hAnsi="Arial" w:cs="Arial"/>
        </w:rPr>
        <w:t xml:space="preserve">This agenda features on our Corporate Induction Programme that we run monthly. </w:t>
      </w:r>
    </w:p>
    <w:p w14:paraId="23C90CC2" w14:textId="643FC939" w:rsidR="00B97551" w:rsidRDefault="00B97551" w:rsidP="00B109D2">
      <w:pPr>
        <w:spacing w:after="200" w:line="276" w:lineRule="auto"/>
        <w:rPr>
          <w:rFonts w:ascii="Arial" w:eastAsia="Calibri" w:hAnsi="Arial" w:cs="Arial"/>
        </w:rPr>
      </w:pPr>
    </w:p>
    <w:p w14:paraId="7E178557" w14:textId="6763618D" w:rsidR="00155156" w:rsidRDefault="00155156" w:rsidP="00B109D2">
      <w:pPr>
        <w:spacing w:after="200" w:line="276" w:lineRule="auto"/>
        <w:rPr>
          <w:rFonts w:ascii="Arial" w:eastAsia="Calibri" w:hAnsi="Arial" w:cs="Arial"/>
        </w:rPr>
      </w:pPr>
    </w:p>
    <w:p w14:paraId="6AA23D4E" w14:textId="6D16C66E" w:rsidR="00155156" w:rsidRDefault="00155156" w:rsidP="00B109D2">
      <w:pPr>
        <w:spacing w:after="200" w:line="276" w:lineRule="auto"/>
        <w:rPr>
          <w:rFonts w:ascii="Arial" w:eastAsia="Calibri" w:hAnsi="Arial" w:cs="Arial"/>
        </w:rPr>
      </w:pPr>
    </w:p>
    <w:p w14:paraId="1DC755C9" w14:textId="0332C22F" w:rsidR="00155156" w:rsidRDefault="00155156" w:rsidP="00B109D2">
      <w:pPr>
        <w:spacing w:after="200" w:line="276" w:lineRule="auto"/>
        <w:rPr>
          <w:rFonts w:ascii="Arial" w:eastAsia="Calibri" w:hAnsi="Arial" w:cs="Arial"/>
        </w:rPr>
      </w:pPr>
    </w:p>
    <w:p w14:paraId="4D504776" w14:textId="1BD2512A" w:rsidR="00155156" w:rsidRDefault="00155156" w:rsidP="00B109D2">
      <w:pPr>
        <w:spacing w:after="200" w:line="276" w:lineRule="auto"/>
        <w:rPr>
          <w:rFonts w:ascii="Arial" w:eastAsia="Calibri" w:hAnsi="Arial" w:cs="Arial"/>
        </w:rPr>
      </w:pPr>
    </w:p>
    <w:p w14:paraId="6E8073D3" w14:textId="50E84F00" w:rsidR="00155156" w:rsidRDefault="00155156" w:rsidP="00B109D2">
      <w:pPr>
        <w:spacing w:after="200" w:line="276" w:lineRule="auto"/>
        <w:rPr>
          <w:rFonts w:ascii="Arial" w:eastAsia="Calibri" w:hAnsi="Arial" w:cs="Arial"/>
        </w:rPr>
      </w:pPr>
    </w:p>
    <w:p w14:paraId="7B2B9BD2" w14:textId="5305CBE9" w:rsidR="00155156" w:rsidRDefault="00155156" w:rsidP="00B109D2">
      <w:pPr>
        <w:spacing w:after="200" w:line="276" w:lineRule="auto"/>
        <w:rPr>
          <w:rFonts w:ascii="Arial" w:eastAsia="Calibri" w:hAnsi="Arial" w:cs="Arial"/>
        </w:rPr>
      </w:pPr>
    </w:p>
    <w:p w14:paraId="206C96F8" w14:textId="00E85C19" w:rsidR="00155156" w:rsidRDefault="00155156" w:rsidP="00B109D2">
      <w:pPr>
        <w:spacing w:after="200" w:line="276" w:lineRule="auto"/>
        <w:rPr>
          <w:rFonts w:ascii="Arial" w:eastAsia="Calibri" w:hAnsi="Arial" w:cs="Arial"/>
        </w:rPr>
      </w:pPr>
    </w:p>
    <w:p w14:paraId="6D21E0CE" w14:textId="47BA21BE" w:rsidR="00155156" w:rsidRDefault="00155156" w:rsidP="00B109D2">
      <w:pPr>
        <w:spacing w:after="200" w:line="276" w:lineRule="auto"/>
        <w:rPr>
          <w:rFonts w:ascii="Arial" w:eastAsia="Calibri" w:hAnsi="Arial" w:cs="Arial"/>
        </w:rPr>
      </w:pPr>
    </w:p>
    <w:p w14:paraId="4AAD5269" w14:textId="763F5E8F" w:rsidR="00155156" w:rsidRDefault="00155156" w:rsidP="00B109D2">
      <w:pPr>
        <w:spacing w:after="200" w:line="276" w:lineRule="auto"/>
        <w:rPr>
          <w:rFonts w:ascii="Arial" w:eastAsia="Calibri" w:hAnsi="Arial" w:cs="Arial"/>
        </w:rPr>
      </w:pPr>
    </w:p>
    <w:p w14:paraId="781B7AAC" w14:textId="513E19E3" w:rsidR="00155156" w:rsidRDefault="00155156" w:rsidP="00B109D2">
      <w:pPr>
        <w:spacing w:after="200" w:line="276" w:lineRule="auto"/>
        <w:rPr>
          <w:rFonts w:ascii="Arial" w:eastAsia="Calibri" w:hAnsi="Arial" w:cs="Arial"/>
        </w:rPr>
      </w:pPr>
    </w:p>
    <w:p w14:paraId="5673E79D" w14:textId="37895D2F" w:rsidR="00155156" w:rsidRDefault="00155156" w:rsidP="00B109D2">
      <w:pPr>
        <w:spacing w:after="200" w:line="276" w:lineRule="auto"/>
        <w:rPr>
          <w:rFonts w:ascii="Arial" w:eastAsia="Calibri" w:hAnsi="Arial" w:cs="Arial"/>
        </w:rPr>
      </w:pPr>
    </w:p>
    <w:p w14:paraId="2BC8A42D" w14:textId="4B4F0C7E" w:rsidR="00155156" w:rsidRDefault="00155156" w:rsidP="00B109D2">
      <w:pPr>
        <w:spacing w:after="200" w:line="276" w:lineRule="auto"/>
        <w:rPr>
          <w:rFonts w:ascii="Arial" w:eastAsia="Calibri" w:hAnsi="Arial" w:cs="Arial"/>
        </w:rPr>
      </w:pPr>
    </w:p>
    <w:p w14:paraId="329F15D1" w14:textId="1C14B6D0" w:rsidR="00155156" w:rsidRDefault="00155156" w:rsidP="00B109D2">
      <w:pPr>
        <w:spacing w:after="200" w:line="276" w:lineRule="auto"/>
        <w:rPr>
          <w:rFonts w:ascii="Arial" w:eastAsia="Calibri" w:hAnsi="Arial" w:cs="Arial"/>
        </w:rPr>
      </w:pPr>
    </w:p>
    <w:p w14:paraId="61B612C4" w14:textId="20FAD4CD" w:rsidR="00155156" w:rsidRDefault="00155156" w:rsidP="00B109D2">
      <w:pPr>
        <w:spacing w:after="200" w:line="276" w:lineRule="auto"/>
        <w:rPr>
          <w:rFonts w:ascii="Arial" w:eastAsia="Calibri" w:hAnsi="Arial" w:cs="Arial"/>
        </w:rPr>
      </w:pPr>
    </w:p>
    <w:p w14:paraId="51C29004" w14:textId="301BD799" w:rsidR="00155156" w:rsidRDefault="00155156" w:rsidP="00B109D2">
      <w:pPr>
        <w:spacing w:after="200" w:line="276" w:lineRule="auto"/>
        <w:rPr>
          <w:rFonts w:ascii="Arial" w:eastAsia="Calibri" w:hAnsi="Arial" w:cs="Arial"/>
        </w:rPr>
      </w:pPr>
    </w:p>
    <w:p w14:paraId="372AE2DF" w14:textId="034E5A22" w:rsidR="00155156" w:rsidRDefault="00155156" w:rsidP="00B109D2">
      <w:pPr>
        <w:spacing w:after="200" w:line="276" w:lineRule="auto"/>
        <w:rPr>
          <w:rFonts w:ascii="Arial" w:eastAsia="Calibri" w:hAnsi="Arial" w:cs="Arial"/>
        </w:rPr>
      </w:pPr>
    </w:p>
    <w:p w14:paraId="6FE48B03" w14:textId="77777777" w:rsidR="00155156" w:rsidRDefault="00155156" w:rsidP="00B109D2">
      <w:pPr>
        <w:spacing w:after="200" w:line="276" w:lineRule="auto"/>
        <w:rPr>
          <w:rFonts w:ascii="Arial" w:eastAsia="Calibri" w:hAnsi="Arial" w:cs="Arial"/>
        </w:rPr>
      </w:pPr>
    </w:p>
    <w:p w14:paraId="2D6632EB" w14:textId="7EB0FFC8" w:rsidR="00C60728" w:rsidRDefault="00C60728" w:rsidP="001552AA">
      <w:pPr>
        <w:spacing w:after="200" w:line="276" w:lineRule="auto"/>
        <w:rPr>
          <w:rFonts w:ascii="Arial" w:eastAsia="Calibri" w:hAnsi="Arial" w:cs="Arial"/>
        </w:rPr>
      </w:pPr>
    </w:p>
    <w:p w14:paraId="6751A4FF" w14:textId="4233C8E4" w:rsidR="00B109D2" w:rsidRDefault="00B109D2" w:rsidP="001552AA">
      <w:pPr>
        <w:spacing w:after="200" w:line="276" w:lineRule="auto"/>
        <w:rPr>
          <w:rFonts w:ascii="Arial" w:eastAsia="Calibri" w:hAnsi="Arial" w:cs="Arial"/>
        </w:rPr>
      </w:pPr>
    </w:p>
    <w:p w14:paraId="57AEAF23" w14:textId="6381C986" w:rsidR="00B109D2" w:rsidRDefault="00B109D2" w:rsidP="001552AA">
      <w:pPr>
        <w:spacing w:after="200" w:line="276" w:lineRule="auto"/>
        <w:rPr>
          <w:rFonts w:ascii="Arial" w:eastAsia="Calibri" w:hAnsi="Arial" w:cs="Arial"/>
        </w:rPr>
      </w:pPr>
    </w:p>
    <w:p w14:paraId="051D0488" w14:textId="454389A2" w:rsidR="00B109D2" w:rsidRDefault="00B109D2" w:rsidP="001552AA">
      <w:pPr>
        <w:spacing w:after="200" w:line="276" w:lineRule="auto"/>
        <w:rPr>
          <w:rFonts w:ascii="Arial" w:eastAsia="Calibri" w:hAnsi="Arial" w:cs="Arial"/>
        </w:rPr>
      </w:pPr>
    </w:p>
    <w:p w14:paraId="0724260D" w14:textId="53853599" w:rsidR="00C60728" w:rsidRPr="00A453BB" w:rsidRDefault="00C60728" w:rsidP="00B109D2">
      <w:pPr>
        <w:spacing w:after="200" w:line="276" w:lineRule="auto"/>
        <w:rPr>
          <w:rFonts w:ascii="Arial" w:hAnsi="Arial" w:cs="Arial"/>
          <w:b/>
          <w:bCs/>
          <w:sz w:val="40"/>
          <w:szCs w:val="40"/>
        </w:rPr>
      </w:pPr>
      <w:r w:rsidRPr="00A453BB">
        <w:rPr>
          <w:rFonts w:ascii="Arial" w:hAnsi="Arial" w:cs="Arial"/>
          <w:b/>
          <w:bCs/>
          <w:sz w:val="40"/>
          <w:szCs w:val="40"/>
        </w:rPr>
        <w:lastRenderedPageBreak/>
        <w:t xml:space="preserve">Due regard in </w:t>
      </w:r>
      <w:r>
        <w:rPr>
          <w:rFonts w:ascii="Arial" w:hAnsi="Arial" w:cs="Arial"/>
          <w:b/>
          <w:bCs/>
          <w:sz w:val="40"/>
          <w:szCs w:val="40"/>
        </w:rPr>
        <w:t>service delivery</w:t>
      </w:r>
    </w:p>
    <w:p w14:paraId="1408EE69" w14:textId="69E951A7" w:rsidR="00C60728" w:rsidRPr="00C60728" w:rsidRDefault="00C60728" w:rsidP="00B109D2">
      <w:pPr>
        <w:spacing w:after="200" w:line="276" w:lineRule="auto"/>
        <w:rPr>
          <w:rFonts w:ascii="Arial" w:eastAsia="Calibri" w:hAnsi="Arial" w:cs="Arial"/>
          <w:bCs/>
        </w:rPr>
      </w:pPr>
      <w:r w:rsidRPr="00C60728">
        <w:rPr>
          <w:rFonts w:ascii="Arial" w:eastAsia="Calibri" w:hAnsi="Arial" w:cs="Arial"/>
          <w:bCs/>
        </w:rPr>
        <w:t>Due regard to our patients, their families, and carers</w:t>
      </w:r>
      <w:r w:rsidR="009B4B37">
        <w:rPr>
          <w:rFonts w:ascii="Arial" w:eastAsia="Calibri" w:hAnsi="Arial" w:cs="Arial"/>
          <w:bCs/>
        </w:rPr>
        <w:t>, and our diverse communities</w:t>
      </w:r>
      <w:r w:rsidRPr="00C60728">
        <w:rPr>
          <w:rFonts w:ascii="Arial" w:eastAsia="Calibri" w:hAnsi="Arial" w:cs="Arial"/>
          <w:bCs/>
        </w:rPr>
        <w:t xml:space="preserve"> requires us to consider the three aims of the Equality Duty in all service delivery and healthcare related issues. This includes </w:t>
      </w:r>
      <w:r w:rsidR="00681E93">
        <w:rPr>
          <w:rFonts w:ascii="Arial" w:eastAsia="Calibri" w:hAnsi="Arial" w:cs="Arial"/>
          <w:bCs/>
        </w:rPr>
        <w:t xml:space="preserve">a </w:t>
      </w:r>
      <w:r w:rsidR="0067451B">
        <w:rPr>
          <w:rFonts w:ascii="Arial" w:eastAsia="Calibri" w:hAnsi="Arial" w:cs="Arial"/>
          <w:bCs/>
        </w:rPr>
        <w:t>focus on</w:t>
      </w:r>
      <w:r w:rsidRPr="00C60728">
        <w:rPr>
          <w:rFonts w:ascii="Arial" w:eastAsia="Calibri" w:hAnsi="Arial" w:cs="Arial"/>
          <w:bCs/>
        </w:rPr>
        <w:t xml:space="preserve"> accessibility, experience, outcomes, and inequalities.</w:t>
      </w:r>
    </w:p>
    <w:p w14:paraId="35AEFB80" w14:textId="1FA98579" w:rsidR="00C60728" w:rsidRPr="00C60728" w:rsidRDefault="00155156" w:rsidP="00B109D2">
      <w:pPr>
        <w:spacing w:after="200" w:line="276" w:lineRule="auto"/>
        <w:rPr>
          <w:rFonts w:ascii="Arial" w:eastAsia="Calibri" w:hAnsi="Arial" w:cs="Arial"/>
          <w:bCs/>
        </w:rPr>
      </w:pPr>
      <w:r>
        <w:rPr>
          <w:rFonts w:ascii="Arial" w:eastAsia="Calibri" w:hAnsi="Arial" w:cs="Arial"/>
          <w:bCs/>
        </w:rPr>
        <w:t xml:space="preserve">Outlined </w:t>
      </w:r>
      <w:r w:rsidR="0067451B">
        <w:rPr>
          <w:rFonts w:ascii="Arial" w:eastAsia="Calibri" w:hAnsi="Arial" w:cs="Arial"/>
          <w:bCs/>
        </w:rPr>
        <w:t>below</w:t>
      </w:r>
      <w:r>
        <w:rPr>
          <w:rFonts w:ascii="Arial" w:eastAsia="Calibri" w:hAnsi="Arial" w:cs="Arial"/>
          <w:bCs/>
        </w:rPr>
        <w:t xml:space="preserve"> </w:t>
      </w:r>
      <w:r w:rsidR="0067451B">
        <w:rPr>
          <w:rFonts w:ascii="Arial" w:eastAsia="Calibri" w:hAnsi="Arial" w:cs="Arial"/>
          <w:bCs/>
        </w:rPr>
        <w:t>are t</w:t>
      </w:r>
      <w:r>
        <w:rPr>
          <w:rFonts w:ascii="Arial" w:eastAsia="Calibri" w:hAnsi="Arial" w:cs="Arial"/>
          <w:bCs/>
        </w:rPr>
        <w:t>h</w:t>
      </w:r>
      <w:r w:rsidR="0067451B">
        <w:rPr>
          <w:rFonts w:ascii="Arial" w:eastAsia="Calibri" w:hAnsi="Arial" w:cs="Arial"/>
          <w:bCs/>
        </w:rPr>
        <w:t xml:space="preserve">e fundamental functions which </w:t>
      </w:r>
      <w:r w:rsidR="00C60728" w:rsidRPr="00C60728">
        <w:rPr>
          <w:rFonts w:ascii="Arial" w:eastAsia="Calibri" w:hAnsi="Arial" w:cs="Arial"/>
          <w:bCs/>
        </w:rPr>
        <w:t>support</w:t>
      </w:r>
      <w:r w:rsidR="0067451B">
        <w:rPr>
          <w:rFonts w:ascii="Arial" w:eastAsia="Calibri" w:hAnsi="Arial" w:cs="Arial"/>
          <w:bCs/>
        </w:rPr>
        <w:t xml:space="preserve"> and promote</w:t>
      </w:r>
      <w:r w:rsidR="00C60728" w:rsidRPr="00C60728">
        <w:rPr>
          <w:rFonts w:ascii="Arial" w:eastAsia="Calibri" w:hAnsi="Arial" w:cs="Arial"/>
          <w:bCs/>
        </w:rPr>
        <w:t xml:space="preserve"> due regard in our employment actions and decisions</w:t>
      </w:r>
      <w:r w:rsidR="00C60728">
        <w:rPr>
          <w:rFonts w:ascii="Arial" w:eastAsia="Calibri" w:hAnsi="Arial" w:cs="Arial"/>
          <w:bCs/>
        </w:rPr>
        <w:t>.</w:t>
      </w:r>
    </w:p>
    <w:p w14:paraId="740768DE" w14:textId="7AB8CF6C" w:rsidR="002C6930" w:rsidRDefault="002C6930" w:rsidP="00B109D2">
      <w:pPr>
        <w:numPr>
          <w:ilvl w:val="0"/>
          <w:numId w:val="14"/>
        </w:numPr>
        <w:spacing w:after="200" w:line="276" w:lineRule="auto"/>
        <w:rPr>
          <w:rFonts w:ascii="Arial" w:eastAsia="Calibri" w:hAnsi="Arial" w:cs="Arial"/>
          <w:bCs/>
        </w:rPr>
      </w:pPr>
      <w:r>
        <w:rPr>
          <w:rFonts w:ascii="Arial" w:eastAsia="Calibri" w:hAnsi="Arial" w:cs="Arial"/>
          <w:bCs/>
        </w:rPr>
        <w:t xml:space="preserve">The Trust’s Quality and Place Strategy, Strategic Objectives, </w:t>
      </w:r>
      <w:r w:rsidR="003865EA">
        <w:rPr>
          <w:rFonts w:ascii="Arial" w:eastAsia="Calibri" w:hAnsi="Arial" w:cs="Arial"/>
          <w:bCs/>
        </w:rPr>
        <w:t>M</w:t>
      </w:r>
      <w:r>
        <w:rPr>
          <w:rFonts w:ascii="Arial" w:eastAsia="Calibri" w:hAnsi="Arial" w:cs="Arial"/>
          <w:bCs/>
        </w:rPr>
        <w:t>ission</w:t>
      </w:r>
      <w:r w:rsidR="00E723AA">
        <w:rPr>
          <w:rFonts w:ascii="Arial" w:eastAsia="Calibri" w:hAnsi="Arial" w:cs="Arial"/>
          <w:bCs/>
        </w:rPr>
        <w:t>,</w:t>
      </w:r>
      <w:r>
        <w:rPr>
          <w:rFonts w:ascii="Arial" w:eastAsia="Calibri" w:hAnsi="Arial" w:cs="Arial"/>
          <w:bCs/>
        </w:rPr>
        <w:t xml:space="preserve"> and </w:t>
      </w:r>
      <w:r w:rsidR="003865EA">
        <w:rPr>
          <w:rFonts w:ascii="Arial" w:eastAsia="Calibri" w:hAnsi="Arial" w:cs="Arial"/>
          <w:bCs/>
        </w:rPr>
        <w:t>V</w:t>
      </w:r>
      <w:r>
        <w:rPr>
          <w:rFonts w:ascii="Arial" w:eastAsia="Calibri" w:hAnsi="Arial" w:cs="Arial"/>
          <w:bCs/>
        </w:rPr>
        <w:t>alues, all have equality and inclusion embedded. Valuing diversity and meeting individual needs are at the heart of the Trust’s delivery of community and specialist dental services.</w:t>
      </w:r>
    </w:p>
    <w:p w14:paraId="10F0DF24" w14:textId="5C031278" w:rsidR="002C6930" w:rsidRPr="003865EA" w:rsidRDefault="002C6930" w:rsidP="003865EA">
      <w:pPr>
        <w:numPr>
          <w:ilvl w:val="0"/>
          <w:numId w:val="14"/>
        </w:numPr>
        <w:spacing w:after="200" w:line="276" w:lineRule="auto"/>
        <w:rPr>
          <w:rFonts w:ascii="Arial" w:eastAsia="Calibri" w:hAnsi="Arial" w:cs="Arial"/>
          <w:bCs/>
        </w:rPr>
      </w:pPr>
      <w:r>
        <w:rPr>
          <w:rFonts w:ascii="Arial" w:eastAsia="Calibri" w:hAnsi="Arial" w:cs="Arial"/>
          <w:bCs/>
        </w:rPr>
        <w:t xml:space="preserve">Equality is a regular feature on </w:t>
      </w:r>
      <w:r w:rsidR="00681E93">
        <w:rPr>
          <w:rFonts w:ascii="Arial" w:eastAsia="Calibri" w:hAnsi="Arial" w:cs="Arial"/>
          <w:bCs/>
        </w:rPr>
        <w:t>C</w:t>
      </w:r>
      <w:r>
        <w:rPr>
          <w:rFonts w:ascii="Arial" w:eastAsia="Calibri" w:hAnsi="Arial" w:cs="Arial"/>
          <w:bCs/>
        </w:rPr>
        <w:t>ommittee agendas up to Board</w:t>
      </w:r>
      <w:r w:rsidR="00681E93">
        <w:rPr>
          <w:rFonts w:ascii="Arial" w:eastAsia="Calibri" w:hAnsi="Arial" w:cs="Arial"/>
          <w:bCs/>
        </w:rPr>
        <w:t>. M</w:t>
      </w:r>
      <w:r w:rsidR="0067451B">
        <w:rPr>
          <w:rFonts w:ascii="Arial" w:eastAsia="Calibri" w:hAnsi="Arial" w:cs="Arial"/>
          <w:bCs/>
        </w:rPr>
        <w:t xml:space="preserve">onthly </w:t>
      </w:r>
      <w:r>
        <w:rPr>
          <w:rFonts w:ascii="Arial" w:eastAsia="Calibri" w:hAnsi="Arial" w:cs="Arial"/>
          <w:bCs/>
        </w:rPr>
        <w:t xml:space="preserve">attendance by the </w:t>
      </w:r>
      <w:r w:rsidR="003865EA">
        <w:rPr>
          <w:rFonts w:ascii="Arial" w:eastAsia="Calibri" w:hAnsi="Arial" w:cs="Arial"/>
          <w:bCs/>
        </w:rPr>
        <w:t>e</w:t>
      </w:r>
      <w:r>
        <w:rPr>
          <w:rFonts w:ascii="Arial" w:eastAsia="Calibri" w:hAnsi="Arial" w:cs="Arial"/>
          <w:bCs/>
        </w:rPr>
        <w:t xml:space="preserve">quality </w:t>
      </w:r>
      <w:r w:rsidR="003865EA">
        <w:rPr>
          <w:rFonts w:ascii="Arial" w:eastAsia="Calibri" w:hAnsi="Arial" w:cs="Arial"/>
          <w:bCs/>
        </w:rPr>
        <w:t>l</w:t>
      </w:r>
      <w:r w:rsidRPr="003865EA">
        <w:rPr>
          <w:rFonts w:ascii="Arial" w:eastAsia="Calibri" w:hAnsi="Arial" w:cs="Arial"/>
          <w:bCs/>
        </w:rPr>
        <w:t xml:space="preserve">ead is </w:t>
      </w:r>
      <w:r w:rsidR="0067451B" w:rsidRPr="003865EA">
        <w:rPr>
          <w:rFonts w:ascii="Arial" w:eastAsia="Calibri" w:hAnsi="Arial" w:cs="Arial"/>
          <w:bCs/>
        </w:rPr>
        <w:t xml:space="preserve">required </w:t>
      </w:r>
      <w:r w:rsidRPr="003865EA">
        <w:rPr>
          <w:rFonts w:ascii="Arial" w:eastAsia="Calibri" w:hAnsi="Arial" w:cs="Arial"/>
          <w:bCs/>
        </w:rPr>
        <w:t xml:space="preserve">at the </w:t>
      </w:r>
      <w:r w:rsidR="00681E93" w:rsidRPr="003865EA">
        <w:rPr>
          <w:rFonts w:ascii="Arial" w:eastAsia="Calibri" w:hAnsi="Arial" w:cs="Arial"/>
          <w:bCs/>
        </w:rPr>
        <w:t xml:space="preserve">Trust’s </w:t>
      </w:r>
      <w:r w:rsidRPr="003865EA">
        <w:rPr>
          <w:rFonts w:ascii="Arial" w:eastAsia="Calibri" w:hAnsi="Arial" w:cs="Arial"/>
          <w:bCs/>
        </w:rPr>
        <w:t>Senior Leadership Team meetings where issues, strategy, and delivery of the strategy in services is discussed. This allows equality issues and impacts to be discussed and understood before decisions are made.</w:t>
      </w:r>
    </w:p>
    <w:p w14:paraId="3A3EE737" w14:textId="25F970CA" w:rsidR="00C60728" w:rsidRPr="003865EA" w:rsidRDefault="00C60728" w:rsidP="003865EA">
      <w:pPr>
        <w:numPr>
          <w:ilvl w:val="0"/>
          <w:numId w:val="14"/>
        </w:numPr>
        <w:spacing w:after="200" w:line="276" w:lineRule="auto"/>
        <w:rPr>
          <w:rFonts w:ascii="Arial" w:eastAsia="Calibri" w:hAnsi="Arial" w:cs="Arial"/>
          <w:bCs/>
        </w:rPr>
      </w:pPr>
      <w:r w:rsidRPr="009B4B37">
        <w:rPr>
          <w:rFonts w:ascii="Arial" w:eastAsia="Calibri" w:hAnsi="Arial" w:cs="Arial"/>
          <w:bCs/>
        </w:rPr>
        <w:t xml:space="preserve">All Trust policies, procedures and guidelines related to patients and services </w:t>
      </w:r>
      <w:r w:rsidR="009B4B37" w:rsidRPr="009B4B37">
        <w:rPr>
          <w:rFonts w:ascii="Arial" w:eastAsia="Calibri" w:hAnsi="Arial" w:cs="Arial"/>
          <w:bCs/>
        </w:rPr>
        <w:t>have an equality impact assessment completed by the Trust</w:t>
      </w:r>
      <w:r w:rsidR="00681E93">
        <w:rPr>
          <w:rFonts w:ascii="Arial" w:eastAsia="Calibri" w:hAnsi="Arial" w:cs="Arial"/>
          <w:bCs/>
        </w:rPr>
        <w:t>’s</w:t>
      </w:r>
      <w:r w:rsidR="009B4B37" w:rsidRPr="009B4B37">
        <w:rPr>
          <w:rFonts w:ascii="Arial" w:eastAsia="Calibri" w:hAnsi="Arial" w:cs="Arial"/>
          <w:bCs/>
        </w:rPr>
        <w:t xml:space="preserve"> </w:t>
      </w:r>
      <w:r w:rsidR="003865EA">
        <w:rPr>
          <w:rFonts w:ascii="Arial" w:eastAsia="Calibri" w:hAnsi="Arial" w:cs="Arial"/>
          <w:bCs/>
        </w:rPr>
        <w:t>e</w:t>
      </w:r>
      <w:r w:rsidR="009B4B37" w:rsidRPr="009B4B37">
        <w:rPr>
          <w:rFonts w:ascii="Arial" w:eastAsia="Calibri" w:hAnsi="Arial" w:cs="Arial"/>
          <w:bCs/>
        </w:rPr>
        <w:t xml:space="preserve">quality </w:t>
      </w:r>
      <w:r w:rsidR="003865EA">
        <w:rPr>
          <w:rFonts w:ascii="Arial" w:eastAsia="Calibri" w:hAnsi="Arial" w:cs="Arial"/>
          <w:bCs/>
        </w:rPr>
        <w:t>l</w:t>
      </w:r>
      <w:r w:rsidR="009B4B37" w:rsidRPr="003865EA">
        <w:rPr>
          <w:rFonts w:ascii="Arial" w:eastAsia="Calibri" w:hAnsi="Arial" w:cs="Arial"/>
          <w:bCs/>
        </w:rPr>
        <w:t xml:space="preserve">ead as part of consultation. Final sign off is given through the governance pathway from </w:t>
      </w:r>
      <w:r w:rsidR="00681E93" w:rsidRPr="003865EA">
        <w:rPr>
          <w:rFonts w:ascii="Arial" w:eastAsia="Calibri" w:hAnsi="Arial" w:cs="Arial"/>
          <w:bCs/>
        </w:rPr>
        <w:t xml:space="preserve">the Trust’s </w:t>
      </w:r>
      <w:r w:rsidR="009B4B37" w:rsidRPr="003865EA">
        <w:rPr>
          <w:rFonts w:ascii="Arial" w:eastAsia="Calibri" w:hAnsi="Arial" w:cs="Arial"/>
          <w:bCs/>
        </w:rPr>
        <w:t>Corporate and Clinical Policy Group</w:t>
      </w:r>
      <w:r w:rsidR="00681E93" w:rsidRPr="003865EA">
        <w:rPr>
          <w:rFonts w:ascii="Arial" w:eastAsia="Calibri" w:hAnsi="Arial" w:cs="Arial"/>
          <w:bCs/>
        </w:rPr>
        <w:t xml:space="preserve"> on</w:t>
      </w:r>
      <w:r w:rsidR="009B4B37" w:rsidRPr="003865EA">
        <w:rPr>
          <w:rFonts w:ascii="Arial" w:eastAsia="Calibri" w:hAnsi="Arial" w:cs="Arial"/>
          <w:bCs/>
        </w:rPr>
        <w:t xml:space="preserve"> to </w:t>
      </w:r>
      <w:r w:rsidR="00681E93" w:rsidRPr="003865EA">
        <w:rPr>
          <w:rFonts w:ascii="Arial" w:eastAsia="Calibri" w:hAnsi="Arial" w:cs="Arial"/>
          <w:bCs/>
        </w:rPr>
        <w:t xml:space="preserve">our </w:t>
      </w:r>
      <w:r w:rsidR="009B4B37" w:rsidRPr="003865EA">
        <w:rPr>
          <w:rFonts w:ascii="Arial" w:eastAsia="Calibri" w:hAnsi="Arial" w:cs="Arial"/>
          <w:bCs/>
        </w:rPr>
        <w:t xml:space="preserve">Quality </w:t>
      </w:r>
      <w:r w:rsidR="00681E93" w:rsidRPr="003865EA">
        <w:rPr>
          <w:rFonts w:ascii="Arial" w:eastAsia="Calibri" w:hAnsi="Arial" w:cs="Arial"/>
          <w:bCs/>
        </w:rPr>
        <w:t xml:space="preserve">&amp; </w:t>
      </w:r>
      <w:r w:rsidR="009B4B37" w:rsidRPr="003865EA">
        <w:rPr>
          <w:rFonts w:ascii="Arial" w:eastAsia="Calibri" w:hAnsi="Arial" w:cs="Arial"/>
          <w:bCs/>
        </w:rPr>
        <w:t>Safety Committee</w:t>
      </w:r>
      <w:r w:rsidR="00681E93" w:rsidRPr="003865EA">
        <w:rPr>
          <w:rFonts w:ascii="Arial" w:eastAsia="Calibri" w:hAnsi="Arial" w:cs="Arial"/>
          <w:bCs/>
        </w:rPr>
        <w:t xml:space="preserve"> and ultimately</w:t>
      </w:r>
      <w:r w:rsidR="009B4B37" w:rsidRPr="003865EA">
        <w:rPr>
          <w:rFonts w:ascii="Arial" w:eastAsia="Calibri" w:hAnsi="Arial" w:cs="Arial"/>
          <w:bCs/>
        </w:rPr>
        <w:t>, to Board.</w:t>
      </w:r>
    </w:p>
    <w:p w14:paraId="4EA0AA50" w14:textId="107DFDC4" w:rsidR="009B4B37" w:rsidRDefault="009B4B37" w:rsidP="00B109D2">
      <w:pPr>
        <w:numPr>
          <w:ilvl w:val="0"/>
          <w:numId w:val="14"/>
        </w:numPr>
        <w:spacing w:after="200" w:line="276" w:lineRule="auto"/>
        <w:rPr>
          <w:rFonts w:ascii="Arial" w:eastAsia="Calibri" w:hAnsi="Arial" w:cs="Arial"/>
          <w:bCs/>
        </w:rPr>
      </w:pPr>
      <w:r w:rsidRPr="009B4B37">
        <w:rPr>
          <w:rFonts w:ascii="Arial" w:eastAsia="Calibri" w:hAnsi="Arial" w:cs="Arial"/>
          <w:bCs/>
        </w:rPr>
        <w:t xml:space="preserve">All policies are drafted and reviewed by subject matter </w:t>
      </w:r>
      <w:r w:rsidR="00681E93" w:rsidRPr="009B4B37">
        <w:rPr>
          <w:rFonts w:ascii="Arial" w:eastAsia="Calibri" w:hAnsi="Arial" w:cs="Arial"/>
          <w:bCs/>
        </w:rPr>
        <w:t>experts and</w:t>
      </w:r>
      <w:r w:rsidRPr="009B4B37">
        <w:rPr>
          <w:rFonts w:ascii="Arial" w:eastAsia="Calibri" w:hAnsi="Arial" w:cs="Arial"/>
          <w:bCs/>
        </w:rPr>
        <w:t xml:space="preserve"> are reviewed by a large consultation group that includes clinical and corporate staff. Clinical policies are taken from national best practice including NICE </w:t>
      </w:r>
      <w:r w:rsidR="00681E93">
        <w:rPr>
          <w:rFonts w:ascii="Arial" w:eastAsia="Calibri" w:hAnsi="Arial" w:cs="Arial"/>
          <w:bCs/>
        </w:rPr>
        <w:t xml:space="preserve">guidelines </w:t>
      </w:r>
      <w:r w:rsidRPr="009B4B37">
        <w:rPr>
          <w:rFonts w:ascii="Arial" w:eastAsia="Calibri" w:hAnsi="Arial" w:cs="Arial"/>
          <w:bCs/>
        </w:rPr>
        <w:t xml:space="preserve">and </w:t>
      </w:r>
      <w:r w:rsidR="00681E93">
        <w:rPr>
          <w:rFonts w:ascii="Arial" w:eastAsia="Calibri" w:hAnsi="Arial" w:cs="Arial"/>
          <w:bCs/>
        </w:rPr>
        <w:t xml:space="preserve">the </w:t>
      </w:r>
      <w:r w:rsidRPr="009B4B37">
        <w:rPr>
          <w:rFonts w:ascii="Arial" w:eastAsia="Calibri" w:hAnsi="Arial" w:cs="Arial"/>
          <w:bCs/>
        </w:rPr>
        <w:t>Royal Marsde</w:t>
      </w:r>
      <w:r>
        <w:rPr>
          <w:rFonts w:ascii="Arial" w:eastAsia="Calibri" w:hAnsi="Arial" w:cs="Arial"/>
          <w:bCs/>
        </w:rPr>
        <w:t>n</w:t>
      </w:r>
      <w:r w:rsidR="0067451B">
        <w:rPr>
          <w:rFonts w:ascii="Arial" w:eastAsia="Calibri" w:hAnsi="Arial" w:cs="Arial"/>
          <w:bCs/>
        </w:rPr>
        <w:t xml:space="preserve"> Manual of Clinical and Cancer Nursing Procedures</w:t>
      </w:r>
      <w:r>
        <w:rPr>
          <w:rFonts w:ascii="Arial" w:eastAsia="Calibri" w:hAnsi="Arial" w:cs="Arial"/>
          <w:bCs/>
        </w:rPr>
        <w:t>.</w:t>
      </w:r>
    </w:p>
    <w:p w14:paraId="631A84A8" w14:textId="0CCF9C4C" w:rsidR="009B4B37" w:rsidRPr="009B4B37" w:rsidRDefault="009B4B37" w:rsidP="00B109D2">
      <w:pPr>
        <w:numPr>
          <w:ilvl w:val="0"/>
          <w:numId w:val="14"/>
        </w:numPr>
        <w:spacing w:after="200" w:line="276" w:lineRule="auto"/>
        <w:rPr>
          <w:rFonts w:ascii="Arial" w:eastAsia="Calibri" w:hAnsi="Arial" w:cs="Arial"/>
          <w:bCs/>
        </w:rPr>
      </w:pPr>
      <w:r>
        <w:rPr>
          <w:rFonts w:ascii="Arial" w:eastAsia="Calibri" w:hAnsi="Arial" w:cs="Arial"/>
          <w:bCs/>
        </w:rPr>
        <w:t>Many policies relate at least in part to equality, but of particular note are the Equal Opportunities Policy, Language Interpretation Policy, Reasonable Adjustments for Patients Policy</w:t>
      </w:r>
      <w:r w:rsidR="003865EA">
        <w:rPr>
          <w:rFonts w:ascii="Arial" w:eastAsia="Calibri" w:hAnsi="Arial" w:cs="Arial"/>
          <w:bCs/>
        </w:rPr>
        <w:t>,</w:t>
      </w:r>
      <w:r>
        <w:rPr>
          <w:rFonts w:ascii="Arial" w:eastAsia="Calibri" w:hAnsi="Arial" w:cs="Arial"/>
          <w:bCs/>
        </w:rPr>
        <w:t xml:space="preserve"> and Violence and Aggression Policy. Policies also cover consent, Mental Capacity Act, and Safeguarding, which includes child sexual exploitation, female genital mutilation, honour</w:t>
      </w:r>
      <w:r w:rsidR="003865EA">
        <w:rPr>
          <w:rFonts w:ascii="Arial" w:eastAsia="Calibri" w:hAnsi="Arial" w:cs="Arial"/>
          <w:bCs/>
        </w:rPr>
        <w:t>-</w:t>
      </w:r>
      <w:r>
        <w:rPr>
          <w:rFonts w:ascii="Arial" w:eastAsia="Calibri" w:hAnsi="Arial" w:cs="Arial"/>
          <w:bCs/>
        </w:rPr>
        <w:t>based violence and other</w:t>
      </w:r>
      <w:r w:rsidR="003865EA">
        <w:rPr>
          <w:rFonts w:ascii="Arial" w:eastAsia="Calibri" w:hAnsi="Arial" w:cs="Arial"/>
          <w:bCs/>
        </w:rPr>
        <w:t xml:space="preserve"> topics</w:t>
      </w:r>
      <w:r>
        <w:rPr>
          <w:rFonts w:ascii="Arial" w:eastAsia="Calibri" w:hAnsi="Arial" w:cs="Arial"/>
          <w:bCs/>
        </w:rPr>
        <w:t>.</w:t>
      </w:r>
    </w:p>
    <w:p w14:paraId="17424E92" w14:textId="3DDB4683" w:rsidR="00C60728" w:rsidRPr="009B4B37" w:rsidRDefault="00C60728" w:rsidP="00B109D2">
      <w:pPr>
        <w:numPr>
          <w:ilvl w:val="0"/>
          <w:numId w:val="14"/>
        </w:numPr>
        <w:spacing w:after="200" w:line="276" w:lineRule="auto"/>
        <w:rPr>
          <w:rFonts w:ascii="Arial" w:eastAsia="Calibri" w:hAnsi="Arial" w:cs="Arial"/>
          <w:bCs/>
        </w:rPr>
      </w:pPr>
      <w:r w:rsidRPr="009B4B37">
        <w:rPr>
          <w:rFonts w:ascii="Arial" w:eastAsia="Calibri" w:hAnsi="Arial" w:cs="Arial"/>
          <w:bCs/>
        </w:rPr>
        <w:t xml:space="preserve">All Trust staff must undertake mandatory training, </w:t>
      </w:r>
      <w:r w:rsidR="00681E93">
        <w:rPr>
          <w:rFonts w:ascii="Arial" w:eastAsia="Calibri" w:hAnsi="Arial" w:cs="Arial"/>
          <w:bCs/>
        </w:rPr>
        <w:t xml:space="preserve">of which </w:t>
      </w:r>
      <w:r w:rsidRPr="009B4B37">
        <w:rPr>
          <w:rFonts w:ascii="Arial" w:eastAsia="Calibri" w:hAnsi="Arial" w:cs="Arial"/>
          <w:bCs/>
        </w:rPr>
        <w:t xml:space="preserve">some </w:t>
      </w:r>
      <w:r w:rsidR="00681E93">
        <w:rPr>
          <w:rFonts w:ascii="Arial" w:eastAsia="Calibri" w:hAnsi="Arial" w:cs="Arial"/>
          <w:bCs/>
        </w:rPr>
        <w:t xml:space="preserve">is </w:t>
      </w:r>
      <w:r w:rsidRPr="009B4B37">
        <w:rPr>
          <w:rFonts w:ascii="Arial" w:eastAsia="Calibri" w:hAnsi="Arial" w:cs="Arial"/>
          <w:bCs/>
        </w:rPr>
        <w:t xml:space="preserve">standard for all and some role specific. </w:t>
      </w:r>
      <w:r w:rsidR="009B4B37" w:rsidRPr="009B4B37">
        <w:rPr>
          <w:rFonts w:ascii="Arial" w:eastAsia="Calibri" w:hAnsi="Arial" w:cs="Arial"/>
          <w:bCs/>
        </w:rPr>
        <w:t>This includes equality eLearning every three years that covers legislation and also scenario</w:t>
      </w:r>
      <w:r w:rsidR="003865EA">
        <w:rPr>
          <w:rFonts w:ascii="Arial" w:eastAsia="Calibri" w:hAnsi="Arial" w:cs="Arial"/>
          <w:bCs/>
        </w:rPr>
        <w:t>-</w:t>
      </w:r>
      <w:r w:rsidR="009B4B37" w:rsidRPr="009B4B37">
        <w:rPr>
          <w:rFonts w:ascii="Arial" w:eastAsia="Calibri" w:hAnsi="Arial" w:cs="Arial"/>
          <w:bCs/>
        </w:rPr>
        <w:t>based learning.</w:t>
      </w:r>
    </w:p>
    <w:p w14:paraId="44D22D94" w14:textId="202CE23D" w:rsidR="002C6930" w:rsidRDefault="002C6930" w:rsidP="00B109D2">
      <w:pPr>
        <w:numPr>
          <w:ilvl w:val="0"/>
          <w:numId w:val="14"/>
        </w:numPr>
        <w:spacing w:after="200" w:line="276" w:lineRule="auto"/>
        <w:rPr>
          <w:rFonts w:ascii="Arial" w:eastAsia="Calibri" w:hAnsi="Arial" w:cs="Arial"/>
          <w:bCs/>
        </w:rPr>
      </w:pPr>
      <w:r>
        <w:rPr>
          <w:rFonts w:ascii="Arial" w:eastAsia="Calibri" w:hAnsi="Arial" w:cs="Arial"/>
          <w:bCs/>
        </w:rPr>
        <w:t xml:space="preserve">Many Trust services are commissioned and designed to support people from protected characteristic groups, for example children’s services, including </w:t>
      </w:r>
      <w:r>
        <w:rPr>
          <w:rFonts w:ascii="Arial" w:eastAsia="Calibri" w:hAnsi="Arial" w:cs="Arial"/>
          <w:bCs/>
        </w:rPr>
        <w:lastRenderedPageBreak/>
        <w:t>those for children and young people with additional and specific needs related to disability, long term</w:t>
      </w:r>
      <w:r w:rsidR="003865EA">
        <w:rPr>
          <w:rFonts w:ascii="Arial" w:eastAsia="Calibri" w:hAnsi="Arial" w:cs="Arial"/>
          <w:bCs/>
        </w:rPr>
        <w:t>,</w:t>
      </w:r>
      <w:r>
        <w:rPr>
          <w:rFonts w:ascii="Arial" w:eastAsia="Calibri" w:hAnsi="Arial" w:cs="Arial"/>
          <w:bCs/>
        </w:rPr>
        <w:t xml:space="preserve"> and life limiting conditions.</w:t>
      </w:r>
    </w:p>
    <w:p w14:paraId="3DE4AFAD" w14:textId="74EFFF0C" w:rsidR="002236D6" w:rsidRDefault="002236D6" w:rsidP="00B109D2">
      <w:pPr>
        <w:numPr>
          <w:ilvl w:val="0"/>
          <w:numId w:val="14"/>
        </w:numPr>
        <w:spacing w:after="200" w:line="276" w:lineRule="auto"/>
        <w:rPr>
          <w:rFonts w:ascii="Arial" w:eastAsia="Calibri" w:hAnsi="Arial" w:cs="Arial"/>
          <w:bCs/>
        </w:rPr>
      </w:pPr>
      <w:r>
        <w:rPr>
          <w:rFonts w:ascii="Arial" w:eastAsia="Calibri" w:hAnsi="Arial" w:cs="Arial"/>
          <w:bCs/>
        </w:rPr>
        <w:t>Services can be delivered in many cases at a place suited to patient need, many services are domici</w:t>
      </w:r>
      <w:r w:rsidR="00183A67">
        <w:rPr>
          <w:rFonts w:ascii="Arial" w:eastAsia="Calibri" w:hAnsi="Arial" w:cs="Arial"/>
          <w:bCs/>
        </w:rPr>
        <w:t>liary</w:t>
      </w:r>
      <w:r w:rsidR="003865EA">
        <w:rPr>
          <w:rFonts w:ascii="Arial" w:eastAsia="Calibri" w:hAnsi="Arial" w:cs="Arial"/>
          <w:bCs/>
        </w:rPr>
        <w:t>,</w:t>
      </w:r>
      <w:r w:rsidR="00183A67">
        <w:rPr>
          <w:rFonts w:ascii="Arial" w:eastAsia="Calibri" w:hAnsi="Arial" w:cs="Arial"/>
          <w:bCs/>
        </w:rPr>
        <w:t xml:space="preserve"> or in schools or community venues. </w:t>
      </w:r>
      <w:r w:rsidR="00681E93">
        <w:rPr>
          <w:rFonts w:ascii="Arial" w:eastAsia="Calibri" w:hAnsi="Arial" w:cs="Arial"/>
          <w:bCs/>
        </w:rPr>
        <w:t>S</w:t>
      </w:r>
      <w:r w:rsidR="00183A67">
        <w:rPr>
          <w:rFonts w:ascii="Arial" w:eastAsia="Calibri" w:hAnsi="Arial" w:cs="Arial"/>
          <w:bCs/>
        </w:rPr>
        <w:t>ome services meet with patients in safe spaces determined by the patients. There are of course some services that are less easy to move about, for example dental, but these services also look at how they can offer care within people’s homes and places of residence where the treatment involved allows.</w:t>
      </w:r>
    </w:p>
    <w:p w14:paraId="5B8AAA2A" w14:textId="361854BD" w:rsidR="002C6930" w:rsidRDefault="00AD1F1C" w:rsidP="00B109D2">
      <w:pPr>
        <w:numPr>
          <w:ilvl w:val="0"/>
          <w:numId w:val="14"/>
        </w:numPr>
        <w:spacing w:after="200" w:line="276" w:lineRule="auto"/>
        <w:rPr>
          <w:rFonts w:ascii="Arial" w:eastAsia="Calibri" w:hAnsi="Arial" w:cs="Arial"/>
          <w:bCs/>
        </w:rPr>
      </w:pPr>
      <w:r>
        <w:rPr>
          <w:rFonts w:ascii="Arial" w:eastAsia="Calibri" w:hAnsi="Arial" w:cs="Arial"/>
          <w:bCs/>
        </w:rPr>
        <w:t>EDS2022 looked at two services connected to NHS Core20Plu</w:t>
      </w:r>
      <w:r w:rsidR="003865EA">
        <w:rPr>
          <w:rFonts w:ascii="Arial" w:eastAsia="Calibri" w:hAnsi="Arial" w:cs="Arial"/>
          <w:bCs/>
        </w:rPr>
        <w:t>s</w:t>
      </w:r>
      <w:r>
        <w:rPr>
          <w:rFonts w:ascii="Arial" w:eastAsia="Calibri" w:hAnsi="Arial" w:cs="Arial"/>
          <w:bCs/>
        </w:rPr>
        <w:t>5 maternity outcomes – Health Visiting Halton, and Family Nurse Partnership Warrington. The evidence gathering, engagement with services, and evaluation allowed us to demonstrate how these two services, part of the wider 0 – 19</w:t>
      </w:r>
      <w:r w:rsidR="00681E93">
        <w:rPr>
          <w:rFonts w:ascii="Arial" w:eastAsia="Calibri" w:hAnsi="Arial" w:cs="Arial"/>
          <w:bCs/>
        </w:rPr>
        <w:t xml:space="preserve"> Children’</w:t>
      </w:r>
      <w:r>
        <w:rPr>
          <w:rFonts w:ascii="Arial" w:eastAsia="Calibri" w:hAnsi="Arial" w:cs="Arial"/>
          <w:bCs/>
        </w:rPr>
        <w:t xml:space="preserve">s </w:t>
      </w:r>
      <w:r w:rsidR="00681E93">
        <w:rPr>
          <w:rFonts w:ascii="Arial" w:eastAsia="Calibri" w:hAnsi="Arial" w:cs="Arial"/>
          <w:bCs/>
        </w:rPr>
        <w:t>S</w:t>
      </w:r>
      <w:r>
        <w:rPr>
          <w:rFonts w:ascii="Arial" w:eastAsia="Calibri" w:hAnsi="Arial" w:cs="Arial"/>
          <w:bCs/>
        </w:rPr>
        <w:t>ervices in these boroughs show due regard to the three aims of the General Equality Duty, and embed individual patient and community need at the heart of service delivery.</w:t>
      </w:r>
    </w:p>
    <w:p w14:paraId="4E4DA9FA" w14:textId="65D18167" w:rsidR="00AD1F1C" w:rsidRDefault="00681E93" w:rsidP="00B109D2">
      <w:pPr>
        <w:numPr>
          <w:ilvl w:val="0"/>
          <w:numId w:val="14"/>
        </w:numPr>
        <w:spacing w:after="200" w:line="276" w:lineRule="auto"/>
        <w:rPr>
          <w:rFonts w:ascii="Arial" w:eastAsia="Calibri" w:hAnsi="Arial" w:cs="Arial"/>
          <w:bCs/>
        </w:rPr>
      </w:pPr>
      <w:r>
        <w:rPr>
          <w:rFonts w:ascii="Arial" w:eastAsia="Calibri" w:hAnsi="Arial" w:cs="Arial"/>
          <w:bCs/>
        </w:rPr>
        <w:t xml:space="preserve"> A r</w:t>
      </w:r>
      <w:r w:rsidR="00AD1F1C">
        <w:rPr>
          <w:rFonts w:ascii="Arial" w:eastAsia="Calibri" w:hAnsi="Arial" w:cs="Arial"/>
          <w:bCs/>
        </w:rPr>
        <w:t>eview of these two services evidenced how at service level the Trust engages with patients, communities, partners, and voluntary sector organisations to support the best outcomes for patients and families. Service action plans are agreed and implemented to support improvements and sharing of best practice.</w:t>
      </w:r>
    </w:p>
    <w:p w14:paraId="7920E7C1" w14:textId="40AA8A4D" w:rsidR="00E723AA" w:rsidRDefault="00E723AA" w:rsidP="00B109D2">
      <w:pPr>
        <w:numPr>
          <w:ilvl w:val="0"/>
          <w:numId w:val="14"/>
        </w:numPr>
        <w:spacing w:after="200" w:line="276" w:lineRule="auto"/>
        <w:rPr>
          <w:rFonts w:ascii="Arial" w:eastAsia="Calibri" w:hAnsi="Arial" w:cs="Arial"/>
          <w:bCs/>
        </w:rPr>
      </w:pPr>
      <w:r>
        <w:rPr>
          <w:rFonts w:ascii="Arial" w:eastAsia="Calibri" w:hAnsi="Arial" w:cs="Arial"/>
          <w:bCs/>
        </w:rPr>
        <w:t>Patient data in relation to equality can be challeng</w:t>
      </w:r>
      <w:r w:rsidR="0067451B">
        <w:rPr>
          <w:rFonts w:ascii="Arial" w:eastAsia="Calibri" w:hAnsi="Arial" w:cs="Arial"/>
          <w:bCs/>
        </w:rPr>
        <w:t>ing</w:t>
      </w:r>
      <w:r>
        <w:rPr>
          <w:rFonts w:ascii="Arial" w:eastAsia="Calibri" w:hAnsi="Arial" w:cs="Arial"/>
          <w:bCs/>
        </w:rPr>
        <w:t xml:space="preserve"> for the Trust as many fields are not mandatory for completion and of course patients have the choice not to </w:t>
      </w:r>
      <w:r w:rsidR="0067451B">
        <w:rPr>
          <w:rFonts w:ascii="Arial" w:eastAsia="Calibri" w:hAnsi="Arial" w:cs="Arial"/>
          <w:bCs/>
        </w:rPr>
        <w:t>declare this information</w:t>
      </w:r>
      <w:r>
        <w:rPr>
          <w:rFonts w:ascii="Arial" w:eastAsia="Calibri" w:hAnsi="Arial" w:cs="Arial"/>
          <w:bCs/>
        </w:rPr>
        <w:t>. EDS2022 demonstrated how some services have undertaken review of their records and standard letters to ensure inclusion for diverse gender and sexual identities, same sex marriage/civil partnership, and diverse family units within their service delivery.</w:t>
      </w:r>
    </w:p>
    <w:p w14:paraId="7C51A6E3" w14:textId="5C58051E" w:rsidR="00E723AA" w:rsidRDefault="00E723AA" w:rsidP="00B109D2">
      <w:pPr>
        <w:numPr>
          <w:ilvl w:val="0"/>
          <w:numId w:val="14"/>
        </w:numPr>
        <w:spacing w:after="200" w:line="276" w:lineRule="auto"/>
        <w:rPr>
          <w:rFonts w:ascii="Arial" w:eastAsia="Calibri" w:hAnsi="Arial" w:cs="Arial"/>
          <w:bCs/>
        </w:rPr>
      </w:pPr>
      <w:r>
        <w:rPr>
          <w:rFonts w:ascii="Arial" w:eastAsia="Calibri" w:hAnsi="Arial" w:cs="Arial"/>
          <w:bCs/>
        </w:rPr>
        <w:t xml:space="preserve">The 0 – 19s </w:t>
      </w:r>
      <w:r w:rsidR="00681E93">
        <w:rPr>
          <w:rFonts w:ascii="Arial" w:eastAsia="Calibri" w:hAnsi="Arial" w:cs="Arial"/>
          <w:bCs/>
        </w:rPr>
        <w:t xml:space="preserve">Children’s </w:t>
      </w:r>
      <w:r w:rsidR="002236D6">
        <w:rPr>
          <w:rFonts w:ascii="Arial" w:eastAsia="Calibri" w:hAnsi="Arial" w:cs="Arial"/>
          <w:bCs/>
        </w:rPr>
        <w:t xml:space="preserve">Chat Health service offers free and confidential health advice for 11 – 19 year olds in Halton and Warrington. This includes topics such as sexual health, gender identity, </w:t>
      </w:r>
      <w:r w:rsidR="0067451B">
        <w:rPr>
          <w:rFonts w:ascii="Arial" w:eastAsia="Calibri" w:hAnsi="Arial" w:cs="Arial"/>
          <w:bCs/>
        </w:rPr>
        <w:t xml:space="preserve">and </w:t>
      </w:r>
      <w:r w:rsidR="002236D6">
        <w:rPr>
          <w:rFonts w:ascii="Arial" w:eastAsia="Calibri" w:hAnsi="Arial" w:cs="Arial"/>
          <w:bCs/>
        </w:rPr>
        <w:t>sexual identity.</w:t>
      </w:r>
      <w:r>
        <w:rPr>
          <w:rFonts w:ascii="Arial" w:eastAsia="Calibri" w:hAnsi="Arial" w:cs="Arial"/>
          <w:bCs/>
        </w:rPr>
        <w:t xml:space="preserve"> </w:t>
      </w:r>
    </w:p>
    <w:p w14:paraId="077BFD58" w14:textId="05BE27F7" w:rsidR="00B109D2" w:rsidRDefault="00B109D2" w:rsidP="00B109D2">
      <w:pPr>
        <w:spacing w:after="200" w:line="276" w:lineRule="auto"/>
        <w:ind w:left="720"/>
        <w:rPr>
          <w:rFonts w:ascii="Arial" w:eastAsia="Calibri" w:hAnsi="Arial" w:cs="Arial"/>
          <w:bCs/>
        </w:rPr>
      </w:pPr>
      <w:r>
        <w:rPr>
          <w:noProof/>
        </w:rPr>
        <mc:AlternateContent>
          <mc:Choice Requires="wps">
            <w:drawing>
              <wp:anchor distT="0" distB="0" distL="114300" distR="114300" simplePos="0" relativeHeight="251689984" behindDoc="0" locked="0" layoutInCell="1" allowOverlap="1" wp14:anchorId="178F4F0F" wp14:editId="4246BFC5">
                <wp:simplePos x="0" y="0"/>
                <wp:positionH relativeFrom="margin">
                  <wp:align>center</wp:align>
                </wp:positionH>
                <wp:positionV relativeFrom="paragraph">
                  <wp:posOffset>199636</wp:posOffset>
                </wp:positionV>
                <wp:extent cx="1459865" cy="235585"/>
                <wp:effectExtent l="0" t="0" r="6985" b="0"/>
                <wp:wrapSquare wrapText="bothSides"/>
                <wp:docPr id="22" name="Text Box 22"/>
                <wp:cNvGraphicFramePr/>
                <a:graphic xmlns:a="http://schemas.openxmlformats.org/drawingml/2006/main">
                  <a:graphicData uri="http://schemas.microsoft.com/office/word/2010/wordprocessingShape">
                    <wps:wsp>
                      <wps:cNvSpPr txBox="1"/>
                      <wps:spPr>
                        <a:xfrm>
                          <a:off x="0" y="0"/>
                          <a:ext cx="1459865" cy="235585"/>
                        </a:xfrm>
                        <a:prstGeom prst="rect">
                          <a:avLst/>
                        </a:prstGeom>
                        <a:solidFill>
                          <a:prstClr val="white"/>
                        </a:solidFill>
                        <a:ln>
                          <a:noFill/>
                        </a:ln>
                      </wps:spPr>
                      <wps:txbx>
                        <w:txbxContent>
                          <w:p w14:paraId="71281FC4" w14:textId="2F1695B3" w:rsidR="00B109D2" w:rsidRPr="00B109D2" w:rsidRDefault="00B109D2" w:rsidP="00B109D2">
                            <w:pPr>
                              <w:pStyle w:val="Caption"/>
                              <w:jc w:val="center"/>
                              <w:rPr>
                                <w:rFonts w:ascii="Arial" w:eastAsia="Calibri" w:hAnsi="Arial" w:cs="Arial"/>
                                <w:b/>
                                <w:bCs/>
                                <w:noProof/>
                                <w:color w:val="auto"/>
                                <w:sz w:val="24"/>
                                <w:szCs w:val="24"/>
                              </w:rPr>
                            </w:pPr>
                            <w:r w:rsidRPr="00B109D2">
                              <w:rPr>
                                <w:b/>
                                <w:bCs/>
                                <w:color w:val="auto"/>
                              </w:rPr>
                              <w:t xml:space="preserve">Figure </w:t>
                            </w:r>
                            <w:r w:rsidR="00FB426F">
                              <w:rPr>
                                <w:b/>
                                <w:bCs/>
                                <w:color w:val="auto"/>
                              </w:rPr>
                              <w:fldChar w:fldCharType="begin"/>
                            </w:r>
                            <w:r w:rsidR="00FB426F">
                              <w:rPr>
                                <w:b/>
                                <w:bCs/>
                                <w:color w:val="auto"/>
                              </w:rPr>
                              <w:instrText xml:space="preserve"> SEQ Figure \* ARABIC </w:instrText>
                            </w:r>
                            <w:r w:rsidR="00FB426F">
                              <w:rPr>
                                <w:b/>
                                <w:bCs/>
                                <w:color w:val="auto"/>
                              </w:rPr>
                              <w:fldChar w:fldCharType="separate"/>
                            </w:r>
                            <w:r w:rsidR="00FB426F">
                              <w:rPr>
                                <w:b/>
                                <w:bCs/>
                                <w:noProof/>
                                <w:color w:val="auto"/>
                              </w:rPr>
                              <w:t>8</w:t>
                            </w:r>
                            <w:r w:rsidR="00FB426F">
                              <w:rPr>
                                <w:b/>
                                <w:bCs/>
                                <w:color w:val="auto"/>
                              </w:rPr>
                              <w:fldChar w:fldCharType="end"/>
                            </w:r>
                            <w:r w:rsidRPr="00B109D2">
                              <w:rPr>
                                <w:b/>
                                <w:bCs/>
                                <w:color w:val="auto"/>
                              </w:rPr>
                              <w:t>: Chat Health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F4F0F" id="Text Box 22" o:spid="_x0000_s1033" type="#_x0000_t202" style="position:absolute;left:0;text-align:left;margin-left:0;margin-top:15.7pt;width:114.95pt;height:18.5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ytHQIAAEIEAAAOAAAAZHJzL2Uyb0RvYy54bWysU02P2jAQvVfqf7B8LwFathQRVpQVVaXV&#10;7kpstWfj2MSS43HHhoT++o7zAe22p6oXZ+IZv/G897y8bSrLTgqDAZfzyWjMmXISCuMOOf/2vH03&#10;5yxE4Qphwamcn1Xgt6u3b5a1X6gplGALhYxAXFjUPudljH6RZUGWqhJhBF45SmrASkT6xUNWoKgJ&#10;vbLZdDy+yWrAwiNIFQLt3nVJvmrxtVYyPmodVGQ253S32K7Yrvu0ZqulWBxQ+NLI/hriH25RCeOo&#10;6QXqTkTBjmj+gKqMRAig40hClYHWRqp2BppmMn41za4UXrWzEDnBX2gK/w9WPpx2/glZbD5DQwIm&#10;QmofFoE20zyNxip96aaM8kTh+UKbaiKT6dCH2af5zYwzSbnp+9lsPksw2fW0xxC/KKhYCnKOJEvL&#10;ljjdh9iVDiWpWQBriq2xNv2kxMYiOwmSsC5NVD34b1XWpVoH6VQHmHay6ygpis2+YabI+cdhzD0U&#10;Z5oeoTNG8HJrqN+9CPFJIDmBBiZ3x0datIU659BHnJWAP/62n+pJIMpyVpOzch6+HwUqzuxXR9Il&#10;Gw4BDsF+CNyx2gBNOqF342Ub0gGMdgg1QvVCpl+nLpQSTlKvnMch3MTO3/RopFqv2yIymxfx3u28&#10;TNADr8/Ni0DfqxJJzwcYPCcWr8TpajuW18cI2rTKJV47Fnu6yait9v2jSi/h1/+26vr0Vz8BAAD/&#10;/wMAUEsDBBQABgAIAAAAIQCeP8u53QAAAAYBAAAPAAAAZHJzL2Rvd25yZXYueG1sTI9BT8JAEIXv&#10;Jv6HzZh4MbKlKoHSLVHQGx5AwnnpDm1jd7bZ3dLy7x1Pepy8l+99k69G24oL+tA4UjCdJCCQSmca&#10;qhQcvj4e5yBC1GR06wgVXDHAqri9yXVm3EA7vOxjJRhCIdMK6hi7TMpQ1mh1mLgOibOz81ZHPn0l&#10;jdcDw20r0ySZSasb4oVad7iusfze91bBbOP7YUfrh83hfas/uyo9vl2PSt3fja9LEBHH+FeGX31W&#10;h4KdTq4nE0SrgB+JCp6mzyA4TdPFAsSJ0fMXkEUu/+sXPwAAAP//AwBQSwECLQAUAAYACAAAACEA&#10;toM4kv4AAADhAQAAEwAAAAAAAAAAAAAAAAAAAAAAW0NvbnRlbnRfVHlwZXNdLnhtbFBLAQItABQA&#10;BgAIAAAAIQA4/SH/1gAAAJQBAAALAAAAAAAAAAAAAAAAAC8BAABfcmVscy8ucmVsc1BLAQItABQA&#10;BgAIAAAAIQDw4pytHQIAAEIEAAAOAAAAAAAAAAAAAAAAAC4CAABkcnMvZTJvRG9jLnhtbFBLAQIt&#10;ABQABgAIAAAAIQCeP8u53QAAAAYBAAAPAAAAAAAAAAAAAAAAAHcEAABkcnMvZG93bnJldi54bWxQ&#10;SwUGAAAAAAQABADzAAAAgQUAAAAA&#10;" stroked="f">
                <v:textbox inset="0,0,0,0">
                  <w:txbxContent>
                    <w:p w14:paraId="71281FC4" w14:textId="2F1695B3" w:rsidR="00B109D2" w:rsidRPr="00B109D2" w:rsidRDefault="00B109D2" w:rsidP="00B109D2">
                      <w:pPr>
                        <w:pStyle w:val="Caption"/>
                        <w:jc w:val="center"/>
                        <w:rPr>
                          <w:rFonts w:ascii="Arial" w:eastAsia="Calibri" w:hAnsi="Arial" w:cs="Arial"/>
                          <w:b/>
                          <w:bCs/>
                          <w:noProof/>
                          <w:color w:val="auto"/>
                          <w:sz w:val="24"/>
                          <w:szCs w:val="24"/>
                        </w:rPr>
                      </w:pPr>
                      <w:r w:rsidRPr="00B109D2">
                        <w:rPr>
                          <w:b/>
                          <w:bCs/>
                          <w:color w:val="auto"/>
                        </w:rPr>
                        <w:t xml:space="preserve">Figure </w:t>
                      </w:r>
                      <w:r w:rsidR="00FB426F">
                        <w:rPr>
                          <w:b/>
                          <w:bCs/>
                          <w:color w:val="auto"/>
                        </w:rPr>
                        <w:fldChar w:fldCharType="begin"/>
                      </w:r>
                      <w:r w:rsidR="00FB426F">
                        <w:rPr>
                          <w:b/>
                          <w:bCs/>
                          <w:color w:val="auto"/>
                        </w:rPr>
                        <w:instrText xml:space="preserve"> SEQ Figure \* ARABIC </w:instrText>
                      </w:r>
                      <w:r w:rsidR="00FB426F">
                        <w:rPr>
                          <w:b/>
                          <w:bCs/>
                          <w:color w:val="auto"/>
                        </w:rPr>
                        <w:fldChar w:fldCharType="separate"/>
                      </w:r>
                      <w:r w:rsidR="00FB426F">
                        <w:rPr>
                          <w:b/>
                          <w:bCs/>
                          <w:noProof/>
                          <w:color w:val="auto"/>
                        </w:rPr>
                        <w:t>8</w:t>
                      </w:r>
                      <w:r w:rsidR="00FB426F">
                        <w:rPr>
                          <w:b/>
                          <w:bCs/>
                          <w:color w:val="auto"/>
                        </w:rPr>
                        <w:fldChar w:fldCharType="end"/>
                      </w:r>
                      <w:r w:rsidRPr="00B109D2">
                        <w:rPr>
                          <w:b/>
                          <w:bCs/>
                          <w:color w:val="auto"/>
                        </w:rPr>
                        <w:t>: Chat Health logo</w:t>
                      </w:r>
                    </w:p>
                  </w:txbxContent>
                </v:textbox>
                <w10:wrap type="square" anchorx="margin"/>
              </v:shape>
            </w:pict>
          </mc:Fallback>
        </mc:AlternateContent>
      </w:r>
    </w:p>
    <w:p w14:paraId="72DE3812" w14:textId="77777777" w:rsidR="00B109D2" w:rsidRDefault="00B109D2" w:rsidP="00B109D2">
      <w:pPr>
        <w:spacing w:after="200" w:line="276" w:lineRule="auto"/>
        <w:ind w:left="720"/>
        <w:rPr>
          <w:rFonts w:ascii="Arial" w:eastAsia="Calibri" w:hAnsi="Arial" w:cs="Arial"/>
          <w:bCs/>
        </w:rPr>
      </w:pPr>
    </w:p>
    <w:p w14:paraId="6629E47B" w14:textId="71D4A4AB" w:rsidR="002236D6" w:rsidRDefault="002236D6" w:rsidP="00B109D2">
      <w:pPr>
        <w:spacing w:after="200" w:line="276" w:lineRule="auto"/>
        <w:rPr>
          <w:rFonts w:ascii="Arial" w:eastAsia="Calibri" w:hAnsi="Arial" w:cs="Arial"/>
          <w:bCs/>
        </w:rPr>
      </w:pPr>
      <w:r>
        <w:rPr>
          <w:rFonts w:ascii="Arial" w:eastAsia="Calibri" w:hAnsi="Arial" w:cs="Arial"/>
          <w:bCs/>
          <w:noProof/>
        </w:rPr>
        <w:drawing>
          <wp:anchor distT="0" distB="0" distL="114300" distR="114300" simplePos="0" relativeHeight="251679744" behindDoc="0" locked="0" layoutInCell="1" allowOverlap="1" wp14:anchorId="2863165C" wp14:editId="4FE8BB08">
            <wp:simplePos x="0" y="0"/>
            <wp:positionH relativeFrom="column">
              <wp:posOffset>1365885</wp:posOffset>
            </wp:positionH>
            <wp:positionV relativeFrom="paragraph">
              <wp:posOffset>5080</wp:posOffset>
            </wp:positionV>
            <wp:extent cx="3147060" cy="848995"/>
            <wp:effectExtent l="0" t="0" r="0" b="8255"/>
            <wp:wrapSquare wrapText="bothSides"/>
            <wp:docPr id="15" name="Picture 15" descr="Chat health logo showing mobile phone icon and text cha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t health logo showing mobile phone icon and text chat ico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7060" cy="848995"/>
                    </a:xfrm>
                    <a:prstGeom prst="rect">
                      <a:avLst/>
                    </a:prstGeom>
                    <a:noFill/>
                  </pic:spPr>
                </pic:pic>
              </a:graphicData>
            </a:graphic>
            <wp14:sizeRelH relativeFrom="margin">
              <wp14:pctWidth>0</wp14:pctWidth>
            </wp14:sizeRelH>
            <wp14:sizeRelV relativeFrom="margin">
              <wp14:pctHeight>0</wp14:pctHeight>
            </wp14:sizeRelV>
          </wp:anchor>
        </w:drawing>
      </w:r>
    </w:p>
    <w:p w14:paraId="5A7A3172" w14:textId="4B21E280" w:rsidR="002236D6" w:rsidRDefault="002236D6" w:rsidP="00B109D2">
      <w:pPr>
        <w:spacing w:after="200" w:line="276" w:lineRule="auto"/>
        <w:rPr>
          <w:rFonts w:ascii="Arial" w:eastAsia="Calibri" w:hAnsi="Arial" w:cs="Arial"/>
          <w:bCs/>
        </w:rPr>
      </w:pPr>
    </w:p>
    <w:p w14:paraId="36EC8B82" w14:textId="3E8C16EA" w:rsidR="002236D6" w:rsidRDefault="002236D6" w:rsidP="00B109D2">
      <w:pPr>
        <w:spacing w:after="200" w:line="276" w:lineRule="auto"/>
        <w:rPr>
          <w:rFonts w:ascii="Arial" w:eastAsia="Calibri" w:hAnsi="Arial" w:cs="Arial"/>
          <w:bCs/>
        </w:rPr>
      </w:pPr>
    </w:p>
    <w:p w14:paraId="7AE7C2C9" w14:textId="5E77A75B" w:rsidR="00AD1F1C" w:rsidRDefault="00AD1F1C" w:rsidP="00B109D2">
      <w:pPr>
        <w:numPr>
          <w:ilvl w:val="0"/>
          <w:numId w:val="14"/>
        </w:numPr>
        <w:spacing w:after="200" w:line="276" w:lineRule="auto"/>
        <w:rPr>
          <w:rFonts w:ascii="Arial" w:eastAsia="Calibri" w:hAnsi="Arial" w:cs="Arial"/>
          <w:bCs/>
        </w:rPr>
      </w:pPr>
      <w:r>
        <w:rPr>
          <w:rFonts w:ascii="Arial" w:eastAsia="Calibri" w:hAnsi="Arial" w:cs="Arial"/>
          <w:bCs/>
        </w:rPr>
        <w:lastRenderedPageBreak/>
        <w:t>Patient experience reports are collated monthly and shared within governance structures</w:t>
      </w:r>
      <w:r w:rsidR="00681E93">
        <w:rPr>
          <w:rFonts w:ascii="Arial" w:eastAsia="Calibri" w:hAnsi="Arial" w:cs="Arial"/>
          <w:bCs/>
        </w:rPr>
        <w:t xml:space="preserve">, through </w:t>
      </w:r>
      <w:r>
        <w:rPr>
          <w:rFonts w:ascii="Arial" w:eastAsia="Calibri" w:hAnsi="Arial" w:cs="Arial"/>
          <w:bCs/>
        </w:rPr>
        <w:t xml:space="preserve">to Board. Patient stories are a regular Board agenda item, both good news stories, and stories where things </w:t>
      </w:r>
      <w:r w:rsidR="00681E93">
        <w:rPr>
          <w:rFonts w:ascii="Arial" w:eastAsia="Calibri" w:hAnsi="Arial" w:cs="Arial"/>
          <w:bCs/>
        </w:rPr>
        <w:t>may not have</w:t>
      </w:r>
      <w:r>
        <w:rPr>
          <w:rFonts w:ascii="Arial" w:eastAsia="Calibri" w:hAnsi="Arial" w:cs="Arial"/>
          <w:bCs/>
        </w:rPr>
        <w:t xml:space="preserve"> gone to plan</w:t>
      </w:r>
      <w:r w:rsidR="003865EA">
        <w:rPr>
          <w:rFonts w:ascii="Arial" w:eastAsia="Calibri" w:hAnsi="Arial" w:cs="Arial"/>
          <w:bCs/>
        </w:rPr>
        <w:t>,</w:t>
      </w:r>
      <w:r>
        <w:rPr>
          <w:rFonts w:ascii="Arial" w:eastAsia="Calibri" w:hAnsi="Arial" w:cs="Arial"/>
          <w:bCs/>
        </w:rPr>
        <w:t xml:space="preserve"> and lessons have been learned through governance review</w:t>
      </w:r>
      <w:r w:rsidR="00681E93">
        <w:rPr>
          <w:rFonts w:ascii="Arial" w:eastAsia="Calibri" w:hAnsi="Arial" w:cs="Arial"/>
          <w:bCs/>
        </w:rPr>
        <w:t>s</w:t>
      </w:r>
      <w:r>
        <w:rPr>
          <w:rFonts w:ascii="Arial" w:eastAsia="Calibri" w:hAnsi="Arial" w:cs="Arial"/>
          <w:bCs/>
        </w:rPr>
        <w:t xml:space="preserve">. </w:t>
      </w:r>
    </w:p>
    <w:p w14:paraId="180B2C51" w14:textId="77777777" w:rsidR="00E723AA" w:rsidRPr="009B4B37" w:rsidRDefault="00E723AA" w:rsidP="00B109D2">
      <w:pPr>
        <w:numPr>
          <w:ilvl w:val="0"/>
          <w:numId w:val="14"/>
        </w:numPr>
        <w:spacing w:after="200" w:line="276" w:lineRule="auto"/>
        <w:rPr>
          <w:rFonts w:ascii="Arial" w:eastAsia="Calibri" w:hAnsi="Arial" w:cs="Arial"/>
          <w:bCs/>
        </w:rPr>
      </w:pPr>
      <w:r w:rsidRPr="009B4B37">
        <w:rPr>
          <w:rFonts w:ascii="Arial" w:eastAsia="Calibri" w:hAnsi="Arial" w:cs="Arial"/>
          <w:bCs/>
        </w:rPr>
        <w:t>The Trust’s incident reporting systems and Freedom to Speak Up processes ensure that any issues in relation to patient experience are flagged, recorded, analysed</w:t>
      </w:r>
      <w:r>
        <w:rPr>
          <w:rFonts w:ascii="Arial" w:eastAsia="Calibri" w:hAnsi="Arial" w:cs="Arial"/>
          <w:bCs/>
        </w:rPr>
        <w:t>,</w:t>
      </w:r>
      <w:r w:rsidRPr="009B4B37">
        <w:rPr>
          <w:rFonts w:ascii="Arial" w:eastAsia="Calibri" w:hAnsi="Arial" w:cs="Arial"/>
          <w:bCs/>
        </w:rPr>
        <w:t xml:space="preserve"> and lessons learned and shared.</w:t>
      </w:r>
    </w:p>
    <w:p w14:paraId="78068022" w14:textId="0A8A536A" w:rsidR="00AD1F1C" w:rsidRDefault="00AD1F1C" w:rsidP="00B109D2">
      <w:pPr>
        <w:numPr>
          <w:ilvl w:val="0"/>
          <w:numId w:val="14"/>
        </w:numPr>
        <w:spacing w:after="200" w:line="276" w:lineRule="auto"/>
        <w:rPr>
          <w:rFonts w:ascii="Arial" w:eastAsia="Calibri" w:hAnsi="Arial" w:cs="Arial"/>
          <w:bCs/>
        </w:rPr>
      </w:pPr>
      <w:r>
        <w:rPr>
          <w:rFonts w:ascii="Arial" w:eastAsia="Calibri" w:hAnsi="Arial" w:cs="Arial"/>
          <w:bCs/>
        </w:rPr>
        <w:t>The 0 – 19</w:t>
      </w:r>
      <w:r w:rsidR="00681E93">
        <w:rPr>
          <w:rFonts w:ascii="Arial" w:eastAsia="Calibri" w:hAnsi="Arial" w:cs="Arial"/>
          <w:bCs/>
        </w:rPr>
        <w:t xml:space="preserve"> Children’s Service</w:t>
      </w:r>
      <w:r>
        <w:rPr>
          <w:rFonts w:ascii="Arial" w:eastAsia="Calibri" w:hAnsi="Arial" w:cs="Arial"/>
          <w:bCs/>
        </w:rPr>
        <w:t xml:space="preserve"> </w:t>
      </w:r>
      <w:r w:rsidR="00681E93">
        <w:rPr>
          <w:rFonts w:ascii="Arial" w:eastAsia="Calibri" w:hAnsi="Arial" w:cs="Arial"/>
          <w:bCs/>
        </w:rPr>
        <w:t>L</w:t>
      </w:r>
      <w:r>
        <w:rPr>
          <w:rFonts w:ascii="Arial" w:eastAsia="Calibri" w:hAnsi="Arial" w:cs="Arial"/>
          <w:bCs/>
        </w:rPr>
        <w:t>eads have been engaging with Irish Community Care to deliver some awareness/training sessions with all staff in spring 2023. This will look at access and outcome for Gypsy, Roma, and Traveller communities in our region.</w:t>
      </w:r>
    </w:p>
    <w:p w14:paraId="65CCE2B8" w14:textId="010E2AB8" w:rsidR="00C60728" w:rsidRDefault="00C60728" w:rsidP="00B109D2">
      <w:pPr>
        <w:numPr>
          <w:ilvl w:val="0"/>
          <w:numId w:val="14"/>
        </w:numPr>
        <w:spacing w:after="200" w:line="276" w:lineRule="auto"/>
        <w:rPr>
          <w:rFonts w:ascii="Arial" w:eastAsia="Calibri" w:hAnsi="Arial" w:cs="Arial"/>
          <w:bCs/>
        </w:rPr>
      </w:pPr>
      <w:r w:rsidRPr="009B4B37">
        <w:rPr>
          <w:rFonts w:ascii="Arial" w:eastAsia="Calibri" w:hAnsi="Arial" w:cs="Arial"/>
          <w:bCs/>
        </w:rPr>
        <w:t xml:space="preserve">All services have access to interpretation and translation providers, this includes information and communication support in community languages, BSL, and other formats such as audio, easy read and Braille. </w:t>
      </w:r>
      <w:r w:rsidR="00681E93">
        <w:rPr>
          <w:rFonts w:ascii="Arial" w:eastAsia="Calibri" w:hAnsi="Arial" w:cs="Arial"/>
          <w:bCs/>
        </w:rPr>
        <w:t>Please s</w:t>
      </w:r>
      <w:r w:rsidRPr="009B4B37">
        <w:rPr>
          <w:rFonts w:ascii="Arial" w:eastAsia="Calibri" w:hAnsi="Arial" w:cs="Arial"/>
          <w:bCs/>
        </w:rPr>
        <w:t xml:space="preserve">ee Appendix </w:t>
      </w:r>
      <w:r w:rsidR="003865EA">
        <w:rPr>
          <w:rFonts w:ascii="Arial" w:eastAsia="Calibri" w:hAnsi="Arial" w:cs="Arial"/>
          <w:bCs/>
        </w:rPr>
        <w:t>6</w:t>
      </w:r>
      <w:r w:rsidR="009B4B37">
        <w:rPr>
          <w:rFonts w:ascii="Arial" w:eastAsia="Calibri" w:hAnsi="Arial" w:cs="Arial"/>
          <w:bCs/>
        </w:rPr>
        <w:t xml:space="preserve"> </w:t>
      </w:r>
      <w:r w:rsidRPr="009B4B37">
        <w:rPr>
          <w:rFonts w:ascii="Arial" w:eastAsia="Calibri" w:hAnsi="Arial" w:cs="Arial"/>
          <w:bCs/>
        </w:rPr>
        <w:t>for our language interpretation usage in 202</w:t>
      </w:r>
      <w:r w:rsidR="009B4B37">
        <w:rPr>
          <w:rFonts w:ascii="Arial" w:eastAsia="Calibri" w:hAnsi="Arial" w:cs="Arial"/>
          <w:bCs/>
        </w:rPr>
        <w:t>2</w:t>
      </w:r>
      <w:r w:rsidRPr="009B4B37">
        <w:rPr>
          <w:rFonts w:ascii="Arial" w:eastAsia="Calibri" w:hAnsi="Arial" w:cs="Arial"/>
          <w:bCs/>
        </w:rPr>
        <w:t>.</w:t>
      </w:r>
    </w:p>
    <w:p w14:paraId="2AF40F7F" w14:textId="2645CE32" w:rsidR="00AD1F1C" w:rsidRDefault="00AD1F1C" w:rsidP="00B109D2">
      <w:pPr>
        <w:numPr>
          <w:ilvl w:val="0"/>
          <w:numId w:val="14"/>
        </w:numPr>
        <w:spacing w:after="200" w:line="276" w:lineRule="auto"/>
        <w:rPr>
          <w:rFonts w:ascii="Arial" w:eastAsia="Calibri" w:hAnsi="Arial" w:cs="Arial"/>
          <w:bCs/>
        </w:rPr>
      </w:pPr>
      <w:r>
        <w:rPr>
          <w:rFonts w:ascii="Arial" w:eastAsia="Calibri" w:hAnsi="Arial" w:cs="Arial"/>
          <w:bCs/>
        </w:rPr>
        <w:t>The Trust has action plans for d/Deaf patients following engagement led by Liverpool CCG on behalf o</w:t>
      </w:r>
      <w:r w:rsidR="0067451B">
        <w:rPr>
          <w:rFonts w:ascii="Arial" w:eastAsia="Calibri" w:hAnsi="Arial" w:cs="Arial"/>
          <w:bCs/>
        </w:rPr>
        <w:t>f</w:t>
      </w:r>
      <w:r>
        <w:rPr>
          <w:rFonts w:ascii="Arial" w:eastAsia="Calibri" w:hAnsi="Arial" w:cs="Arial"/>
          <w:bCs/>
        </w:rPr>
        <w:t xml:space="preserve"> all local providers, and for </w:t>
      </w:r>
      <w:r w:rsidR="0067451B">
        <w:rPr>
          <w:rFonts w:ascii="Arial" w:eastAsia="Calibri" w:hAnsi="Arial" w:cs="Arial"/>
          <w:bCs/>
        </w:rPr>
        <w:t xml:space="preserve">the </w:t>
      </w:r>
      <w:r>
        <w:rPr>
          <w:rFonts w:ascii="Arial" w:eastAsia="Calibri" w:hAnsi="Arial" w:cs="Arial"/>
          <w:bCs/>
        </w:rPr>
        <w:t>Accessible Information Standard. These are monitored by our commissioners in Halton and Warrington.</w:t>
      </w:r>
    </w:p>
    <w:p w14:paraId="474E3FA2" w14:textId="73B695D4" w:rsidR="00AD1F1C" w:rsidRDefault="00AD1F1C" w:rsidP="00B109D2">
      <w:pPr>
        <w:numPr>
          <w:ilvl w:val="0"/>
          <w:numId w:val="14"/>
        </w:numPr>
        <w:spacing w:after="200" w:line="276" w:lineRule="auto"/>
        <w:rPr>
          <w:rFonts w:ascii="Arial" w:eastAsia="Calibri" w:hAnsi="Arial" w:cs="Arial"/>
          <w:bCs/>
        </w:rPr>
      </w:pPr>
      <w:r>
        <w:rPr>
          <w:rFonts w:ascii="Arial" w:eastAsia="Calibri" w:hAnsi="Arial" w:cs="Arial"/>
          <w:bCs/>
        </w:rPr>
        <w:t>The Trust’s internet has been refreshed in 2022, based on national accessibility guidelines. The website hosts ReachDeck accessibility software that allows patients to tailor their view to best suit their needs, whether this is translation, screen masks, text to speech, or creation of MP4 files.</w:t>
      </w:r>
    </w:p>
    <w:p w14:paraId="3E9ED309" w14:textId="15F827D6" w:rsidR="00AD1F1C" w:rsidRDefault="00C95A92" w:rsidP="00B109D2">
      <w:pPr>
        <w:numPr>
          <w:ilvl w:val="0"/>
          <w:numId w:val="14"/>
        </w:numPr>
        <w:spacing w:after="200" w:line="276" w:lineRule="auto"/>
        <w:rPr>
          <w:rFonts w:ascii="Arial" w:eastAsia="Calibri" w:hAnsi="Arial" w:cs="Arial"/>
          <w:bCs/>
        </w:rPr>
      </w:pPr>
      <w:r>
        <w:rPr>
          <w:rFonts w:ascii="Arial" w:eastAsia="Calibri" w:hAnsi="Arial" w:cs="Arial"/>
          <w:bCs/>
        </w:rPr>
        <w:t xml:space="preserve">The </w:t>
      </w:r>
      <w:r w:rsidR="00AD1F1C">
        <w:rPr>
          <w:rFonts w:ascii="Arial" w:eastAsia="Calibri" w:hAnsi="Arial" w:cs="Arial"/>
          <w:bCs/>
        </w:rPr>
        <w:t>house writing guide for leaflets and patient information was refreshed in 2022 based on national accessibility guidelines. The new templates are created to allow easy access using digital technology</w:t>
      </w:r>
      <w:r w:rsidR="00E723AA">
        <w:rPr>
          <w:rFonts w:ascii="Arial" w:eastAsia="Calibri" w:hAnsi="Arial" w:cs="Arial"/>
          <w:bCs/>
        </w:rPr>
        <w:t>, but paper copies, translations and other formats will always still be produced based on patient need.</w:t>
      </w:r>
    </w:p>
    <w:p w14:paraId="3E6D38AC" w14:textId="712ABD42" w:rsidR="00E723AA" w:rsidRDefault="00E723AA" w:rsidP="00B109D2">
      <w:pPr>
        <w:numPr>
          <w:ilvl w:val="0"/>
          <w:numId w:val="14"/>
        </w:numPr>
        <w:spacing w:after="200" w:line="276" w:lineRule="auto"/>
        <w:rPr>
          <w:rFonts w:ascii="Arial" w:eastAsia="Calibri" w:hAnsi="Arial" w:cs="Arial"/>
          <w:bCs/>
        </w:rPr>
      </w:pPr>
      <w:r>
        <w:rPr>
          <w:rFonts w:ascii="Arial" w:eastAsia="Calibri" w:hAnsi="Arial" w:cs="Arial"/>
          <w:bCs/>
        </w:rPr>
        <w:t>AccessAble have produced access guides to some Trust clinics through Community Health Partnerships, our landlord in some services. These are available on their website, and the Trust is looking to engage with AccessAble about guides for our Trust owned buildings in 2023-2024.</w:t>
      </w:r>
    </w:p>
    <w:p w14:paraId="4CBD1DE3" w14:textId="77777777" w:rsidR="00C60728" w:rsidRPr="009B4B37" w:rsidRDefault="00C60728" w:rsidP="00B109D2">
      <w:pPr>
        <w:numPr>
          <w:ilvl w:val="0"/>
          <w:numId w:val="14"/>
        </w:numPr>
        <w:spacing w:after="200" w:line="276" w:lineRule="auto"/>
        <w:rPr>
          <w:rFonts w:ascii="Arial" w:eastAsia="Calibri" w:hAnsi="Arial" w:cs="Arial"/>
          <w:bCs/>
        </w:rPr>
      </w:pPr>
      <w:r w:rsidRPr="009B4B37">
        <w:rPr>
          <w:rFonts w:ascii="Arial" w:eastAsia="Calibri" w:hAnsi="Arial" w:cs="Arial"/>
          <w:bCs/>
        </w:rPr>
        <w:t>Staff are supported by the internal Library Service who advise on updated NICE guidance, changes to legislation, current news, and who provide an invaluable source of support in developing the patient policies, procedures, and guidelines.</w:t>
      </w:r>
    </w:p>
    <w:p w14:paraId="0E305B18" w14:textId="3140EE0D" w:rsidR="00C60728" w:rsidRDefault="00C60728" w:rsidP="00B109D2">
      <w:pPr>
        <w:numPr>
          <w:ilvl w:val="0"/>
          <w:numId w:val="14"/>
        </w:numPr>
        <w:spacing w:after="200" w:line="276" w:lineRule="auto"/>
        <w:rPr>
          <w:rFonts w:ascii="Arial" w:eastAsia="Calibri" w:hAnsi="Arial" w:cs="Arial"/>
          <w:bCs/>
        </w:rPr>
      </w:pPr>
      <w:r w:rsidRPr="009B4B37">
        <w:rPr>
          <w:rFonts w:ascii="Arial" w:eastAsia="Calibri" w:hAnsi="Arial" w:cs="Arial"/>
          <w:bCs/>
        </w:rPr>
        <w:lastRenderedPageBreak/>
        <w:t xml:space="preserve">The Trust’s services are effectively supported by our Safeguarding </w:t>
      </w:r>
      <w:r w:rsidR="00C95A92">
        <w:rPr>
          <w:rFonts w:ascii="Arial" w:eastAsia="Calibri" w:hAnsi="Arial" w:cs="Arial"/>
          <w:bCs/>
        </w:rPr>
        <w:t>T</w:t>
      </w:r>
      <w:r w:rsidRPr="009B4B37">
        <w:rPr>
          <w:rFonts w:ascii="Arial" w:eastAsia="Calibri" w:hAnsi="Arial" w:cs="Arial"/>
          <w:bCs/>
        </w:rPr>
        <w:t xml:space="preserve">eams, with staff and named nurses working collaboratively with outside agencies to ensure the most vulnerable in our communities </w:t>
      </w:r>
      <w:r w:rsidR="003865EA">
        <w:rPr>
          <w:rFonts w:ascii="Arial" w:eastAsia="Calibri" w:hAnsi="Arial" w:cs="Arial"/>
          <w:bCs/>
        </w:rPr>
        <w:t>are</w:t>
      </w:r>
      <w:r w:rsidRPr="009B4B37">
        <w:rPr>
          <w:rFonts w:ascii="Arial" w:eastAsia="Calibri" w:hAnsi="Arial" w:cs="Arial"/>
          <w:bCs/>
        </w:rPr>
        <w:t xml:space="preserve"> identified and supported.</w:t>
      </w:r>
    </w:p>
    <w:p w14:paraId="6908184A" w14:textId="65ED7194" w:rsidR="00183A67" w:rsidRDefault="00183A67" w:rsidP="00B109D2">
      <w:pPr>
        <w:numPr>
          <w:ilvl w:val="0"/>
          <w:numId w:val="14"/>
        </w:numPr>
        <w:spacing w:after="200" w:line="276" w:lineRule="auto"/>
        <w:rPr>
          <w:rFonts w:ascii="Arial" w:eastAsia="Calibri" w:hAnsi="Arial" w:cs="Arial"/>
          <w:bCs/>
        </w:rPr>
      </w:pPr>
      <w:r>
        <w:rPr>
          <w:rFonts w:ascii="Arial" w:eastAsia="Calibri" w:hAnsi="Arial" w:cs="Arial"/>
          <w:bCs/>
        </w:rPr>
        <w:t xml:space="preserve">There </w:t>
      </w:r>
      <w:r w:rsidR="00C95A92">
        <w:rPr>
          <w:rFonts w:ascii="Arial" w:eastAsia="Calibri" w:hAnsi="Arial" w:cs="Arial"/>
          <w:bCs/>
        </w:rPr>
        <w:t>is</w:t>
      </w:r>
      <w:r>
        <w:rPr>
          <w:rFonts w:ascii="Arial" w:eastAsia="Calibri" w:hAnsi="Arial" w:cs="Arial"/>
          <w:bCs/>
        </w:rPr>
        <w:t xml:space="preserve"> robust health and safety, and risk management in place with policy, training, and governance to ensure the safety and wellbeing of staff and patients accessing services.</w:t>
      </w:r>
    </w:p>
    <w:p w14:paraId="2532725D" w14:textId="4055682E" w:rsidR="00183A67" w:rsidRPr="00183A67" w:rsidRDefault="00C95A92" w:rsidP="00B109D2">
      <w:pPr>
        <w:numPr>
          <w:ilvl w:val="0"/>
          <w:numId w:val="14"/>
        </w:numPr>
        <w:spacing w:after="200" w:line="276" w:lineRule="auto"/>
        <w:rPr>
          <w:rFonts w:ascii="Arial" w:eastAsia="Calibri" w:hAnsi="Arial" w:cs="Arial"/>
          <w:bCs/>
        </w:rPr>
      </w:pPr>
      <w:r>
        <w:rPr>
          <w:rFonts w:ascii="Arial" w:eastAsia="Calibri" w:hAnsi="Arial" w:cs="Arial"/>
          <w:bCs/>
        </w:rPr>
        <w:t xml:space="preserve">Our </w:t>
      </w:r>
      <w:r w:rsidR="00183A67">
        <w:rPr>
          <w:rFonts w:ascii="Arial" w:eastAsia="Calibri" w:hAnsi="Arial" w:cs="Arial"/>
          <w:bCs/>
        </w:rPr>
        <w:t xml:space="preserve">Just Culture programme referenced earlier in the </w:t>
      </w:r>
      <w:r w:rsidR="003865EA">
        <w:rPr>
          <w:rFonts w:ascii="Arial" w:eastAsia="Calibri" w:hAnsi="Arial" w:cs="Arial"/>
          <w:bCs/>
        </w:rPr>
        <w:t>report</w:t>
      </w:r>
      <w:r w:rsidR="00183A67">
        <w:rPr>
          <w:rFonts w:ascii="Arial" w:eastAsia="Calibri" w:hAnsi="Arial" w:cs="Arial"/>
          <w:bCs/>
        </w:rPr>
        <w:t xml:space="preserve"> is an improvement tool that</w:t>
      </w:r>
      <w:r w:rsidR="003865EA">
        <w:rPr>
          <w:rFonts w:ascii="Arial" w:eastAsia="Calibri" w:hAnsi="Arial" w:cs="Arial"/>
          <w:bCs/>
        </w:rPr>
        <w:t>,</w:t>
      </w:r>
      <w:r w:rsidR="00183A67">
        <w:rPr>
          <w:rFonts w:ascii="Arial" w:eastAsia="Calibri" w:hAnsi="Arial" w:cs="Arial"/>
          <w:bCs/>
        </w:rPr>
        <w:t xml:space="preserve"> through the creation of a psychological safe space for staff</w:t>
      </w:r>
      <w:r w:rsidR="003865EA">
        <w:rPr>
          <w:rFonts w:ascii="Arial" w:eastAsia="Calibri" w:hAnsi="Arial" w:cs="Arial"/>
          <w:bCs/>
        </w:rPr>
        <w:t>,</w:t>
      </w:r>
      <w:r w:rsidR="00183A67">
        <w:rPr>
          <w:rFonts w:ascii="Arial" w:eastAsia="Calibri" w:hAnsi="Arial" w:cs="Arial"/>
          <w:bCs/>
        </w:rPr>
        <w:t xml:space="preserve"> enables everyone to speak up when they experience an instance where something did</w:t>
      </w:r>
      <w:r>
        <w:rPr>
          <w:rFonts w:ascii="Arial" w:eastAsia="Calibri" w:hAnsi="Arial" w:cs="Arial"/>
          <w:bCs/>
        </w:rPr>
        <w:t xml:space="preserve"> not</w:t>
      </w:r>
      <w:r w:rsidR="00183A67">
        <w:rPr>
          <w:rFonts w:ascii="Arial" w:eastAsia="Calibri" w:hAnsi="Arial" w:cs="Arial"/>
          <w:bCs/>
        </w:rPr>
        <w:t xml:space="preserve"> go to plan</w:t>
      </w:r>
      <w:r>
        <w:rPr>
          <w:rFonts w:ascii="Arial" w:eastAsia="Calibri" w:hAnsi="Arial" w:cs="Arial"/>
          <w:bCs/>
        </w:rPr>
        <w:t xml:space="preserve"> and/or was unexpected, </w:t>
      </w:r>
      <w:r w:rsidR="00183A67">
        <w:rPr>
          <w:rFonts w:ascii="Arial" w:eastAsia="Calibri" w:hAnsi="Arial" w:cs="Arial"/>
          <w:bCs/>
        </w:rPr>
        <w:t xml:space="preserve">including in patient care. This programme and culture change should ensure ongoing improvements for patients in the </w:t>
      </w:r>
      <w:r w:rsidR="00183A67" w:rsidRPr="00183A67">
        <w:rPr>
          <w:rFonts w:ascii="Arial" w:eastAsia="Calibri" w:hAnsi="Arial" w:cs="Arial"/>
          <w:bCs/>
        </w:rPr>
        <w:t>delivery and outcome of care.</w:t>
      </w:r>
    </w:p>
    <w:p w14:paraId="443D6581" w14:textId="692707DE" w:rsidR="00183A67" w:rsidRPr="00183A67" w:rsidRDefault="00183A67" w:rsidP="00B109D2">
      <w:pPr>
        <w:pStyle w:val="ListParagraph"/>
        <w:numPr>
          <w:ilvl w:val="0"/>
          <w:numId w:val="14"/>
        </w:numPr>
        <w:spacing w:after="200" w:line="276" w:lineRule="auto"/>
        <w:rPr>
          <w:rFonts w:ascii="Arial" w:hAnsi="Arial" w:cs="Arial"/>
        </w:rPr>
      </w:pPr>
      <w:r w:rsidRPr="00183A67">
        <w:rPr>
          <w:rFonts w:ascii="Arial" w:hAnsi="Arial" w:cs="Arial"/>
        </w:rPr>
        <w:t xml:space="preserve">The Trust has a strong focus on the </w:t>
      </w:r>
      <w:r w:rsidR="00C95A92">
        <w:rPr>
          <w:rFonts w:ascii="Arial" w:hAnsi="Arial" w:cs="Arial"/>
        </w:rPr>
        <w:t>‘</w:t>
      </w:r>
      <w:r w:rsidRPr="00183A67">
        <w:rPr>
          <w:rFonts w:ascii="Arial" w:hAnsi="Arial" w:cs="Arial"/>
        </w:rPr>
        <w:t>voice of the child</w:t>
      </w:r>
      <w:r w:rsidR="00C95A92">
        <w:rPr>
          <w:rFonts w:ascii="Arial" w:hAnsi="Arial" w:cs="Arial"/>
        </w:rPr>
        <w:t>’</w:t>
      </w:r>
      <w:r w:rsidRPr="00183A67">
        <w:rPr>
          <w:rFonts w:ascii="Arial" w:hAnsi="Arial" w:cs="Arial"/>
        </w:rPr>
        <w:t xml:space="preserve"> and has published information and training to support staff in this important area. The webpage introduction states:</w:t>
      </w:r>
    </w:p>
    <w:p w14:paraId="7FBC8AB2" w14:textId="77777777" w:rsidR="00183A67" w:rsidRPr="00183A67" w:rsidRDefault="00183A67" w:rsidP="00B109D2">
      <w:pPr>
        <w:pStyle w:val="NormalWeb"/>
        <w:numPr>
          <w:ilvl w:val="1"/>
          <w:numId w:val="14"/>
        </w:numPr>
        <w:shd w:val="clear" w:color="auto" w:fill="FFFFFF"/>
        <w:spacing w:before="0" w:beforeAutospacing="0" w:after="200" w:afterAutospacing="0" w:line="276" w:lineRule="auto"/>
        <w:rPr>
          <w:rFonts w:ascii="Arial" w:hAnsi="Arial" w:cs="Arial"/>
          <w:i/>
          <w:iCs/>
        </w:rPr>
      </w:pPr>
      <w:r w:rsidRPr="00183A67">
        <w:rPr>
          <w:rFonts w:ascii="Arial" w:hAnsi="Arial" w:cs="Arial"/>
          <w:i/>
          <w:iCs/>
        </w:rPr>
        <w:t>The voice of the child is a phrase used to describe the real involvement of children and young people. It means more than seeking their views, which could just mean the child saying what they want, rather than being really involved in what happens. Lord Laming said of Victoria Climbié that no-one could describe a day in her life. </w:t>
      </w:r>
    </w:p>
    <w:p w14:paraId="7F21D65C" w14:textId="77777777" w:rsidR="00183A67" w:rsidRPr="00183A67" w:rsidRDefault="00183A67" w:rsidP="00B109D2">
      <w:pPr>
        <w:pStyle w:val="NormalWeb"/>
        <w:numPr>
          <w:ilvl w:val="1"/>
          <w:numId w:val="14"/>
        </w:numPr>
        <w:shd w:val="clear" w:color="auto" w:fill="FFFFFF"/>
        <w:spacing w:before="0" w:beforeAutospacing="0" w:after="200" w:afterAutospacing="0" w:line="276" w:lineRule="auto"/>
        <w:rPr>
          <w:rFonts w:ascii="Arial" w:hAnsi="Arial" w:cs="Arial"/>
          <w:i/>
          <w:iCs/>
        </w:rPr>
      </w:pPr>
      <w:r w:rsidRPr="00183A67">
        <w:rPr>
          <w:rFonts w:ascii="Arial" w:hAnsi="Arial" w:cs="Arial"/>
          <w:i/>
          <w:iCs/>
        </w:rPr>
        <w:t>Children and young people should have the opportunity to describe things from their point of view. They should be continually involved, and have information fed back to them in a way that they can understand. </w:t>
      </w:r>
    </w:p>
    <w:p w14:paraId="50297664" w14:textId="77777777" w:rsidR="00183A67" w:rsidRPr="00183A67" w:rsidRDefault="00183A67" w:rsidP="00B109D2">
      <w:pPr>
        <w:pStyle w:val="NormalWeb"/>
        <w:numPr>
          <w:ilvl w:val="1"/>
          <w:numId w:val="14"/>
        </w:numPr>
        <w:shd w:val="clear" w:color="auto" w:fill="FFFFFF"/>
        <w:spacing w:before="0" w:beforeAutospacing="0" w:after="200" w:afterAutospacing="0" w:line="276" w:lineRule="auto"/>
        <w:rPr>
          <w:rFonts w:ascii="Arial" w:hAnsi="Arial" w:cs="Arial"/>
          <w:i/>
          <w:iCs/>
        </w:rPr>
      </w:pPr>
      <w:r w:rsidRPr="00183A67">
        <w:rPr>
          <w:rFonts w:ascii="Arial" w:hAnsi="Arial" w:cs="Arial"/>
          <w:i/>
          <w:iCs/>
        </w:rPr>
        <w:t>There should always be evidence that their voice has influenced the decisions that professionals have made. Voice of the child can help others gain a sense of a child's life experience. </w:t>
      </w:r>
    </w:p>
    <w:p w14:paraId="61AFB49D" w14:textId="77777777" w:rsidR="00183A67" w:rsidRPr="00183A67" w:rsidRDefault="00183A67" w:rsidP="00B109D2">
      <w:pPr>
        <w:pStyle w:val="NormalWeb"/>
        <w:numPr>
          <w:ilvl w:val="1"/>
          <w:numId w:val="14"/>
        </w:numPr>
        <w:shd w:val="clear" w:color="auto" w:fill="FFFFFF"/>
        <w:spacing w:before="0" w:beforeAutospacing="0" w:after="200" w:afterAutospacing="0" w:line="276" w:lineRule="auto"/>
        <w:rPr>
          <w:rFonts w:ascii="Arial" w:hAnsi="Arial" w:cs="Arial"/>
          <w:i/>
          <w:iCs/>
        </w:rPr>
      </w:pPr>
      <w:r w:rsidRPr="00183A67">
        <w:rPr>
          <w:rFonts w:ascii="Arial" w:hAnsi="Arial" w:cs="Arial"/>
          <w:i/>
          <w:iCs/>
        </w:rPr>
        <w:t>Understanding the life experience can help professionals make the right decisions for children.</w:t>
      </w:r>
    </w:p>
    <w:p w14:paraId="58B9E685" w14:textId="2781B6C4" w:rsidR="00183A67" w:rsidRDefault="00183A67" w:rsidP="00B109D2">
      <w:pPr>
        <w:pStyle w:val="ListParagraph"/>
        <w:numPr>
          <w:ilvl w:val="0"/>
          <w:numId w:val="14"/>
        </w:numPr>
        <w:spacing w:after="200" w:line="276" w:lineRule="auto"/>
        <w:rPr>
          <w:rFonts w:ascii="Arial" w:hAnsi="Arial" w:cs="Arial"/>
        </w:rPr>
      </w:pPr>
      <w:r w:rsidRPr="00183A67">
        <w:rPr>
          <w:rFonts w:ascii="Arial" w:hAnsi="Arial" w:cs="Arial"/>
        </w:rPr>
        <w:t xml:space="preserve">We understand that patients and carers </w:t>
      </w:r>
      <w:proofErr w:type="gramStart"/>
      <w:r w:rsidRPr="00183A67">
        <w:rPr>
          <w:rFonts w:ascii="Arial" w:hAnsi="Arial" w:cs="Arial"/>
        </w:rPr>
        <w:t>are often best placed</w:t>
      </w:r>
      <w:proofErr w:type="gramEnd"/>
      <w:r w:rsidRPr="00183A67">
        <w:rPr>
          <w:rFonts w:ascii="Arial" w:hAnsi="Arial" w:cs="Arial"/>
        </w:rPr>
        <w:t xml:space="preserve"> to gauge how services are performing. Patient Partners is an approach that aims to actively encourage patients, their families and carers to work in collaboration with services to identify areas for improvement in quality of care and service delivery. A network of clinical staff meets regularly to discuss and share good practice in involving patients and carers in service improvement activities. The network aims to ensure all services continually listen to the unique insight of patients and carers in order to inform service development and to improve patient care and service quality.</w:t>
      </w:r>
    </w:p>
    <w:p w14:paraId="364D3C38" w14:textId="77777777" w:rsidR="00183A67" w:rsidRPr="00183A67" w:rsidRDefault="00183A67" w:rsidP="00B109D2">
      <w:pPr>
        <w:pStyle w:val="ListParagraph"/>
        <w:spacing w:after="200" w:line="276" w:lineRule="auto"/>
        <w:rPr>
          <w:rFonts w:ascii="Arial" w:hAnsi="Arial" w:cs="Arial"/>
        </w:rPr>
      </w:pPr>
    </w:p>
    <w:p w14:paraId="71D7EF22" w14:textId="08FF5966" w:rsidR="00183A67" w:rsidRPr="00183A67" w:rsidRDefault="00183A67" w:rsidP="00B109D2">
      <w:pPr>
        <w:pStyle w:val="ListParagraph"/>
        <w:numPr>
          <w:ilvl w:val="0"/>
          <w:numId w:val="14"/>
        </w:numPr>
        <w:spacing w:after="200" w:line="276" w:lineRule="auto"/>
        <w:rPr>
          <w:rFonts w:ascii="Arial" w:hAnsi="Arial" w:cs="Arial"/>
        </w:rPr>
      </w:pPr>
      <w:r w:rsidRPr="00183A67">
        <w:rPr>
          <w:rFonts w:ascii="Arial" w:hAnsi="Arial" w:cs="Arial"/>
        </w:rPr>
        <w:lastRenderedPageBreak/>
        <w:t>Our public governors have a key role to play as a link to our local communities, and we have public governors for each of our boroughs. Most will also have strong links with local voluntary sector organisations where they have a particular personal interest, for example due to a family member having a disability</w:t>
      </w:r>
      <w:r w:rsidR="003865EA">
        <w:rPr>
          <w:rFonts w:ascii="Arial" w:hAnsi="Arial" w:cs="Arial"/>
        </w:rPr>
        <w:t>;</w:t>
      </w:r>
      <w:r w:rsidRPr="00183A67">
        <w:rPr>
          <w:rFonts w:ascii="Arial" w:hAnsi="Arial" w:cs="Arial"/>
        </w:rPr>
        <w:t xml:space="preserve"> and while their role isn’t to act as a </w:t>
      </w:r>
      <w:r w:rsidR="00C95A92">
        <w:rPr>
          <w:rFonts w:ascii="Arial" w:hAnsi="Arial" w:cs="Arial"/>
        </w:rPr>
        <w:t>mediator,</w:t>
      </w:r>
      <w:r w:rsidRPr="00183A67">
        <w:rPr>
          <w:rFonts w:ascii="Arial" w:hAnsi="Arial" w:cs="Arial"/>
        </w:rPr>
        <w:t xml:space="preserve"> they can provide valuable feedback from these groups when other charity service users have accessed Trust services.</w:t>
      </w:r>
    </w:p>
    <w:p w14:paraId="195A5318" w14:textId="4C0C00F7" w:rsidR="00AD1F1C" w:rsidRPr="009B4B37" w:rsidRDefault="00AD1F1C" w:rsidP="00B109D2">
      <w:pPr>
        <w:numPr>
          <w:ilvl w:val="0"/>
          <w:numId w:val="14"/>
        </w:numPr>
        <w:spacing w:after="200" w:line="276" w:lineRule="auto"/>
        <w:rPr>
          <w:rFonts w:ascii="Arial" w:eastAsia="Calibri" w:hAnsi="Arial" w:cs="Arial"/>
          <w:bCs/>
        </w:rPr>
      </w:pPr>
      <w:r>
        <w:rPr>
          <w:rFonts w:ascii="Arial" w:eastAsia="Calibri" w:hAnsi="Arial" w:cs="Arial"/>
          <w:bCs/>
        </w:rPr>
        <w:t>The Trust published its Carers Strategy in 2022 in recognition of the valuable support that unpaid carers provide the NHS, and their often unmet health and wellbeing needs</w:t>
      </w:r>
    </w:p>
    <w:p w14:paraId="74CE5528" w14:textId="659BDEC5" w:rsidR="002236D6" w:rsidRDefault="002236D6" w:rsidP="00B109D2">
      <w:pPr>
        <w:numPr>
          <w:ilvl w:val="0"/>
          <w:numId w:val="14"/>
        </w:numPr>
        <w:spacing w:after="200" w:line="276" w:lineRule="auto"/>
        <w:rPr>
          <w:rFonts w:ascii="Arial" w:eastAsia="Calibri" w:hAnsi="Arial" w:cs="Arial"/>
          <w:bCs/>
        </w:rPr>
      </w:pPr>
      <w:r>
        <w:rPr>
          <w:rFonts w:ascii="Arial" w:eastAsia="Calibri" w:hAnsi="Arial" w:cs="Arial"/>
          <w:bCs/>
        </w:rPr>
        <w:t>Trust teams undertake regular communications and awareness raising to ensure all staff are aware of diverse need and experience. This includes annual religious and cultural events such as Ramadan, Diwali, and Spring Festival, and also awareness raising such as hate crime awareness, violence against women, and safeguarding children.</w:t>
      </w:r>
    </w:p>
    <w:p w14:paraId="27BE2002" w14:textId="1F0D6A19" w:rsidR="002236D6" w:rsidRDefault="002236D6" w:rsidP="00B109D2">
      <w:pPr>
        <w:numPr>
          <w:ilvl w:val="0"/>
          <w:numId w:val="14"/>
        </w:numPr>
        <w:spacing w:after="200" w:line="276" w:lineRule="auto"/>
        <w:rPr>
          <w:rFonts w:ascii="Arial" w:eastAsia="Calibri" w:hAnsi="Arial" w:cs="Arial"/>
          <w:bCs/>
        </w:rPr>
      </w:pPr>
      <w:r>
        <w:rPr>
          <w:rFonts w:ascii="Arial" w:eastAsia="Calibri" w:hAnsi="Arial" w:cs="Arial"/>
          <w:bCs/>
        </w:rPr>
        <w:t>As stated earlier in the report the Trust was awarded a number of accreditations in 2022 that recognise equality in service delivery, and action plans are being implemented to continue to improve in these areas:</w:t>
      </w:r>
    </w:p>
    <w:p w14:paraId="60ABFDC6" w14:textId="230E91D9" w:rsidR="002236D6" w:rsidRDefault="002236D6" w:rsidP="00B109D2">
      <w:pPr>
        <w:numPr>
          <w:ilvl w:val="1"/>
          <w:numId w:val="14"/>
        </w:numPr>
        <w:spacing w:after="200" w:line="276" w:lineRule="auto"/>
        <w:rPr>
          <w:rFonts w:ascii="Arial" w:eastAsia="Calibri" w:hAnsi="Arial" w:cs="Arial"/>
          <w:bCs/>
        </w:rPr>
      </w:pPr>
      <w:r>
        <w:rPr>
          <w:rFonts w:ascii="Arial" w:eastAsia="Calibri" w:hAnsi="Arial" w:cs="Arial"/>
          <w:bCs/>
        </w:rPr>
        <w:t>Disability Confident Leader</w:t>
      </w:r>
    </w:p>
    <w:p w14:paraId="00FDEB62" w14:textId="1A9EF6A5" w:rsidR="002236D6" w:rsidRDefault="002236D6" w:rsidP="00B109D2">
      <w:pPr>
        <w:numPr>
          <w:ilvl w:val="1"/>
          <w:numId w:val="14"/>
        </w:numPr>
        <w:spacing w:after="200" w:line="276" w:lineRule="auto"/>
        <w:rPr>
          <w:rFonts w:ascii="Arial" w:eastAsia="Calibri" w:hAnsi="Arial" w:cs="Arial"/>
          <w:bCs/>
        </w:rPr>
      </w:pPr>
      <w:r>
        <w:rPr>
          <w:rFonts w:ascii="Arial" w:eastAsia="Calibri" w:hAnsi="Arial" w:cs="Arial"/>
          <w:bCs/>
        </w:rPr>
        <w:t>Navajo Charter Mark for LGBT+ inclusion</w:t>
      </w:r>
    </w:p>
    <w:p w14:paraId="5F68C918" w14:textId="35F96FCB" w:rsidR="002236D6" w:rsidRDefault="002236D6" w:rsidP="00B109D2">
      <w:pPr>
        <w:numPr>
          <w:ilvl w:val="1"/>
          <w:numId w:val="14"/>
        </w:numPr>
        <w:spacing w:after="200" w:line="276" w:lineRule="auto"/>
        <w:rPr>
          <w:rFonts w:ascii="Arial" w:eastAsia="Calibri" w:hAnsi="Arial" w:cs="Arial"/>
          <w:bCs/>
        </w:rPr>
      </w:pPr>
      <w:r>
        <w:rPr>
          <w:rFonts w:ascii="Arial" w:eastAsia="Calibri" w:hAnsi="Arial" w:cs="Arial"/>
          <w:bCs/>
        </w:rPr>
        <w:t>Veteran Aware</w:t>
      </w:r>
    </w:p>
    <w:p w14:paraId="70237079" w14:textId="21B9ED39" w:rsidR="00C60728" w:rsidRPr="009B4B37" w:rsidRDefault="00C60728" w:rsidP="00B109D2">
      <w:pPr>
        <w:numPr>
          <w:ilvl w:val="0"/>
          <w:numId w:val="14"/>
        </w:numPr>
        <w:spacing w:after="200" w:line="276" w:lineRule="auto"/>
        <w:rPr>
          <w:rFonts w:ascii="Arial" w:eastAsia="Calibri" w:hAnsi="Arial" w:cs="Arial"/>
          <w:bCs/>
        </w:rPr>
      </w:pPr>
      <w:r w:rsidRPr="009B4B37">
        <w:rPr>
          <w:rFonts w:ascii="Arial" w:eastAsia="Calibri" w:hAnsi="Arial" w:cs="Arial"/>
          <w:bCs/>
        </w:rPr>
        <w:t xml:space="preserve">To help us to consider our equality impact, and to support us in meeting due regard to equality, we use borough health inequality documents; these provide local population demographics by protected characteristic, and inequalities information for protected groups. </w:t>
      </w:r>
    </w:p>
    <w:p w14:paraId="60F9B508" w14:textId="66AB9B6E" w:rsidR="00681B01" w:rsidRPr="00681B01" w:rsidRDefault="0067451B" w:rsidP="00B109D2">
      <w:pPr>
        <w:spacing w:after="200" w:line="276" w:lineRule="auto"/>
        <w:rPr>
          <w:rFonts w:ascii="Arial" w:eastAsia="Calibri" w:hAnsi="Arial" w:cs="Arial"/>
        </w:rPr>
      </w:pPr>
      <w:r>
        <w:rPr>
          <w:rFonts w:ascii="Arial" w:eastAsia="Calibri" w:hAnsi="Arial" w:cs="Arial"/>
        </w:rPr>
        <w:t>Outlined below</w:t>
      </w:r>
      <w:r w:rsidR="00681B01" w:rsidRPr="00681B01">
        <w:rPr>
          <w:rFonts w:ascii="Arial" w:eastAsia="Calibri" w:hAnsi="Arial" w:cs="Arial"/>
        </w:rPr>
        <w:t xml:space="preserve"> is some more information on important work programmes that support due regard in equality and inclusion.</w:t>
      </w:r>
    </w:p>
    <w:p w14:paraId="3ECAF87B" w14:textId="5DC3F65E" w:rsidR="00C60728" w:rsidRPr="00F2788C" w:rsidRDefault="00F2788C" w:rsidP="00B109D2">
      <w:pPr>
        <w:spacing w:after="200" w:line="276" w:lineRule="auto"/>
        <w:rPr>
          <w:rFonts w:ascii="Arial" w:eastAsia="Calibri" w:hAnsi="Arial" w:cs="Arial"/>
          <w:b/>
          <w:bCs/>
          <w:sz w:val="28"/>
          <w:szCs w:val="28"/>
        </w:rPr>
      </w:pPr>
      <w:bookmarkStart w:id="0" w:name="_Hlk128566717"/>
      <w:r w:rsidRPr="00F2788C">
        <w:rPr>
          <w:rFonts w:ascii="Arial" w:eastAsia="Calibri" w:hAnsi="Arial" w:cs="Arial"/>
          <w:b/>
          <w:bCs/>
          <w:sz w:val="28"/>
          <w:szCs w:val="28"/>
        </w:rPr>
        <w:t>Quality and Place 2023</w:t>
      </w:r>
    </w:p>
    <w:p w14:paraId="7F72DC98" w14:textId="74416BE8" w:rsidR="0053488D" w:rsidRPr="0053488D" w:rsidRDefault="0053488D" w:rsidP="00B109D2">
      <w:pPr>
        <w:spacing w:after="200" w:line="276" w:lineRule="auto"/>
        <w:contextualSpacing/>
        <w:rPr>
          <w:rFonts w:ascii="Arial" w:eastAsia="Times New Roman" w:hAnsi="Arial" w:cs="Arial"/>
          <w:lang w:eastAsia="en-GB"/>
        </w:rPr>
      </w:pPr>
      <w:r>
        <w:rPr>
          <w:rFonts w:ascii="Arial" w:eastAsiaTheme="minorEastAsia" w:hAnsi="Arial" w:cs="Arial"/>
          <w:color w:val="000000" w:themeColor="text1"/>
          <w:kern w:val="24"/>
          <w:lang w:eastAsia="en-GB"/>
        </w:rPr>
        <w:t xml:space="preserve">Since the publication of our original Quality and Place Strategy in 2018 the NHS has seen some significant changes and challenges. </w:t>
      </w:r>
    </w:p>
    <w:p w14:paraId="1D2A4CE6" w14:textId="77777777" w:rsidR="0053488D" w:rsidRDefault="0053488D" w:rsidP="00B109D2">
      <w:pPr>
        <w:spacing w:after="200" w:line="276" w:lineRule="auto"/>
        <w:contextualSpacing/>
        <w:rPr>
          <w:rFonts w:ascii="Arial" w:eastAsiaTheme="minorEastAsia" w:hAnsi="Arial" w:cs="Arial"/>
          <w:color w:val="000000" w:themeColor="text1"/>
          <w:kern w:val="24"/>
          <w:lang w:eastAsia="en-GB"/>
        </w:rPr>
      </w:pPr>
    </w:p>
    <w:p w14:paraId="7485C2A1" w14:textId="7D9ACC09" w:rsidR="0053488D" w:rsidRDefault="0053488D" w:rsidP="00B109D2">
      <w:pPr>
        <w:spacing w:after="200" w:line="276" w:lineRule="auto"/>
        <w:contextualSpacing/>
        <w:rPr>
          <w:rFonts w:ascii="Arial" w:eastAsiaTheme="minorEastAsia" w:hAnsi="Arial" w:cs="Arial"/>
          <w:color w:val="000000" w:themeColor="text1"/>
          <w:kern w:val="24"/>
          <w:lang w:eastAsia="en-GB"/>
        </w:rPr>
      </w:pPr>
      <w:r>
        <w:rPr>
          <w:rFonts w:ascii="Arial" w:eastAsiaTheme="minorEastAsia" w:hAnsi="Arial" w:cs="Arial"/>
          <w:color w:val="000000" w:themeColor="text1"/>
          <w:kern w:val="24"/>
          <w:lang w:eastAsia="en-GB"/>
        </w:rPr>
        <w:t>In 2022 t</w:t>
      </w:r>
      <w:r w:rsidRPr="0053488D">
        <w:rPr>
          <w:rFonts w:ascii="Arial" w:eastAsiaTheme="minorEastAsia" w:hAnsi="Arial" w:cs="Arial"/>
          <w:color w:val="000000" w:themeColor="text1"/>
          <w:kern w:val="24"/>
          <w:lang w:eastAsia="en-GB"/>
        </w:rPr>
        <w:t>he launch of the Health and Care Act, and</w:t>
      </w:r>
      <w:r>
        <w:rPr>
          <w:rFonts w:ascii="Arial" w:eastAsiaTheme="minorEastAsia" w:hAnsi="Arial" w:cs="Arial"/>
          <w:color w:val="000000" w:themeColor="text1"/>
          <w:kern w:val="24"/>
          <w:lang w:eastAsia="en-GB"/>
        </w:rPr>
        <w:t xml:space="preserve"> the</w:t>
      </w:r>
      <w:r w:rsidRPr="0053488D">
        <w:rPr>
          <w:rFonts w:ascii="Arial" w:eastAsiaTheme="minorEastAsia" w:hAnsi="Arial" w:cs="Arial"/>
          <w:color w:val="000000" w:themeColor="text1"/>
          <w:kern w:val="24"/>
          <w:lang w:eastAsia="en-GB"/>
        </w:rPr>
        <w:t xml:space="preserve"> subsequent </w:t>
      </w:r>
      <w:r>
        <w:rPr>
          <w:rFonts w:ascii="Arial" w:eastAsiaTheme="minorEastAsia" w:hAnsi="Arial" w:cs="Arial"/>
          <w:color w:val="000000" w:themeColor="text1"/>
          <w:kern w:val="24"/>
          <w:lang w:eastAsia="en-GB"/>
        </w:rPr>
        <w:t xml:space="preserve">establishment of </w:t>
      </w:r>
      <w:r w:rsidRPr="0053488D">
        <w:rPr>
          <w:rFonts w:ascii="Arial" w:eastAsiaTheme="minorEastAsia" w:hAnsi="Arial" w:cs="Arial"/>
          <w:color w:val="000000" w:themeColor="text1"/>
          <w:kern w:val="24"/>
          <w:lang w:eastAsia="en-GB"/>
        </w:rPr>
        <w:t xml:space="preserve">Integrated Care Systems, </w:t>
      </w:r>
      <w:r>
        <w:rPr>
          <w:rFonts w:ascii="Arial" w:eastAsiaTheme="minorEastAsia" w:hAnsi="Arial" w:cs="Arial"/>
          <w:color w:val="000000" w:themeColor="text1"/>
          <w:kern w:val="24"/>
          <w:lang w:eastAsia="en-GB"/>
        </w:rPr>
        <w:t>has changed the NHS</w:t>
      </w:r>
      <w:r w:rsidRPr="0053488D">
        <w:rPr>
          <w:rFonts w:ascii="Arial" w:eastAsiaTheme="minorEastAsia" w:hAnsi="Arial" w:cs="Arial"/>
          <w:color w:val="000000" w:themeColor="text1"/>
          <w:kern w:val="24"/>
          <w:lang w:eastAsia="en-GB"/>
        </w:rPr>
        <w:t xml:space="preserve"> landscape:</w:t>
      </w:r>
    </w:p>
    <w:p w14:paraId="4A888DCD" w14:textId="7F2D9B60" w:rsidR="0053488D" w:rsidRPr="0053488D" w:rsidRDefault="0053488D" w:rsidP="00B109D2">
      <w:pPr>
        <w:pStyle w:val="ListParagraph"/>
        <w:numPr>
          <w:ilvl w:val="0"/>
          <w:numId w:val="28"/>
        </w:numPr>
        <w:spacing w:after="200" w:line="276" w:lineRule="auto"/>
        <w:rPr>
          <w:rFonts w:ascii="Arial" w:eastAsia="Times New Roman" w:hAnsi="Arial" w:cs="Arial"/>
          <w:lang w:eastAsia="en-GB"/>
        </w:rPr>
      </w:pPr>
      <w:r w:rsidRPr="0053488D">
        <w:rPr>
          <w:rFonts w:ascii="Arial" w:eastAsiaTheme="minorEastAsia" w:hAnsi="Arial" w:cs="Arial"/>
          <w:color w:val="000000" w:themeColor="text1"/>
          <w:kern w:val="24"/>
          <w:lang w:eastAsia="en-GB"/>
        </w:rPr>
        <w:t>New Integrated Care Boards and Integrated Care Partnerships</w:t>
      </w:r>
      <w:r>
        <w:rPr>
          <w:rFonts w:ascii="Arial" w:eastAsiaTheme="minorEastAsia" w:hAnsi="Arial" w:cs="Arial"/>
          <w:color w:val="000000" w:themeColor="text1"/>
          <w:kern w:val="24"/>
          <w:lang w:eastAsia="en-GB"/>
        </w:rPr>
        <w:t xml:space="preserve"> bringing together NHS providers, commissioners, local authorities, and other partners </w:t>
      </w:r>
      <w:r>
        <w:rPr>
          <w:rFonts w:ascii="Arial" w:eastAsiaTheme="minorEastAsia" w:hAnsi="Arial" w:cs="Arial"/>
          <w:color w:val="000000" w:themeColor="text1"/>
          <w:kern w:val="24"/>
          <w:lang w:eastAsia="en-GB"/>
        </w:rPr>
        <w:lastRenderedPageBreak/>
        <w:t>to design and deliver services that will effectively address the health inequalities so starkly and tragically evidenced by the Covid 19 pandemic.</w:t>
      </w:r>
    </w:p>
    <w:p w14:paraId="6B635B2E" w14:textId="77777777" w:rsidR="0053488D" w:rsidRPr="0053488D" w:rsidRDefault="0053488D" w:rsidP="00B109D2">
      <w:pPr>
        <w:pStyle w:val="ListParagraph"/>
        <w:spacing w:after="200" w:line="276" w:lineRule="auto"/>
        <w:rPr>
          <w:rFonts w:ascii="Arial" w:eastAsia="Times New Roman" w:hAnsi="Arial" w:cs="Arial"/>
          <w:lang w:eastAsia="en-GB"/>
        </w:rPr>
      </w:pPr>
    </w:p>
    <w:p w14:paraId="73B4E04A" w14:textId="13AEB467" w:rsidR="0053488D" w:rsidRPr="0053488D" w:rsidRDefault="0053488D" w:rsidP="00B109D2">
      <w:pPr>
        <w:pStyle w:val="ListParagraph"/>
        <w:numPr>
          <w:ilvl w:val="0"/>
          <w:numId w:val="28"/>
        </w:numPr>
        <w:spacing w:after="200" w:line="276" w:lineRule="auto"/>
        <w:rPr>
          <w:rFonts w:ascii="Arial" w:eastAsia="Times New Roman" w:hAnsi="Arial" w:cs="Arial"/>
          <w:lang w:eastAsia="en-GB"/>
        </w:rPr>
      </w:pPr>
      <w:r w:rsidRPr="0053488D">
        <w:rPr>
          <w:rFonts w:ascii="Arial" w:eastAsiaTheme="minorEastAsia" w:hAnsi="Arial" w:cs="Arial"/>
          <w:color w:val="000000" w:themeColor="text1"/>
          <w:kern w:val="24"/>
          <w:lang w:eastAsia="en-GB"/>
        </w:rPr>
        <w:t>New place-based approaches and teams</w:t>
      </w:r>
      <w:r>
        <w:rPr>
          <w:rFonts w:ascii="Arial" w:eastAsiaTheme="minorEastAsia" w:hAnsi="Arial" w:cs="Arial"/>
          <w:color w:val="000000" w:themeColor="text1"/>
          <w:kern w:val="24"/>
          <w:lang w:eastAsia="en-GB"/>
        </w:rPr>
        <w:t xml:space="preserve"> with new levels of autonomy to address disparity in equality at local levels – for Bridgewater mainly Cheshire and Merseyside, with some provision in Greater Manchester.</w:t>
      </w:r>
    </w:p>
    <w:p w14:paraId="4F963763" w14:textId="77777777" w:rsidR="0053488D" w:rsidRPr="0053488D" w:rsidRDefault="0053488D" w:rsidP="00B109D2">
      <w:pPr>
        <w:pStyle w:val="ListParagraph"/>
        <w:spacing w:after="200" w:line="276" w:lineRule="auto"/>
        <w:rPr>
          <w:rFonts w:ascii="Arial" w:eastAsia="Times New Roman" w:hAnsi="Arial" w:cs="Arial"/>
          <w:lang w:eastAsia="en-GB"/>
        </w:rPr>
      </w:pPr>
    </w:p>
    <w:p w14:paraId="7D0D6985" w14:textId="2F141043" w:rsidR="0053488D" w:rsidRPr="0053488D" w:rsidRDefault="0053488D" w:rsidP="00B109D2">
      <w:pPr>
        <w:pStyle w:val="ListParagraph"/>
        <w:numPr>
          <w:ilvl w:val="0"/>
          <w:numId w:val="28"/>
        </w:numPr>
        <w:spacing w:after="200" w:line="276" w:lineRule="auto"/>
        <w:rPr>
          <w:rFonts w:ascii="Arial" w:eastAsia="Times New Roman" w:hAnsi="Arial" w:cs="Arial"/>
          <w:lang w:eastAsia="en-GB"/>
        </w:rPr>
      </w:pPr>
      <w:r w:rsidRPr="0053488D">
        <w:rPr>
          <w:rFonts w:ascii="Arial" w:eastAsiaTheme="minorEastAsia" w:hAnsi="Arial" w:cs="Arial"/>
          <w:color w:val="000000" w:themeColor="text1"/>
          <w:kern w:val="24"/>
          <w:lang w:eastAsia="en-GB"/>
        </w:rPr>
        <w:t>Launch of Provider Collaboratives</w:t>
      </w:r>
      <w:r>
        <w:rPr>
          <w:rFonts w:ascii="Arial" w:eastAsiaTheme="minorEastAsia" w:hAnsi="Arial" w:cs="Arial"/>
          <w:color w:val="000000" w:themeColor="text1"/>
          <w:kern w:val="24"/>
          <w:lang w:eastAsia="en-GB"/>
        </w:rPr>
        <w:t>, smaller groups of NHS Trust</w:t>
      </w:r>
      <w:r w:rsidR="00C95A92">
        <w:rPr>
          <w:rFonts w:ascii="Arial" w:eastAsiaTheme="minorEastAsia" w:hAnsi="Arial" w:cs="Arial"/>
          <w:color w:val="000000" w:themeColor="text1"/>
          <w:kern w:val="24"/>
          <w:lang w:eastAsia="en-GB"/>
        </w:rPr>
        <w:t>s</w:t>
      </w:r>
      <w:r>
        <w:rPr>
          <w:rFonts w:ascii="Arial" w:eastAsiaTheme="minorEastAsia" w:hAnsi="Arial" w:cs="Arial"/>
          <w:color w:val="000000" w:themeColor="text1"/>
          <w:kern w:val="24"/>
          <w:lang w:eastAsia="en-GB"/>
        </w:rPr>
        <w:t xml:space="preserve"> based on specialism whether that is acute hospital Trusts, specialist Trusts for cancer care for example, and community and mental health Trusts.</w:t>
      </w:r>
    </w:p>
    <w:p w14:paraId="0696103A" w14:textId="56B0831D" w:rsidR="0053488D" w:rsidRDefault="0053488D" w:rsidP="00B109D2">
      <w:pPr>
        <w:spacing w:after="200" w:line="276" w:lineRule="auto"/>
        <w:contextualSpacing/>
        <w:rPr>
          <w:rFonts w:ascii="Arial" w:eastAsiaTheme="minorEastAsia" w:hAnsi="Arial" w:cs="Arial"/>
          <w:color w:val="000000" w:themeColor="text1"/>
          <w:kern w:val="24"/>
          <w:lang w:eastAsia="en-GB"/>
        </w:rPr>
      </w:pPr>
      <w:r>
        <w:rPr>
          <w:rFonts w:ascii="Arial" w:eastAsiaTheme="minorEastAsia" w:hAnsi="Arial" w:cs="Arial"/>
          <w:color w:val="000000" w:themeColor="text1"/>
          <w:kern w:val="24"/>
          <w:lang w:eastAsia="en-GB"/>
        </w:rPr>
        <w:t>Professor Sir Michael M</w:t>
      </w:r>
      <w:r w:rsidRPr="0053488D">
        <w:rPr>
          <w:rFonts w:ascii="Arial" w:eastAsiaTheme="minorEastAsia" w:hAnsi="Arial" w:cs="Arial"/>
          <w:color w:val="000000" w:themeColor="text1"/>
          <w:kern w:val="24"/>
          <w:lang w:eastAsia="en-GB"/>
        </w:rPr>
        <w:t xml:space="preserve">armot </w:t>
      </w:r>
      <w:r>
        <w:rPr>
          <w:rFonts w:ascii="Arial" w:eastAsiaTheme="minorEastAsia" w:hAnsi="Arial" w:cs="Arial"/>
          <w:color w:val="000000" w:themeColor="text1"/>
          <w:kern w:val="24"/>
          <w:lang w:eastAsia="en-GB"/>
        </w:rPr>
        <w:t xml:space="preserve">and the Institute of Health Inequity </w:t>
      </w:r>
      <w:r w:rsidRPr="0053488D">
        <w:rPr>
          <w:rFonts w:ascii="Arial" w:eastAsiaTheme="minorEastAsia" w:hAnsi="Arial" w:cs="Arial"/>
          <w:color w:val="000000" w:themeColor="text1"/>
          <w:kern w:val="24"/>
          <w:lang w:eastAsia="en-GB"/>
        </w:rPr>
        <w:t xml:space="preserve">present a compelling picture about the health inequality challenges nationally, regionally and locally to </w:t>
      </w:r>
      <w:r>
        <w:rPr>
          <w:rFonts w:ascii="Arial" w:eastAsiaTheme="minorEastAsia" w:hAnsi="Arial" w:cs="Arial"/>
          <w:color w:val="000000" w:themeColor="text1"/>
          <w:kern w:val="24"/>
          <w:lang w:eastAsia="en-GB"/>
        </w:rPr>
        <w:t>Bridgewater.</w:t>
      </w:r>
    </w:p>
    <w:p w14:paraId="4CA2E493" w14:textId="77777777" w:rsidR="0053488D" w:rsidRPr="0053488D" w:rsidRDefault="0053488D" w:rsidP="00B109D2">
      <w:pPr>
        <w:spacing w:after="200" w:line="276" w:lineRule="auto"/>
        <w:contextualSpacing/>
        <w:rPr>
          <w:rFonts w:ascii="Arial" w:eastAsiaTheme="minorEastAsia" w:hAnsi="Arial" w:cs="Arial"/>
          <w:color w:val="000000" w:themeColor="text1"/>
          <w:kern w:val="24"/>
          <w:lang w:eastAsia="en-GB"/>
        </w:rPr>
      </w:pPr>
    </w:p>
    <w:p w14:paraId="047CAEEF" w14:textId="642AFA85" w:rsidR="00C34DBC" w:rsidRDefault="0053488D" w:rsidP="00B109D2">
      <w:pPr>
        <w:spacing w:after="200" w:line="276" w:lineRule="auto"/>
        <w:contextualSpacing/>
        <w:rPr>
          <w:rFonts w:ascii="Arial" w:eastAsia="Calibri" w:hAnsi="Arial" w:cs="Arial"/>
          <w:color w:val="000000" w:themeColor="text1"/>
          <w:kern w:val="24"/>
          <w:lang w:eastAsia="en-GB"/>
        </w:rPr>
      </w:pPr>
      <w:r w:rsidRPr="0053488D">
        <w:rPr>
          <w:rFonts w:ascii="Arial" w:eastAsiaTheme="minorEastAsia" w:hAnsi="Arial" w:cs="Arial"/>
          <w:color w:val="000000" w:themeColor="text1"/>
          <w:kern w:val="24"/>
          <w:lang w:eastAsia="en-GB"/>
        </w:rPr>
        <w:t>Whilst these changes and challenges present complexity and uncertainty at the moment</w:t>
      </w:r>
      <w:r w:rsidR="00C34DBC">
        <w:rPr>
          <w:rFonts w:ascii="Arial" w:eastAsiaTheme="minorEastAsia" w:hAnsi="Arial" w:cs="Arial"/>
          <w:color w:val="000000" w:themeColor="text1"/>
          <w:kern w:val="24"/>
          <w:lang w:eastAsia="en-GB"/>
        </w:rPr>
        <w:t xml:space="preserve"> </w:t>
      </w:r>
      <w:r w:rsidRPr="0053488D">
        <w:rPr>
          <w:rFonts w:ascii="Arial" w:eastAsiaTheme="minorEastAsia" w:hAnsi="Arial" w:cs="Arial"/>
          <w:color w:val="000000" w:themeColor="text1"/>
          <w:kern w:val="24"/>
          <w:lang w:eastAsia="en-GB"/>
        </w:rPr>
        <w:t xml:space="preserve">they also present </w:t>
      </w:r>
      <w:r w:rsidRPr="0053488D">
        <w:rPr>
          <w:rFonts w:ascii="Arial" w:eastAsia="Calibri" w:hAnsi="Arial" w:cs="Arial"/>
          <w:color w:val="000000" w:themeColor="text1"/>
          <w:kern w:val="24"/>
          <w:lang w:eastAsia="en-GB"/>
        </w:rPr>
        <w:t>a great opportunity for the NHS and its partners</w:t>
      </w:r>
      <w:r w:rsidR="00C34DBC">
        <w:rPr>
          <w:rFonts w:ascii="Arial" w:eastAsia="Calibri" w:hAnsi="Arial" w:cs="Arial"/>
          <w:color w:val="000000" w:themeColor="text1"/>
          <w:kern w:val="24"/>
          <w:lang w:eastAsia="en-GB"/>
        </w:rPr>
        <w:t xml:space="preserve">. </w:t>
      </w:r>
    </w:p>
    <w:p w14:paraId="12ADF907" w14:textId="77777777" w:rsidR="00C34DBC" w:rsidRDefault="00C34DBC" w:rsidP="00B109D2">
      <w:pPr>
        <w:spacing w:after="200" w:line="276" w:lineRule="auto"/>
        <w:contextualSpacing/>
        <w:rPr>
          <w:rFonts w:ascii="Arial" w:eastAsia="Calibri" w:hAnsi="Arial" w:cs="Arial"/>
          <w:color w:val="000000" w:themeColor="text1"/>
          <w:kern w:val="24"/>
          <w:lang w:eastAsia="en-GB"/>
        </w:rPr>
      </w:pPr>
    </w:p>
    <w:p w14:paraId="0336BDFC" w14:textId="63B0A61B" w:rsidR="0053488D" w:rsidRPr="0053488D" w:rsidRDefault="0053488D" w:rsidP="00B109D2">
      <w:pPr>
        <w:spacing w:after="200" w:line="276" w:lineRule="auto"/>
        <w:contextualSpacing/>
        <w:rPr>
          <w:rFonts w:ascii="Arial" w:eastAsia="Times New Roman" w:hAnsi="Arial" w:cs="Arial"/>
          <w:lang w:eastAsia="en-GB"/>
        </w:rPr>
      </w:pPr>
      <w:r w:rsidRPr="0053488D">
        <w:rPr>
          <w:rFonts w:ascii="Arial" w:eastAsiaTheme="minorEastAsia" w:hAnsi="Arial" w:cs="Arial"/>
          <w:color w:val="000000" w:themeColor="text1"/>
          <w:kern w:val="24"/>
          <w:lang w:eastAsia="en-GB"/>
        </w:rPr>
        <w:t xml:space="preserve">Through the delivery of the </w:t>
      </w:r>
      <w:r w:rsidR="00C95A92">
        <w:rPr>
          <w:rFonts w:ascii="Arial" w:eastAsiaTheme="minorEastAsia" w:hAnsi="Arial" w:cs="Arial"/>
          <w:color w:val="000000" w:themeColor="text1"/>
          <w:kern w:val="24"/>
          <w:lang w:eastAsia="en-GB"/>
        </w:rPr>
        <w:t xml:space="preserve">Trust’s </w:t>
      </w:r>
      <w:r w:rsidRPr="0053488D">
        <w:rPr>
          <w:rFonts w:ascii="Arial" w:eastAsiaTheme="minorEastAsia" w:hAnsi="Arial" w:cs="Arial"/>
          <w:color w:val="000000" w:themeColor="text1"/>
          <w:kern w:val="24"/>
          <w:lang w:eastAsia="en-GB"/>
        </w:rPr>
        <w:t xml:space="preserve">current Quality &amp; Place strategy, we have made fundamental changes to our internal governance and ways of working – devolving greater levels of decision-making and leadership autonomy to our </w:t>
      </w:r>
      <w:r w:rsidR="00C95A92">
        <w:rPr>
          <w:rFonts w:ascii="Arial" w:eastAsiaTheme="minorEastAsia" w:hAnsi="Arial" w:cs="Arial"/>
          <w:color w:val="000000" w:themeColor="text1"/>
          <w:kern w:val="24"/>
          <w:lang w:eastAsia="en-GB"/>
        </w:rPr>
        <w:t>d</w:t>
      </w:r>
      <w:r w:rsidRPr="0053488D">
        <w:rPr>
          <w:rFonts w:ascii="Arial" w:eastAsiaTheme="minorEastAsia" w:hAnsi="Arial" w:cs="Arial"/>
          <w:color w:val="000000" w:themeColor="text1"/>
          <w:kern w:val="24"/>
          <w:lang w:eastAsia="en-GB"/>
        </w:rPr>
        <w:t>irectorates, teams and front line staff</w:t>
      </w:r>
      <w:r w:rsidR="00C34DBC">
        <w:rPr>
          <w:rFonts w:ascii="Arial" w:eastAsiaTheme="minorEastAsia" w:hAnsi="Arial" w:cs="Arial"/>
          <w:color w:val="000000" w:themeColor="text1"/>
          <w:kern w:val="24"/>
          <w:lang w:eastAsia="en-GB"/>
        </w:rPr>
        <w:t>.</w:t>
      </w:r>
    </w:p>
    <w:p w14:paraId="3F1A873B" w14:textId="77777777" w:rsidR="00C34DBC" w:rsidRDefault="00C34DBC" w:rsidP="00B109D2">
      <w:pPr>
        <w:spacing w:after="200" w:line="276" w:lineRule="auto"/>
        <w:contextualSpacing/>
        <w:rPr>
          <w:rFonts w:ascii="Arial" w:eastAsiaTheme="minorEastAsia" w:hAnsi="Arial" w:cs="Arial"/>
          <w:color w:val="000000" w:themeColor="text1"/>
          <w:kern w:val="24"/>
          <w:lang w:eastAsia="en-GB"/>
        </w:rPr>
      </w:pPr>
    </w:p>
    <w:p w14:paraId="6623262A" w14:textId="7EE881A3" w:rsidR="0053488D" w:rsidRDefault="0053488D" w:rsidP="00B109D2">
      <w:pPr>
        <w:spacing w:after="200" w:line="276" w:lineRule="auto"/>
        <w:contextualSpacing/>
        <w:rPr>
          <w:rFonts w:ascii="Arial" w:eastAsiaTheme="minorEastAsia" w:hAnsi="Arial" w:cs="Arial"/>
          <w:color w:val="000000" w:themeColor="text1"/>
          <w:kern w:val="24"/>
          <w:lang w:eastAsia="en-GB"/>
        </w:rPr>
      </w:pPr>
      <w:r w:rsidRPr="0053488D">
        <w:rPr>
          <w:rFonts w:ascii="Arial" w:eastAsiaTheme="minorEastAsia" w:hAnsi="Arial" w:cs="Arial"/>
          <w:color w:val="000000" w:themeColor="text1"/>
          <w:kern w:val="24"/>
          <w:lang w:eastAsia="en-GB"/>
        </w:rPr>
        <w:t xml:space="preserve">We </w:t>
      </w:r>
      <w:r w:rsidR="00C34DBC">
        <w:rPr>
          <w:rFonts w:ascii="Arial" w:eastAsiaTheme="minorEastAsia" w:hAnsi="Arial" w:cs="Arial"/>
          <w:color w:val="000000" w:themeColor="text1"/>
          <w:kern w:val="24"/>
          <w:lang w:eastAsia="en-GB"/>
        </w:rPr>
        <w:t>now</w:t>
      </w:r>
      <w:r w:rsidRPr="0053488D">
        <w:rPr>
          <w:rFonts w:ascii="Arial" w:eastAsiaTheme="minorEastAsia" w:hAnsi="Arial" w:cs="Arial"/>
          <w:color w:val="000000" w:themeColor="text1"/>
          <w:kern w:val="24"/>
          <w:lang w:eastAsia="en-GB"/>
        </w:rPr>
        <w:t xml:space="preserve"> have an opportunity to:</w:t>
      </w:r>
    </w:p>
    <w:p w14:paraId="6D7C0D3F" w14:textId="07F12733" w:rsidR="0053488D" w:rsidRPr="00C34DBC" w:rsidRDefault="0053488D" w:rsidP="00B109D2">
      <w:pPr>
        <w:pStyle w:val="ListParagraph"/>
        <w:numPr>
          <w:ilvl w:val="0"/>
          <w:numId w:val="29"/>
        </w:numPr>
        <w:spacing w:after="200" w:line="276" w:lineRule="auto"/>
        <w:rPr>
          <w:rFonts w:ascii="Arial" w:eastAsia="Times New Roman" w:hAnsi="Arial" w:cs="Arial"/>
          <w:lang w:eastAsia="en-GB"/>
        </w:rPr>
      </w:pPr>
      <w:r w:rsidRPr="00C34DBC">
        <w:rPr>
          <w:rFonts w:ascii="Arial" w:eastAsiaTheme="minorEastAsia" w:hAnsi="Arial" w:cs="Arial"/>
          <w:color w:val="000000" w:themeColor="text1"/>
          <w:kern w:val="24"/>
          <w:lang w:eastAsia="en-GB"/>
        </w:rPr>
        <w:t>Embrace the opportunities of the new health and care act</w:t>
      </w:r>
      <w:r w:rsidR="00C34DBC">
        <w:rPr>
          <w:rFonts w:ascii="Arial" w:eastAsiaTheme="minorEastAsia" w:hAnsi="Arial" w:cs="Arial"/>
          <w:color w:val="000000" w:themeColor="text1"/>
          <w:kern w:val="24"/>
          <w:lang w:eastAsia="en-GB"/>
        </w:rPr>
        <w:t>.</w:t>
      </w:r>
    </w:p>
    <w:p w14:paraId="1F54D378" w14:textId="77777777" w:rsidR="00C34DBC" w:rsidRPr="00C34DBC" w:rsidRDefault="00C34DBC" w:rsidP="00B109D2">
      <w:pPr>
        <w:pStyle w:val="ListParagraph"/>
        <w:spacing w:after="200" w:line="276" w:lineRule="auto"/>
        <w:rPr>
          <w:rFonts w:ascii="Arial" w:eastAsia="Times New Roman" w:hAnsi="Arial" w:cs="Arial"/>
          <w:lang w:eastAsia="en-GB"/>
        </w:rPr>
      </w:pPr>
    </w:p>
    <w:p w14:paraId="4B15219F" w14:textId="56DFC0CF" w:rsidR="0053488D" w:rsidRPr="00C34DBC" w:rsidRDefault="0053488D" w:rsidP="00B109D2">
      <w:pPr>
        <w:pStyle w:val="ListParagraph"/>
        <w:numPr>
          <w:ilvl w:val="0"/>
          <w:numId w:val="29"/>
        </w:numPr>
        <w:spacing w:after="200" w:line="276" w:lineRule="auto"/>
        <w:rPr>
          <w:rFonts w:ascii="Arial" w:eastAsia="Times New Roman" w:hAnsi="Arial" w:cs="Arial"/>
          <w:lang w:eastAsia="en-GB"/>
        </w:rPr>
      </w:pPr>
      <w:r w:rsidRPr="00C34DBC">
        <w:rPr>
          <w:rFonts w:ascii="Arial" w:eastAsiaTheme="minorEastAsia" w:hAnsi="Arial" w:cs="Arial"/>
          <w:color w:val="000000" w:themeColor="text1"/>
          <w:kern w:val="24"/>
          <w:lang w:eastAsia="en-GB"/>
        </w:rPr>
        <w:t xml:space="preserve">Build on </w:t>
      </w:r>
      <w:r w:rsidR="00C34DBC">
        <w:rPr>
          <w:rFonts w:ascii="Arial" w:eastAsiaTheme="minorEastAsia" w:hAnsi="Arial" w:cs="Arial"/>
          <w:color w:val="000000" w:themeColor="text1"/>
          <w:kern w:val="24"/>
          <w:lang w:eastAsia="en-GB"/>
        </w:rPr>
        <w:t xml:space="preserve">the </w:t>
      </w:r>
      <w:r w:rsidRPr="00C34DBC">
        <w:rPr>
          <w:rFonts w:ascii="Arial" w:eastAsiaTheme="minorEastAsia" w:hAnsi="Arial" w:cs="Arial"/>
          <w:color w:val="000000" w:themeColor="text1"/>
          <w:kern w:val="24"/>
          <w:lang w:eastAsia="en-GB"/>
        </w:rPr>
        <w:t>great foundations and progress of the current Quality &amp; Place strategy</w:t>
      </w:r>
      <w:r w:rsidR="00C34DBC">
        <w:rPr>
          <w:rFonts w:ascii="Arial" w:eastAsiaTheme="minorEastAsia" w:hAnsi="Arial" w:cs="Arial"/>
          <w:color w:val="000000" w:themeColor="text1"/>
          <w:kern w:val="24"/>
          <w:lang w:eastAsia="en-GB"/>
        </w:rPr>
        <w:t>.</w:t>
      </w:r>
    </w:p>
    <w:p w14:paraId="2C24E478" w14:textId="77777777" w:rsidR="00C34DBC" w:rsidRPr="00C34DBC" w:rsidRDefault="00C34DBC" w:rsidP="00B109D2">
      <w:pPr>
        <w:pStyle w:val="ListParagraph"/>
        <w:spacing w:after="200" w:line="276" w:lineRule="auto"/>
        <w:rPr>
          <w:rFonts w:ascii="Arial" w:eastAsia="Times New Roman" w:hAnsi="Arial" w:cs="Arial"/>
          <w:lang w:eastAsia="en-GB"/>
        </w:rPr>
      </w:pPr>
    </w:p>
    <w:p w14:paraId="04B7B4CC" w14:textId="0613583E" w:rsidR="0053488D" w:rsidRPr="00C34DBC" w:rsidRDefault="0053488D" w:rsidP="00B109D2">
      <w:pPr>
        <w:pStyle w:val="ListParagraph"/>
        <w:numPr>
          <w:ilvl w:val="0"/>
          <w:numId w:val="29"/>
        </w:numPr>
        <w:spacing w:after="200" w:line="276" w:lineRule="auto"/>
        <w:rPr>
          <w:rFonts w:ascii="Arial" w:eastAsia="Times New Roman" w:hAnsi="Arial" w:cs="Arial"/>
          <w:lang w:eastAsia="en-GB"/>
        </w:rPr>
      </w:pPr>
      <w:r w:rsidRPr="00C34DBC">
        <w:rPr>
          <w:rFonts w:ascii="Arial" w:eastAsiaTheme="minorEastAsia" w:hAnsi="Arial" w:cs="Arial"/>
          <w:color w:val="000000" w:themeColor="text1"/>
          <w:kern w:val="24"/>
          <w:lang w:eastAsia="en-GB"/>
        </w:rPr>
        <w:t>Ensure new priorities, ‘must dos</w:t>
      </w:r>
      <w:proofErr w:type="gramStart"/>
      <w:r w:rsidRPr="00C34DBC">
        <w:rPr>
          <w:rFonts w:ascii="Arial" w:eastAsiaTheme="minorEastAsia" w:hAnsi="Arial" w:cs="Arial"/>
          <w:color w:val="000000" w:themeColor="text1"/>
          <w:kern w:val="24"/>
          <w:lang w:eastAsia="en-GB"/>
        </w:rPr>
        <w:t>’</w:t>
      </w:r>
      <w:r w:rsidR="00AC7746">
        <w:rPr>
          <w:rFonts w:ascii="Arial" w:eastAsiaTheme="minorEastAsia" w:hAnsi="Arial" w:cs="Arial"/>
          <w:color w:val="000000" w:themeColor="text1"/>
          <w:kern w:val="24"/>
          <w:lang w:eastAsia="en-GB"/>
        </w:rPr>
        <w:t>,</w:t>
      </w:r>
      <w:proofErr w:type="gramEnd"/>
      <w:r w:rsidR="00AC7746">
        <w:rPr>
          <w:rFonts w:ascii="Arial" w:eastAsiaTheme="minorEastAsia" w:hAnsi="Arial" w:cs="Arial"/>
          <w:color w:val="000000" w:themeColor="text1"/>
          <w:kern w:val="24"/>
          <w:lang w:eastAsia="en-GB"/>
        </w:rPr>
        <w:t xml:space="preserve"> </w:t>
      </w:r>
      <w:r w:rsidRPr="00C34DBC">
        <w:rPr>
          <w:rFonts w:ascii="Arial" w:eastAsiaTheme="minorEastAsia" w:hAnsi="Arial" w:cs="Arial"/>
          <w:color w:val="000000" w:themeColor="text1"/>
          <w:kern w:val="24"/>
          <w:lang w:eastAsia="en-GB"/>
        </w:rPr>
        <w:t>and opportunities are identified and embedded as we move forward</w:t>
      </w:r>
      <w:r w:rsidR="00C34DBC">
        <w:rPr>
          <w:rFonts w:ascii="Arial" w:eastAsiaTheme="minorEastAsia" w:hAnsi="Arial" w:cs="Arial"/>
          <w:color w:val="000000" w:themeColor="text1"/>
          <w:kern w:val="24"/>
          <w:lang w:eastAsia="en-GB"/>
        </w:rPr>
        <w:t>.</w:t>
      </w:r>
    </w:p>
    <w:p w14:paraId="2E7C37EC" w14:textId="77777777" w:rsidR="00C34DBC" w:rsidRPr="00C34DBC" w:rsidRDefault="00C34DBC" w:rsidP="00B109D2">
      <w:pPr>
        <w:pStyle w:val="ListParagraph"/>
        <w:spacing w:after="200" w:line="276" w:lineRule="auto"/>
        <w:rPr>
          <w:rFonts w:ascii="Arial" w:eastAsia="Times New Roman" w:hAnsi="Arial" w:cs="Arial"/>
          <w:lang w:eastAsia="en-GB"/>
        </w:rPr>
      </w:pPr>
    </w:p>
    <w:p w14:paraId="169F9608" w14:textId="04365F88" w:rsidR="0053488D" w:rsidRPr="00C34DBC" w:rsidRDefault="0053488D" w:rsidP="00B109D2">
      <w:pPr>
        <w:pStyle w:val="ListParagraph"/>
        <w:numPr>
          <w:ilvl w:val="0"/>
          <w:numId w:val="29"/>
        </w:numPr>
        <w:spacing w:after="200" w:line="276" w:lineRule="auto"/>
        <w:rPr>
          <w:rFonts w:ascii="Arial" w:eastAsia="Times New Roman" w:hAnsi="Arial" w:cs="Arial"/>
          <w:lang w:eastAsia="en-GB"/>
        </w:rPr>
      </w:pPr>
      <w:r w:rsidRPr="00C34DBC">
        <w:rPr>
          <w:rFonts w:ascii="Arial" w:eastAsiaTheme="minorEastAsia" w:hAnsi="Arial" w:cs="Arial"/>
          <w:color w:val="000000" w:themeColor="text1"/>
          <w:kern w:val="24"/>
          <w:lang w:eastAsia="en-GB"/>
        </w:rPr>
        <w:t>Ensure our approach and actions deliver our mission to improve the health and wellbeing of local people</w:t>
      </w:r>
      <w:r w:rsidR="00C34DBC">
        <w:rPr>
          <w:rFonts w:ascii="Arial" w:eastAsiaTheme="minorEastAsia" w:hAnsi="Arial" w:cs="Arial"/>
          <w:color w:val="000000" w:themeColor="text1"/>
          <w:kern w:val="24"/>
          <w:lang w:eastAsia="en-GB"/>
        </w:rPr>
        <w:t>.</w:t>
      </w:r>
    </w:p>
    <w:p w14:paraId="034B72EC" w14:textId="62A7E299" w:rsidR="0053488D" w:rsidRDefault="00C34DBC" w:rsidP="00B109D2">
      <w:pPr>
        <w:spacing w:after="200" w:line="276" w:lineRule="auto"/>
        <w:contextualSpacing/>
        <w:rPr>
          <w:rFonts w:ascii="Arial" w:eastAsiaTheme="minorEastAsia" w:hAnsi="Arial" w:cs="Arial"/>
          <w:color w:val="000000" w:themeColor="text1"/>
          <w:kern w:val="24"/>
          <w:lang w:eastAsia="en-GB"/>
        </w:rPr>
      </w:pPr>
      <w:r>
        <w:rPr>
          <w:rFonts w:ascii="Arial" w:eastAsiaTheme="minorEastAsia" w:hAnsi="Arial" w:cs="Arial"/>
          <w:color w:val="000000" w:themeColor="text1"/>
          <w:kern w:val="24"/>
          <w:lang w:eastAsia="en-GB"/>
        </w:rPr>
        <w:t xml:space="preserve">In 2023 we are refreshing our Quality and Place Strategy to ensure it remains aligned to national, regional, and local priorities and plans. </w:t>
      </w:r>
      <w:r w:rsidR="0053488D" w:rsidRPr="0053488D">
        <w:rPr>
          <w:rFonts w:ascii="Arial" w:eastAsiaTheme="minorEastAsia" w:hAnsi="Arial" w:cs="Arial"/>
          <w:color w:val="000000" w:themeColor="text1"/>
          <w:kern w:val="24"/>
          <w:lang w:eastAsia="en-GB"/>
        </w:rPr>
        <w:t>Underpinning this, we want to use this strategy refresh to launch a new, continuous</w:t>
      </w:r>
      <w:r w:rsidR="00FB426F">
        <w:rPr>
          <w:rFonts w:ascii="Arial" w:eastAsiaTheme="minorEastAsia" w:hAnsi="Arial" w:cs="Arial"/>
          <w:color w:val="000000" w:themeColor="text1"/>
          <w:kern w:val="24"/>
          <w:lang w:eastAsia="en-GB"/>
        </w:rPr>
        <w:t>,</w:t>
      </w:r>
      <w:r w:rsidR="0053488D" w:rsidRPr="0053488D">
        <w:rPr>
          <w:rFonts w:ascii="Arial" w:eastAsiaTheme="minorEastAsia" w:hAnsi="Arial" w:cs="Arial"/>
          <w:color w:val="000000" w:themeColor="text1"/>
          <w:kern w:val="24"/>
          <w:lang w:eastAsia="en-GB"/>
        </w:rPr>
        <w:t xml:space="preserve"> and collaborative approach to our engagement and relationship with local people and local communities, embracing and embedding a strengths</w:t>
      </w:r>
      <w:r w:rsidR="00AC7746">
        <w:rPr>
          <w:rFonts w:ascii="Arial" w:eastAsiaTheme="minorEastAsia" w:hAnsi="Arial" w:cs="Arial"/>
          <w:color w:val="000000" w:themeColor="text1"/>
          <w:kern w:val="24"/>
          <w:lang w:eastAsia="en-GB"/>
        </w:rPr>
        <w:t>-</w:t>
      </w:r>
      <w:r w:rsidR="0053488D" w:rsidRPr="0053488D">
        <w:rPr>
          <w:rFonts w:ascii="Arial" w:eastAsiaTheme="minorEastAsia" w:hAnsi="Arial" w:cs="Arial"/>
          <w:color w:val="000000" w:themeColor="text1"/>
          <w:kern w:val="24"/>
          <w:lang w:eastAsia="en-GB"/>
        </w:rPr>
        <w:t>based approach in how we co-design and co-produce services, support, care and health creation.</w:t>
      </w:r>
    </w:p>
    <w:p w14:paraId="733AB79F" w14:textId="652CE3BB" w:rsidR="0053488D" w:rsidRDefault="0053488D" w:rsidP="00B109D2">
      <w:pPr>
        <w:spacing w:after="200" w:line="276" w:lineRule="auto"/>
        <w:contextualSpacing/>
        <w:rPr>
          <w:rFonts w:ascii="Arial" w:eastAsia="Times New Roman" w:hAnsi="Arial" w:cs="Arial"/>
          <w:lang w:eastAsia="en-GB"/>
        </w:rPr>
      </w:pPr>
    </w:p>
    <w:p w14:paraId="0629702D" w14:textId="77777777" w:rsidR="002B3FFC" w:rsidRPr="0053488D" w:rsidRDefault="002B3FFC" w:rsidP="00B109D2">
      <w:pPr>
        <w:spacing w:after="200" w:line="276" w:lineRule="auto"/>
        <w:contextualSpacing/>
        <w:rPr>
          <w:rFonts w:ascii="Arial" w:eastAsia="Times New Roman" w:hAnsi="Arial" w:cs="Arial"/>
          <w:lang w:eastAsia="en-GB"/>
        </w:rPr>
      </w:pPr>
    </w:p>
    <w:p w14:paraId="1F1DAD94" w14:textId="026D368E" w:rsidR="00F2788C" w:rsidRPr="00F2788C" w:rsidRDefault="00F2788C" w:rsidP="00B109D2">
      <w:pPr>
        <w:spacing w:after="200" w:line="276" w:lineRule="auto"/>
        <w:rPr>
          <w:rFonts w:ascii="Arial" w:eastAsia="Calibri" w:hAnsi="Arial" w:cs="Arial"/>
          <w:b/>
          <w:bCs/>
          <w:sz w:val="28"/>
          <w:szCs w:val="28"/>
        </w:rPr>
      </w:pPr>
      <w:r w:rsidRPr="00F2788C">
        <w:rPr>
          <w:rFonts w:ascii="Arial" w:eastAsia="Calibri" w:hAnsi="Arial" w:cs="Arial"/>
          <w:b/>
          <w:bCs/>
          <w:sz w:val="28"/>
          <w:szCs w:val="28"/>
        </w:rPr>
        <w:lastRenderedPageBreak/>
        <w:t>Digital inclusion</w:t>
      </w:r>
    </w:p>
    <w:p w14:paraId="32D2A341" w14:textId="4AF6A96D" w:rsidR="00F2788C" w:rsidRDefault="00C34DBC" w:rsidP="00B109D2">
      <w:pPr>
        <w:spacing w:after="200" w:line="276" w:lineRule="auto"/>
        <w:rPr>
          <w:rFonts w:ascii="Arial" w:eastAsia="Calibri" w:hAnsi="Arial" w:cs="Arial"/>
        </w:rPr>
      </w:pPr>
      <w:r>
        <w:rPr>
          <w:rFonts w:ascii="Arial" w:eastAsia="Calibri" w:hAnsi="Arial" w:cs="Arial"/>
        </w:rPr>
        <w:t xml:space="preserve">The Covid 19 pandemic led to a very rapid change in how NHS services </w:t>
      </w:r>
      <w:proofErr w:type="gramStart"/>
      <w:r>
        <w:rPr>
          <w:rFonts w:ascii="Arial" w:eastAsia="Calibri" w:hAnsi="Arial" w:cs="Arial"/>
        </w:rPr>
        <w:t>were delivered</w:t>
      </w:r>
      <w:proofErr w:type="gramEnd"/>
      <w:r>
        <w:rPr>
          <w:rFonts w:ascii="Arial" w:eastAsia="Calibri" w:hAnsi="Arial" w:cs="Arial"/>
        </w:rPr>
        <w:t>, moving many patient contacts into a digital or remote format, whether that was telephone consultations, video appointments, or information sent digitally.</w:t>
      </w:r>
    </w:p>
    <w:p w14:paraId="73CE9AF4" w14:textId="24AA6D07" w:rsidR="00C34DBC" w:rsidRDefault="00C34DBC" w:rsidP="00B109D2">
      <w:pPr>
        <w:spacing w:after="200" w:line="276" w:lineRule="auto"/>
        <w:rPr>
          <w:rFonts w:ascii="Arial" w:eastAsia="Calibri" w:hAnsi="Arial" w:cs="Arial"/>
        </w:rPr>
      </w:pPr>
      <w:r>
        <w:rPr>
          <w:rFonts w:ascii="Arial" w:eastAsia="Calibri" w:hAnsi="Arial" w:cs="Arial"/>
        </w:rPr>
        <w:t>While this change has been great for many people, supporting them to access services in a way that suits their work and home lives, for others it has led to the potential for further exclusion.</w:t>
      </w:r>
    </w:p>
    <w:p w14:paraId="2C84CDE9" w14:textId="1D60ED19" w:rsidR="00C34DBC" w:rsidRDefault="00C34DBC" w:rsidP="00B109D2">
      <w:pPr>
        <w:spacing w:after="200" w:line="276" w:lineRule="auto"/>
        <w:rPr>
          <w:rFonts w:ascii="Arial" w:eastAsia="Calibri" w:hAnsi="Arial" w:cs="Arial"/>
        </w:rPr>
      </w:pPr>
      <w:r>
        <w:rPr>
          <w:rFonts w:ascii="Arial" w:eastAsia="Calibri" w:hAnsi="Arial" w:cs="Arial"/>
        </w:rPr>
        <w:t>Evidence shows that there are particular groups that are more likely, though not unilaterally or exclusively, to be excluded digitally, whether that is through access to technology and smart devices, financial constraints, language and communication barriers, or other factors.</w:t>
      </w:r>
    </w:p>
    <w:p w14:paraId="2A74954D" w14:textId="12AB7D6E" w:rsidR="00C34DBC" w:rsidRDefault="00C34DBC" w:rsidP="00B109D2">
      <w:pPr>
        <w:spacing w:after="200" w:line="276" w:lineRule="auto"/>
        <w:rPr>
          <w:rFonts w:ascii="Arial" w:eastAsia="Calibri" w:hAnsi="Arial" w:cs="Arial"/>
        </w:rPr>
      </w:pPr>
      <w:r>
        <w:rPr>
          <w:rFonts w:ascii="Arial" w:eastAsia="Calibri" w:hAnsi="Arial" w:cs="Arial"/>
        </w:rPr>
        <w:t>As a Trust we are working to engage with our communities and voluntary sector organisations to understand the reasons and issues behind digital exclusion. And we are considering steps that we could take as an anchor organisation in our communities to upskill and digitally enable communities.</w:t>
      </w:r>
    </w:p>
    <w:p w14:paraId="57F79391" w14:textId="0AE15332" w:rsidR="00C34DBC" w:rsidRDefault="00C34DBC" w:rsidP="00B109D2">
      <w:pPr>
        <w:spacing w:after="200" w:line="276" w:lineRule="auto"/>
        <w:rPr>
          <w:rFonts w:ascii="Arial" w:eastAsia="Calibri" w:hAnsi="Arial" w:cs="Arial"/>
        </w:rPr>
      </w:pPr>
      <w:r>
        <w:rPr>
          <w:rFonts w:ascii="Arial" w:eastAsia="Calibri" w:hAnsi="Arial" w:cs="Arial"/>
        </w:rPr>
        <w:t xml:space="preserve">Digital will never and should never be the default option for all. </w:t>
      </w:r>
      <w:r w:rsidR="0067451B">
        <w:rPr>
          <w:rFonts w:ascii="Arial" w:eastAsia="Calibri" w:hAnsi="Arial" w:cs="Arial"/>
        </w:rPr>
        <w:t>However</w:t>
      </w:r>
      <w:r w:rsidR="00C95A92">
        <w:rPr>
          <w:rFonts w:ascii="Arial" w:eastAsia="Calibri" w:hAnsi="Arial" w:cs="Arial"/>
        </w:rPr>
        <w:t>,</w:t>
      </w:r>
      <w:r w:rsidR="0067451B">
        <w:rPr>
          <w:rFonts w:ascii="Arial" w:eastAsia="Calibri" w:hAnsi="Arial" w:cs="Arial"/>
        </w:rPr>
        <w:t xml:space="preserve"> </w:t>
      </w:r>
      <w:r>
        <w:rPr>
          <w:rFonts w:ascii="Arial" w:eastAsia="Calibri" w:hAnsi="Arial" w:cs="Arial"/>
        </w:rPr>
        <w:t>we believe that by better engaging with digitally excluded groups, seeking to remove barriers,</w:t>
      </w:r>
      <w:r w:rsidR="0067451B">
        <w:rPr>
          <w:rFonts w:ascii="Arial" w:eastAsia="Calibri" w:hAnsi="Arial" w:cs="Arial"/>
        </w:rPr>
        <w:t xml:space="preserve"> and</w:t>
      </w:r>
      <w:r>
        <w:rPr>
          <w:rFonts w:ascii="Arial" w:eastAsia="Calibri" w:hAnsi="Arial" w:cs="Arial"/>
        </w:rPr>
        <w:t xml:space="preserve"> upskilling where </w:t>
      </w:r>
      <w:r w:rsidR="00CF39B0">
        <w:rPr>
          <w:rFonts w:ascii="Arial" w:eastAsia="Calibri" w:hAnsi="Arial" w:cs="Arial"/>
        </w:rPr>
        <w:t>appropriate</w:t>
      </w:r>
      <w:r>
        <w:rPr>
          <w:rFonts w:ascii="Arial" w:eastAsia="Calibri" w:hAnsi="Arial" w:cs="Arial"/>
        </w:rPr>
        <w:t xml:space="preserve">, and </w:t>
      </w:r>
      <w:r w:rsidR="00CF39B0">
        <w:rPr>
          <w:rFonts w:ascii="Arial" w:eastAsia="Calibri" w:hAnsi="Arial" w:cs="Arial"/>
        </w:rPr>
        <w:t xml:space="preserve">simply acknowledging </w:t>
      </w:r>
      <w:r>
        <w:rPr>
          <w:rFonts w:ascii="Arial" w:eastAsia="Calibri" w:hAnsi="Arial" w:cs="Arial"/>
        </w:rPr>
        <w:t xml:space="preserve">that for some groups digital is not a solution, we can </w:t>
      </w:r>
      <w:r w:rsidR="00CF39B0">
        <w:rPr>
          <w:rFonts w:ascii="Arial" w:eastAsia="Calibri" w:hAnsi="Arial" w:cs="Arial"/>
        </w:rPr>
        <w:t xml:space="preserve">identify </w:t>
      </w:r>
      <w:r>
        <w:rPr>
          <w:rFonts w:ascii="Arial" w:eastAsia="Calibri" w:hAnsi="Arial" w:cs="Arial"/>
        </w:rPr>
        <w:t>the inequalities</w:t>
      </w:r>
      <w:r w:rsidR="00CF39B0">
        <w:rPr>
          <w:rFonts w:ascii="Arial" w:eastAsia="Calibri" w:hAnsi="Arial" w:cs="Arial"/>
        </w:rPr>
        <w:t xml:space="preserve"> </w:t>
      </w:r>
      <w:r>
        <w:rPr>
          <w:rFonts w:ascii="Arial" w:eastAsia="Calibri" w:hAnsi="Arial" w:cs="Arial"/>
        </w:rPr>
        <w:t xml:space="preserve">that </w:t>
      </w:r>
      <w:r w:rsidR="00CF39B0">
        <w:rPr>
          <w:rFonts w:ascii="Arial" w:eastAsia="Calibri" w:hAnsi="Arial" w:cs="Arial"/>
        </w:rPr>
        <w:t>are a consequence of</w:t>
      </w:r>
      <w:r>
        <w:rPr>
          <w:rFonts w:ascii="Arial" w:eastAsia="Calibri" w:hAnsi="Arial" w:cs="Arial"/>
        </w:rPr>
        <w:t xml:space="preserve"> digital exclusionary policies and practices.</w:t>
      </w:r>
    </w:p>
    <w:bookmarkEnd w:id="0"/>
    <w:p w14:paraId="5087E292" w14:textId="67CEF56A" w:rsidR="00F2788C" w:rsidRPr="00F2788C" w:rsidRDefault="00F2788C" w:rsidP="001552AA">
      <w:pPr>
        <w:spacing w:after="200" w:line="276" w:lineRule="auto"/>
        <w:rPr>
          <w:rFonts w:ascii="Arial" w:eastAsia="Calibri" w:hAnsi="Arial" w:cs="Arial"/>
          <w:b/>
          <w:bCs/>
          <w:sz w:val="28"/>
          <w:szCs w:val="28"/>
        </w:rPr>
      </w:pPr>
      <w:r w:rsidRPr="00F2788C">
        <w:rPr>
          <w:rFonts w:ascii="Arial" w:eastAsia="Calibri" w:hAnsi="Arial" w:cs="Arial"/>
          <w:b/>
          <w:bCs/>
          <w:sz w:val="28"/>
          <w:szCs w:val="28"/>
        </w:rPr>
        <w:t>Learning disabilities</w:t>
      </w:r>
    </w:p>
    <w:p w14:paraId="09A9BFE6" w14:textId="55D6B568" w:rsidR="00F2788C" w:rsidRDefault="0067451B" w:rsidP="001552AA">
      <w:pPr>
        <w:spacing w:after="200" w:line="276" w:lineRule="auto"/>
        <w:rPr>
          <w:rFonts w:ascii="Arial" w:eastAsia="Calibri" w:hAnsi="Arial" w:cs="Arial"/>
        </w:rPr>
      </w:pPr>
      <w:r>
        <w:rPr>
          <w:rFonts w:ascii="Arial" w:eastAsia="Calibri" w:hAnsi="Arial" w:cs="Arial"/>
        </w:rPr>
        <w:t>The Trust has a small working group that meets to discuss action plans agreed following the regular submission of data and evidence to the national NHS Learning Disability Improvement Framework.</w:t>
      </w:r>
    </w:p>
    <w:p w14:paraId="3FF57847" w14:textId="60BB9847" w:rsidR="0067451B" w:rsidRDefault="0067451B" w:rsidP="001552AA">
      <w:pPr>
        <w:spacing w:after="200" w:line="276" w:lineRule="auto"/>
        <w:rPr>
          <w:rFonts w:ascii="Arial" w:eastAsia="Calibri" w:hAnsi="Arial" w:cs="Arial"/>
        </w:rPr>
      </w:pPr>
      <w:r>
        <w:rPr>
          <w:rFonts w:ascii="Arial" w:eastAsia="Calibri" w:hAnsi="Arial" w:cs="Arial"/>
        </w:rPr>
        <w:t xml:space="preserve">Actions this year have included engagement with local groups, a competition for service users to develop a working group logo, co-development of a talk to us form for learning disability patients with service users, relaunch of the Trust’s </w:t>
      </w:r>
      <w:r w:rsidR="00AC7746">
        <w:rPr>
          <w:rFonts w:ascii="Arial" w:eastAsia="Calibri" w:hAnsi="Arial" w:cs="Arial"/>
        </w:rPr>
        <w:t xml:space="preserve">learning disabilities </w:t>
      </w:r>
      <w:r>
        <w:rPr>
          <w:rFonts w:ascii="Arial" w:eastAsia="Calibri" w:hAnsi="Arial" w:cs="Arial"/>
        </w:rPr>
        <w:t>webpage, and publishing of a regular newsletter.</w:t>
      </w:r>
    </w:p>
    <w:p w14:paraId="64A5FD09" w14:textId="3285BB51" w:rsidR="00F2788C" w:rsidRPr="00F2788C" w:rsidRDefault="00F2788C" w:rsidP="00B109D2">
      <w:pPr>
        <w:spacing w:after="200" w:line="276" w:lineRule="auto"/>
        <w:rPr>
          <w:rFonts w:ascii="Arial" w:eastAsia="Calibri" w:hAnsi="Arial" w:cs="Arial"/>
          <w:b/>
          <w:bCs/>
          <w:sz w:val="28"/>
          <w:szCs w:val="28"/>
        </w:rPr>
      </w:pPr>
      <w:r w:rsidRPr="00F2788C">
        <w:rPr>
          <w:rFonts w:ascii="Arial" w:eastAsia="Calibri" w:hAnsi="Arial" w:cs="Arial"/>
          <w:b/>
          <w:bCs/>
          <w:sz w:val="28"/>
          <w:szCs w:val="28"/>
        </w:rPr>
        <w:t>Veterans and armed forces community</w:t>
      </w:r>
    </w:p>
    <w:p w14:paraId="4F6FD363" w14:textId="2535EEEC" w:rsidR="00F2788C" w:rsidRDefault="006613C0" w:rsidP="00B109D2">
      <w:pPr>
        <w:spacing w:after="200" w:line="276" w:lineRule="auto"/>
        <w:rPr>
          <w:rFonts w:ascii="Arial" w:eastAsia="Calibri" w:hAnsi="Arial" w:cs="Arial"/>
        </w:rPr>
      </w:pPr>
      <w:r>
        <w:rPr>
          <w:rFonts w:ascii="Arial" w:eastAsia="Calibri" w:hAnsi="Arial" w:cs="Arial"/>
        </w:rPr>
        <w:t>In February 2023 we were proud to be awarded Veteran Aware accreditation through the Veterans Health Care Alliance. This allowed us to join more than 100 other NHS Trusts who work to ensure equitable access and outcome for members of the armed forces community in our boroughs.</w:t>
      </w:r>
    </w:p>
    <w:p w14:paraId="211B9081" w14:textId="79BC05D9" w:rsidR="006613C0" w:rsidRDefault="006613C0" w:rsidP="00B109D2">
      <w:pPr>
        <w:spacing w:after="200" w:line="276" w:lineRule="auto"/>
        <w:rPr>
          <w:rFonts w:ascii="Arial" w:eastAsia="Calibri" w:hAnsi="Arial" w:cs="Arial"/>
        </w:rPr>
      </w:pPr>
      <w:r>
        <w:rPr>
          <w:rFonts w:ascii="Arial" w:eastAsia="Calibri" w:hAnsi="Arial" w:cs="Arial"/>
        </w:rPr>
        <w:t>The armed forces community is itself diverse, including veterans and service leavers, reservists,</w:t>
      </w:r>
      <w:r w:rsidR="00A56E73">
        <w:rPr>
          <w:rFonts w:ascii="Arial" w:eastAsia="Calibri" w:hAnsi="Arial" w:cs="Arial"/>
        </w:rPr>
        <w:t xml:space="preserve"> adult cadet force volunteers, and of course family members. Needs can vary, can be based on injury sustained in service, </w:t>
      </w:r>
      <w:r w:rsidR="00CF39B0">
        <w:rPr>
          <w:rFonts w:ascii="Arial" w:eastAsia="Calibri" w:hAnsi="Arial" w:cs="Arial"/>
        </w:rPr>
        <w:t xml:space="preserve">or </w:t>
      </w:r>
      <w:r w:rsidR="00A56E73">
        <w:rPr>
          <w:rFonts w:ascii="Arial" w:eastAsia="Calibri" w:hAnsi="Arial" w:cs="Arial"/>
        </w:rPr>
        <w:t xml:space="preserve">can result from frequent moves </w:t>
      </w:r>
      <w:r w:rsidR="00A56E73">
        <w:rPr>
          <w:rFonts w:ascii="Arial" w:eastAsia="Calibri" w:hAnsi="Arial" w:cs="Arial"/>
        </w:rPr>
        <w:lastRenderedPageBreak/>
        <w:t>around the country and abroad, but the community as a whole can suffer disadvantage when accessing public services, something recognised within the Armed Forces Covenant.</w:t>
      </w:r>
    </w:p>
    <w:p w14:paraId="4D2A8C2D" w14:textId="4C9BCE24" w:rsidR="00A56E73" w:rsidRDefault="00A56E73" w:rsidP="00B109D2">
      <w:pPr>
        <w:spacing w:after="200" w:line="276" w:lineRule="auto"/>
        <w:rPr>
          <w:rFonts w:ascii="Arial" w:eastAsia="Calibri" w:hAnsi="Arial" w:cs="Arial"/>
        </w:rPr>
      </w:pPr>
      <w:r>
        <w:rPr>
          <w:rFonts w:ascii="Arial" w:eastAsia="Calibri" w:hAnsi="Arial" w:cs="Arial"/>
        </w:rPr>
        <w:t xml:space="preserve">As stated earlier the Trust has an action plan to continue to improve its offer to the armed forces community, particularly in our service delivery, and this is led by our Champions Dyad of Chief Operating Officer, Public Health </w:t>
      </w:r>
      <w:r w:rsidR="00C95A92">
        <w:rPr>
          <w:rFonts w:ascii="Arial" w:eastAsia="Calibri" w:hAnsi="Arial" w:cs="Arial"/>
        </w:rPr>
        <w:t>L</w:t>
      </w:r>
      <w:r>
        <w:rPr>
          <w:rFonts w:ascii="Arial" w:eastAsia="Calibri" w:hAnsi="Arial" w:cs="Arial"/>
        </w:rPr>
        <w:t xml:space="preserve">ead, and </w:t>
      </w:r>
      <w:r w:rsidR="00AC7746">
        <w:rPr>
          <w:rFonts w:ascii="Arial" w:eastAsia="Calibri" w:hAnsi="Arial" w:cs="Arial"/>
        </w:rPr>
        <w:t>e</w:t>
      </w:r>
      <w:r>
        <w:rPr>
          <w:rFonts w:ascii="Arial" w:eastAsia="Calibri" w:hAnsi="Arial" w:cs="Arial"/>
        </w:rPr>
        <w:t xml:space="preserve">quality </w:t>
      </w:r>
      <w:r w:rsidR="00AC7746">
        <w:rPr>
          <w:rFonts w:ascii="Arial" w:eastAsia="Calibri" w:hAnsi="Arial" w:cs="Arial"/>
        </w:rPr>
        <w:t>l</w:t>
      </w:r>
      <w:r>
        <w:rPr>
          <w:rFonts w:ascii="Arial" w:eastAsia="Calibri" w:hAnsi="Arial" w:cs="Arial"/>
        </w:rPr>
        <w:t>ead.</w:t>
      </w:r>
    </w:p>
    <w:p w14:paraId="0916FBFB" w14:textId="77777777" w:rsidR="005B348E" w:rsidRDefault="005B348E" w:rsidP="00B109D2">
      <w:pPr>
        <w:spacing w:after="200" w:line="276" w:lineRule="auto"/>
        <w:rPr>
          <w:rFonts w:ascii="Arial" w:eastAsia="Calibri" w:hAnsi="Arial" w:cs="Arial"/>
          <w:b/>
          <w:bCs/>
          <w:sz w:val="28"/>
          <w:szCs w:val="28"/>
        </w:rPr>
      </w:pPr>
      <w:r w:rsidRPr="00F2788C">
        <w:rPr>
          <w:rFonts w:ascii="Arial" w:eastAsia="Calibri" w:hAnsi="Arial" w:cs="Arial"/>
          <w:b/>
          <w:bCs/>
          <w:sz w:val="28"/>
          <w:szCs w:val="28"/>
        </w:rPr>
        <w:t xml:space="preserve">Community Health </w:t>
      </w:r>
      <w:r>
        <w:rPr>
          <w:rFonts w:ascii="Arial" w:eastAsia="Calibri" w:hAnsi="Arial" w:cs="Arial"/>
          <w:b/>
          <w:bCs/>
          <w:sz w:val="28"/>
          <w:szCs w:val="28"/>
        </w:rPr>
        <w:t xml:space="preserve">and Wellbeing </w:t>
      </w:r>
      <w:r w:rsidRPr="00F2788C">
        <w:rPr>
          <w:rFonts w:ascii="Arial" w:eastAsia="Calibri" w:hAnsi="Arial" w:cs="Arial"/>
          <w:b/>
          <w:bCs/>
          <w:sz w:val="28"/>
          <w:szCs w:val="28"/>
        </w:rPr>
        <w:t>Workers</w:t>
      </w:r>
    </w:p>
    <w:p w14:paraId="09E4DF19" w14:textId="2B7A8721" w:rsidR="00B109D2" w:rsidRPr="00B109D2" w:rsidRDefault="00B109D2" w:rsidP="00B109D2">
      <w:pPr>
        <w:pStyle w:val="Caption"/>
        <w:keepNext/>
        <w:jc w:val="center"/>
        <w:rPr>
          <w:b/>
          <w:bCs/>
          <w:color w:val="auto"/>
        </w:rPr>
      </w:pPr>
      <w:r w:rsidRPr="00B109D2">
        <w:rPr>
          <w:b/>
          <w:bCs/>
          <w:color w:val="auto"/>
        </w:rPr>
        <w:t xml:space="preserve">Figure </w:t>
      </w:r>
      <w:r w:rsidR="00FB426F">
        <w:rPr>
          <w:b/>
          <w:bCs/>
          <w:color w:val="auto"/>
        </w:rPr>
        <w:fldChar w:fldCharType="begin"/>
      </w:r>
      <w:r w:rsidR="00FB426F">
        <w:rPr>
          <w:b/>
          <w:bCs/>
          <w:color w:val="auto"/>
        </w:rPr>
        <w:instrText xml:space="preserve"> SEQ Figure \* ARABIC </w:instrText>
      </w:r>
      <w:r w:rsidR="00FB426F">
        <w:rPr>
          <w:b/>
          <w:bCs/>
          <w:color w:val="auto"/>
        </w:rPr>
        <w:fldChar w:fldCharType="separate"/>
      </w:r>
      <w:r w:rsidR="00FB426F">
        <w:rPr>
          <w:b/>
          <w:bCs/>
          <w:noProof/>
          <w:color w:val="auto"/>
        </w:rPr>
        <w:t>9</w:t>
      </w:r>
      <w:r w:rsidR="00FB426F">
        <w:rPr>
          <w:b/>
          <w:bCs/>
          <w:color w:val="auto"/>
        </w:rPr>
        <w:fldChar w:fldCharType="end"/>
      </w:r>
      <w:r w:rsidRPr="00B109D2">
        <w:rPr>
          <w:b/>
          <w:bCs/>
          <w:color w:val="auto"/>
        </w:rPr>
        <w:t>: Community Health and Wellbeing Worker logo</w:t>
      </w:r>
    </w:p>
    <w:p w14:paraId="51CD77DE" w14:textId="77777777" w:rsidR="005B348E" w:rsidRDefault="005B348E" w:rsidP="00B109D2">
      <w:pPr>
        <w:spacing w:after="200" w:line="276" w:lineRule="auto"/>
        <w:jc w:val="center"/>
        <w:rPr>
          <w:rFonts w:ascii="Arial" w:eastAsia="Calibri" w:hAnsi="Arial" w:cs="Arial"/>
          <w:b/>
          <w:bCs/>
          <w:sz w:val="28"/>
          <w:szCs w:val="28"/>
        </w:rPr>
      </w:pPr>
      <w:r>
        <w:rPr>
          <w:rFonts w:ascii="Arial" w:eastAsia="Calibri" w:hAnsi="Arial" w:cs="Arial"/>
          <w:b/>
          <w:bCs/>
          <w:noProof/>
          <w:sz w:val="28"/>
          <w:szCs w:val="28"/>
        </w:rPr>
        <w:drawing>
          <wp:inline distT="0" distB="0" distL="0" distR="0" wp14:anchorId="46AE1231" wp14:editId="0B2DE32A">
            <wp:extent cx="2814955" cy="1562100"/>
            <wp:effectExtent l="0" t="0" r="0" b="0"/>
            <wp:docPr id="16" name="Picture 16" descr="Community health and wellbeing workers logo showing cupped hands aroun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mmunity health and wellbeing workers logo showing cupped hands around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1428" cy="1576791"/>
                    </a:xfrm>
                    <a:prstGeom prst="rect">
                      <a:avLst/>
                    </a:prstGeom>
                  </pic:spPr>
                </pic:pic>
              </a:graphicData>
            </a:graphic>
          </wp:inline>
        </w:drawing>
      </w:r>
    </w:p>
    <w:p w14:paraId="527C5584" w14:textId="4D05D5C2" w:rsidR="005B348E" w:rsidRDefault="005B348E" w:rsidP="00B109D2">
      <w:pPr>
        <w:spacing w:after="200" w:line="276" w:lineRule="auto"/>
        <w:rPr>
          <w:rFonts w:ascii="Arial" w:eastAsia="Calibri" w:hAnsi="Arial" w:cs="Arial"/>
        </w:rPr>
      </w:pPr>
      <w:r>
        <w:rPr>
          <w:rFonts w:ascii="Arial" w:eastAsia="Calibri" w:hAnsi="Arial" w:cs="Arial"/>
        </w:rPr>
        <w:t xml:space="preserve">The Community Health and Wellbeing Worker </w:t>
      </w:r>
      <w:r w:rsidR="00AC7746">
        <w:rPr>
          <w:rFonts w:ascii="Arial" w:eastAsia="Calibri" w:hAnsi="Arial" w:cs="Arial"/>
        </w:rPr>
        <w:t>p</w:t>
      </w:r>
      <w:r>
        <w:rPr>
          <w:rFonts w:ascii="Arial" w:eastAsia="Calibri" w:hAnsi="Arial" w:cs="Arial"/>
        </w:rPr>
        <w:t xml:space="preserve">ilot is a new model of care that provides universal and integrated </w:t>
      </w:r>
      <w:r w:rsidR="00FB426F">
        <w:rPr>
          <w:rFonts w:ascii="Arial" w:eastAsia="Calibri" w:hAnsi="Arial" w:cs="Arial"/>
        </w:rPr>
        <w:t>geography-based</w:t>
      </w:r>
      <w:r>
        <w:rPr>
          <w:rFonts w:ascii="Arial" w:eastAsia="Calibri" w:hAnsi="Arial" w:cs="Arial"/>
        </w:rPr>
        <w:t xml:space="preserve"> outreach in peoples own homes, based on the Brazilian Family Health Strategy model. It</w:t>
      </w:r>
      <w:r w:rsidR="00C95A92">
        <w:rPr>
          <w:rFonts w:ascii="Arial" w:eastAsia="Calibri" w:hAnsi="Arial" w:cs="Arial"/>
        </w:rPr>
        <w:t xml:space="preserve"> is</w:t>
      </w:r>
      <w:r>
        <w:rPr>
          <w:rFonts w:ascii="Arial" w:eastAsia="Calibri" w:hAnsi="Arial" w:cs="Arial"/>
        </w:rPr>
        <w:t xml:space="preserve"> currently running within the Oakwood area of Birchwood, which according to the I</w:t>
      </w:r>
      <w:r w:rsidR="00CF39B0">
        <w:rPr>
          <w:rFonts w:ascii="Arial" w:eastAsia="Calibri" w:hAnsi="Arial" w:cs="Arial"/>
        </w:rPr>
        <w:t>ndex of Multiple Deprivation</w:t>
      </w:r>
      <w:r>
        <w:rPr>
          <w:rFonts w:ascii="Arial" w:eastAsia="Calibri" w:hAnsi="Arial" w:cs="Arial"/>
        </w:rPr>
        <w:t xml:space="preserve"> is ranked in the top 20% of the most deprived areas in the UK.</w:t>
      </w:r>
    </w:p>
    <w:p w14:paraId="06E988F1" w14:textId="682F26DD" w:rsidR="005B348E" w:rsidRDefault="005B348E" w:rsidP="00B109D2">
      <w:pPr>
        <w:spacing w:after="200" w:line="276" w:lineRule="auto"/>
        <w:rPr>
          <w:rFonts w:ascii="Arial" w:eastAsia="Calibri" w:hAnsi="Arial" w:cs="Arial"/>
        </w:rPr>
      </w:pPr>
      <w:r>
        <w:rPr>
          <w:rFonts w:ascii="Arial" w:eastAsia="Calibri" w:hAnsi="Arial" w:cs="Arial"/>
        </w:rPr>
        <w:t>This is a proactive approach, whereby the Community Health and Wellbeing Workers actively seek out engagement in the service at a household level, thereby allowing for the discovery of unmet health needs</w:t>
      </w:r>
      <w:r w:rsidR="00AC7746">
        <w:rPr>
          <w:rFonts w:ascii="Arial" w:eastAsia="Calibri" w:hAnsi="Arial" w:cs="Arial"/>
        </w:rPr>
        <w:t>,</w:t>
      </w:r>
      <w:r>
        <w:rPr>
          <w:rFonts w:ascii="Arial" w:eastAsia="Calibri" w:hAnsi="Arial" w:cs="Arial"/>
        </w:rPr>
        <w:t xml:space="preserve"> with the ultimate aim of reducing inequality.</w:t>
      </w:r>
    </w:p>
    <w:p w14:paraId="48372CD0" w14:textId="77777777" w:rsidR="005B348E" w:rsidRDefault="005B348E" w:rsidP="00B109D2">
      <w:pPr>
        <w:spacing w:after="200" w:line="276" w:lineRule="auto"/>
        <w:rPr>
          <w:rFonts w:ascii="Arial" w:eastAsia="Calibri" w:hAnsi="Arial" w:cs="Arial"/>
        </w:rPr>
      </w:pPr>
      <w:r>
        <w:rPr>
          <w:rFonts w:ascii="Arial" w:eastAsia="Calibri" w:hAnsi="Arial" w:cs="Arial"/>
        </w:rPr>
        <w:t>Developing links with all community services that affect any of the social determinants of health, including charities, voluntary organisations and GP services allows for connections to be developed between service users and providers, allowing for increased support for those most in need.</w:t>
      </w:r>
    </w:p>
    <w:p w14:paraId="07BF084C" w14:textId="77777777" w:rsidR="005B348E" w:rsidRPr="00A56E73" w:rsidRDefault="005B348E" w:rsidP="00B109D2">
      <w:pPr>
        <w:spacing w:after="200" w:line="276" w:lineRule="auto"/>
        <w:rPr>
          <w:rFonts w:ascii="Arial" w:eastAsia="Calibri" w:hAnsi="Arial" w:cs="Arial"/>
        </w:rPr>
      </w:pPr>
      <w:r>
        <w:rPr>
          <w:rFonts w:ascii="Arial" w:eastAsia="Calibri" w:hAnsi="Arial" w:cs="Arial"/>
        </w:rPr>
        <w:t>Employment requirements are kept to a minimum to allow for increased diversity in the team of Community Health and Wellbeing Workers, with the aim of employing as locally as possible.</w:t>
      </w:r>
    </w:p>
    <w:p w14:paraId="1D4E3E89" w14:textId="6B3D7C5D" w:rsidR="00A56E73" w:rsidRDefault="00A56E73" w:rsidP="001552AA">
      <w:pPr>
        <w:spacing w:after="200" w:line="276" w:lineRule="auto"/>
        <w:rPr>
          <w:rFonts w:ascii="Arial" w:eastAsia="Calibri" w:hAnsi="Arial" w:cs="Arial"/>
          <w:b/>
          <w:bCs/>
          <w:sz w:val="28"/>
          <w:szCs w:val="28"/>
        </w:rPr>
      </w:pPr>
      <w:r>
        <w:rPr>
          <w:rFonts w:ascii="Arial" w:eastAsia="Calibri" w:hAnsi="Arial" w:cs="Arial"/>
          <w:b/>
          <w:bCs/>
          <w:sz w:val="28"/>
          <w:szCs w:val="28"/>
        </w:rPr>
        <w:t>BOOST</w:t>
      </w:r>
    </w:p>
    <w:p w14:paraId="624E1BCE" w14:textId="5CEB00CD" w:rsidR="00D6525A" w:rsidRDefault="00D6525A" w:rsidP="00D6525A">
      <w:pPr>
        <w:spacing w:after="200" w:line="276" w:lineRule="auto"/>
        <w:rPr>
          <w:rFonts w:ascii="Arial" w:hAnsi="Arial" w:cs="Arial"/>
        </w:rPr>
      </w:pPr>
      <w:r w:rsidRPr="00D6525A">
        <w:rPr>
          <w:rFonts w:ascii="Arial" w:hAnsi="Arial" w:cs="Arial"/>
        </w:rPr>
        <w:t xml:space="preserve">The Trust’s approach to transformation and quality improvement is known as the BOOST (Building </w:t>
      </w:r>
      <w:r w:rsidR="00A36331">
        <w:rPr>
          <w:rFonts w:ascii="Arial" w:hAnsi="Arial" w:cs="Arial"/>
        </w:rPr>
        <w:t>O</w:t>
      </w:r>
      <w:r w:rsidR="00A36331" w:rsidRPr="00D6525A">
        <w:rPr>
          <w:rFonts w:ascii="Arial" w:hAnsi="Arial" w:cs="Arial"/>
        </w:rPr>
        <w:t>n</w:t>
      </w:r>
      <w:r w:rsidRPr="00D6525A">
        <w:rPr>
          <w:rFonts w:ascii="Arial" w:hAnsi="Arial" w:cs="Arial"/>
        </w:rPr>
        <w:t xml:space="preserve"> Our Strengths Together) programme. </w:t>
      </w:r>
    </w:p>
    <w:p w14:paraId="78AB8636" w14:textId="77777777" w:rsidR="00D6525A" w:rsidRDefault="00D6525A" w:rsidP="00D6525A">
      <w:pPr>
        <w:spacing w:after="200" w:line="276" w:lineRule="auto"/>
        <w:rPr>
          <w:rFonts w:ascii="Arial" w:hAnsi="Arial" w:cs="Arial"/>
        </w:rPr>
      </w:pPr>
      <w:r w:rsidRPr="00D6525A">
        <w:rPr>
          <w:rFonts w:ascii="Arial" w:hAnsi="Arial" w:cs="Arial"/>
        </w:rPr>
        <w:t xml:space="preserve">The approach features a strong ethos of staff inclusion and engagement, with programmes of work being agreed and developed from the "bottom up” – usually </w:t>
      </w:r>
      <w:r w:rsidRPr="00D6525A">
        <w:rPr>
          <w:rFonts w:ascii="Arial" w:hAnsi="Arial" w:cs="Arial"/>
        </w:rPr>
        <w:lastRenderedPageBreak/>
        <w:t xml:space="preserve">starting with a series of staff workshops that are open to staff at all levels within the organisation, where ideas are gathered to form the basis of directorate and service work streams. </w:t>
      </w:r>
    </w:p>
    <w:p w14:paraId="6D9F2CE8" w14:textId="77777777" w:rsidR="00D6525A" w:rsidRDefault="00D6525A" w:rsidP="00D6525A">
      <w:pPr>
        <w:spacing w:after="200" w:line="276" w:lineRule="auto"/>
        <w:rPr>
          <w:rFonts w:ascii="Arial" w:hAnsi="Arial" w:cs="Arial"/>
        </w:rPr>
      </w:pPr>
      <w:r w:rsidRPr="00D6525A">
        <w:rPr>
          <w:rFonts w:ascii="Arial" w:hAnsi="Arial" w:cs="Arial"/>
        </w:rPr>
        <w:t>BOOST’s methodology is based on NHS</w:t>
      </w:r>
      <w:r>
        <w:rPr>
          <w:rFonts w:ascii="Arial" w:hAnsi="Arial" w:cs="Arial"/>
        </w:rPr>
        <w:t xml:space="preserve"> England</w:t>
      </w:r>
      <w:r w:rsidRPr="00D6525A">
        <w:rPr>
          <w:rFonts w:ascii="Arial" w:hAnsi="Arial" w:cs="Arial"/>
        </w:rPr>
        <w:t>’s Change Model, using simple PDSA</w:t>
      </w:r>
      <w:r>
        <w:rPr>
          <w:rFonts w:ascii="Arial" w:hAnsi="Arial" w:cs="Arial"/>
        </w:rPr>
        <w:t xml:space="preserve"> (Plan, Do, Study, Act)</w:t>
      </w:r>
      <w:r w:rsidRPr="00D6525A">
        <w:rPr>
          <w:rFonts w:ascii="Arial" w:hAnsi="Arial" w:cs="Arial"/>
        </w:rPr>
        <w:t xml:space="preserve"> cycles to drive change, and is supported by the Trust’s Transformation Team. </w:t>
      </w:r>
    </w:p>
    <w:p w14:paraId="7A523A73" w14:textId="77777777" w:rsidR="00D6525A" w:rsidRDefault="00D6525A" w:rsidP="00D6525A">
      <w:pPr>
        <w:spacing w:after="200" w:line="276" w:lineRule="auto"/>
        <w:rPr>
          <w:rFonts w:ascii="Arial" w:hAnsi="Arial" w:cs="Arial"/>
        </w:rPr>
      </w:pPr>
      <w:r w:rsidRPr="00D6525A">
        <w:rPr>
          <w:rFonts w:ascii="Arial" w:hAnsi="Arial" w:cs="Arial"/>
        </w:rPr>
        <w:t xml:space="preserve">Upon creation of a transformation or quality improvement plan, follow up staff workshops are arranged, to ensure that staff engagement remains central to the steering and delivery of the plans. </w:t>
      </w:r>
    </w:p>
    <w:p w14:paraId="6A0C86B7" w14:textId="0E8AB519" w:rsidR="00D6525A" w:rsidRPr="00D6525A" w:rsidRDefault="00D6525A" w:rsidP="00D6525A">
      <w:pPr>
        <w:spacing w:after="200" w:line="276" w:lineRule="auto"/>
        <w:rPr>
          <w:rFonts w:ascii="Arial" w:hAnsi="Arial" w:cs="Arial"/>
        </w:rPr>
      </w:pPr>
      <w:r w:rsidRPr="00D6525A">
        <w:rPr>
          <w:rFonts w:ascii="Arial" w:hAnsi="Arial" w:cs="Arial"/>
        </w:rPr>
        <w:t>Progress with transformation and quality improvement plans are monitored by the Trust’s Transformation Council to ensure appropriate governance is in place, and that plans have high visibility within the organisation.</w:t>
      </w:r>
    </w:p>
    <w:p w14:paraId="27CE34A4" w14:textId="12719BB9" w:rsidR="00A56E73" w:rsidRPr="00F2788C" w:rsidRDefault="00A56E73" w:rsidP="00B109D2">
      <w:pPr>
        <w:spacing w:after="200" w:line="276" w:lineRule="auto"/>
        <w:rPr>
          <w:rFonts w:ascii="Arial" w:eastAsia="Calibri" w:hAnsi="Arial" w:cs="Arial"/>
          <w:b/>
          <w:bCs/>
          <w:sz w:val="28"/>
          <w:szCs w:val="28"/>
        </w:rPr>
      </w:pPr>
      <w:r>
        <w:rPr>
          <w:rFonts w:ascii="Arial" w:eastAsia="Calibri" w:hAnsi="Arial" w:cs="Arial"/>
          <w:b/>
          <w:bCs/>
          <w:sz w:val="28"/>
          <w:szCs w:val="28"/>
        </w:rPr>
        <w:t>Governors</w:t>
      </w:r>
    </w:p>
    <w:p w14:paraId="337B07D0" w14:textId="63DC37C3" w:rsidR="004640EF" w:rsidRDefault="004640EF" w:rsidP="00B109D2">
      <w:pPr>
        <w:spacing w:after="200" w:line="276" w:lineRule="auto"/>
        <w:rPr>
          <w:rFonts w:ascii="Arial" w:eastAsia="Calibri" w:hAnsi="Arial" w:cs="Arial"/>
        </w:rPr>
      </w:pPr>
      <w:r>
        <w:rPr>
          <w:rFonts w:ascii="Arial" w:eastAsia="Calibri" w:hAnsi="Arial" w:cs="Arial"/>
        </w:rPr>
        <w:t>As a</w:t>
      </w:r>
      <w:r w:rsidR="00A36331">
        <w:rPr>
          <w:rFonts w:ascii="Arial" w:eastAsia="Calibri" w:hAnsi="Arial" w:cs="Arial"/>
        </w:rPr>
        <w:t>n</w:t>
      </w:r>
      <w:r>
        <w:rPr>
          <w:rFonts w:ascii="Arial" w:eastAsia="Calibri" w:hAnsi="Arial" w:cs="Arial"/>
        </w:rPr>
        <w:t xml:space="preserve"> NHS </w:t>
      </w:r>
      <w:r w:rsidR="00A36331">
        <w:rPr>
          <w:rFonts w:ascii="Arial" w:eastAsia="Calibri" w:hAnsi="Arial" w:cs="Arial"/>
        </w:rPr>
        <w:t>F</w:t>
      </w:r>
      <w:r>
        <w:rPr>
          <w:rFonts w:ascii="Arial" w:eastAsia="Calibri" w:hAnsi="Arial" w:cs="Arial"/>
        </w:rPr>
        <w:t>oundation Trust we have some devolved decision making authority, with our members and governors supporting and challenging the Trust in our strategy and how we operate and run services.</w:t>
      </w:r>
    </w:p>
    <w:p w14:paraId="70CEFDE2" w14:textId="6E0F79AA" w:rsidR="004640EF" w:rsidRDefault="004640EF" w:rsidP="00B109D2">
      <w:pPr>
        <w:spacing w:after="200" w:line="276" w:lineRule="auto"/>
        <w:rPr>
          <w:rFonts w:ascii="Arial" w:eastAsia="Calibri" w:hAnsi="Arial" w:cs="Arial"/>
        </w:rPr>
      </w:pPr>
      <w:r>
        <w:rPr>
          <w:rFonts w:ascii="Arial" w:eastAsia="Calibri" w:hAnsi="Arial" w:cs="Arial"/>
        </w:rPr>
        <w:t xml:space="preserve">Our members can be service users, carers, staff, and other local people interested in Bridgewater. </w:t>
      </w:r>
      <w:r w:rsidR="00D6525A">
        <w:rPr>
          <w:rFonts w:ascii="Arial" w:eastAsia="Calibri" w:hAnsi="Arial" w:cs="Arial"/>
        </w:rPr>
        <w:t>T</w:t>
      </w:r>
      <w:r>
        <w:rPr>
          <w:rFonts w:ascii="Arial" w:eastAsia="Calibri" w:hAnsi="Arial" w:cs="Arial"/>
        </w:rPr>
        <w:t xml:space="preserve">hey represent the areas in which the Trust delivers services, i.e. Halton, Warrington and those parts of the North West region where we provide community dental services including Bolton, </w:t>
      </w:r>
      <w:r w:rsidR="00A36331">
        <w:rPr>
          <w:rFonts w:ascii="Arial" w:eastAsia="Calibri" w:hAnsi="Arial" w:cs="Arial"/>
        </w:rPr>
        <w:t xml:space="preserve">Oldham, </w:t>
      </w:r>
      <w:r>
        <w:rPr>
          <w:rFonts w:ascii="Arial" w:eastAsia="Calibri" w:hAnsi="Arial" w:cs="Arial"/>
        </w:rPr>
        <w:t>Rochdale, Bury, Ellesmere Port, St Helens, Widnes, Warrington and Leigh.</w:t>
      </w:r>
    </w:p>
    <w:p w14:paraId="11FFBF86" w14:textId="2C1B254D" w:rsidR="004640EF" w:rsidRDefault="004640EF" w:rsidP="00B109D2">
      <w:pPr>
        <w:spacing w:after="200" w:line="276" w:lineRule="auto"/>
        <w:rPr>
          <w:rFonts w:ascii="Arial" w:eastAsia="Calibri" w:hAnsi="Arial" w:cs="Arial"/>
        </w:rPr>
      </w:pPr>
      <w:r>
        <w:rPr>
          <w:rFonts w:ascii="Arial" w:eastAsia="Calibri" w:hAnsi="Arial" w:cs="Arial"/>
        </w:rPr>
        <w:t>We strive to ensure our members are representative of the communities in which they live. When recruiting members we pay due regard to the diversity of an area and endeavour to encourage people from a diverse range of groups</w:t>
      </w:r>
      <w:r w:rsidR="009D2660">
        <w:rPr>
          <w:rFonts w:ascii="Arial" w:eastAsia="Calibri" w:hAnsi="Arial" w:cs="Arial"/>
        </w:rPr>
        <w:t xml:space="preserve"> through targeted engagement with local groups</w:t>
      </w:r>
      <w:r>
        <w:rPr>
          <w:rFonts w:ascii="Arial" w:eastAsia="Calibri" w:hAnsi="Arial" w:cs="Arial"/>
        </w:rPr>
        <w:t xml:space="preserve">. </w:t>
      </w:r>
    </w:p>
    <w:p w14:paraId="3C1FCEDF" w14:textId="20AAFD5A" w:rsidR="004640EF" w:rsidRDefault="004640EF" w:rsidP="00B109D2">
      <w:pPr>
        <w:spacing w:after="200" w:line="276" w:lineRule="auto"/>
        <w:rPr>
          <w:rFonts w:ascii="Arial" w:eastAsia="Calibri" w:hAnsi="Arial" w:cs="Arial"/>
        </w:rPr>
      </w:pPr>
      <w:r>
        <w:rPr>
          <w:rFonts w:ascii="Arial" w:eastAsia="Calibri" w:hAnsi="Arial" w:cs="Arial"/>
        </w:rPr>
        <w:t>Our public governors are elected by our members to undertake specific roles, including the appointment of the Trust Chair and non-executive directors, and holding the Board to account</w:t>
      </w:r>
      <w:r w:rsidR="009D2660">
        <w:rPr>
          <w:rFonts w:ascii="Arial" w:eastAsia="Calibri" w:hAnsi="Arial" w:cs="Arial"/>
        </w:rPr>
        <w:t xml:space="preserve"> on decision making and progress</w:t>
      </w:r>
      <w:r>
        <w:rPr>
          <w:rFonts w:ascii="Arial" w:eastAsia="Calibri" w:hAnsi="Arial" w:cs="Arial"/>
        </w:rPr>
        <w:t>; we make every effort to encourage diversity in applications to public governor roles as they are advertised.</w:t>
      </w:r>
    </w:p>
    <w:p w14:paraId="13DB9D51" w14:textId="4FCB5EBE" w:rsidR="004640EF" w:rsidRDefault="004640EF" w:rsidP="00B109D2">
      <w:pPr>
        <w:spacing w:after="200" w:line="276" w:lineRule="auto"/>
        <w:rPr>
          <w:rFonts w:ascii="Arial" w:eastAsia="Calibri" w:hAnsi="Arial" w:cs="Arial"/>
        </w:rPr>
      </w:pPr>
      <w:r>
        <w:rPr>
          <w:rFonts w:ascii="Arial" w:eastAsia="Calibri" w:hAnsi="Arial" w:cs="Arial"/>
        </w:rPr>
        <w:t>Looking at just one protected characteristic</w:t>
      </w:r>
      <w:r w:rsidR="00A36331">
        <w:rPr>
          <w:rFonts w:ascii="Arial" w:eastAsia="Calibri" w:hAnsi="Arial" w:cs="Arial"/>
        </w:rPr>
        <w:t xml:space="preserve"> -</w:t>
      </w:r>
      <w:r>
        <w:rPr>
          <w:rFonts w:ascii="Arial" w:eastAsia="Calibri" w:hAnsi="Arial" w:cs="Arial"/>
        </w:rPr>
        <w:t xml:space="preserve"> race and ethnicity, we know that the most culturally diverse of our constituencies is the Rest of England which represents our community dental services and as described serves a large, culturally diverse population. Trust public members in</w:t>
      </w:r>
      <w:r w:rsidR="009D2660">
        <w:rPr>
          <w:rFonts w:ascii="Arial" w:eastAsia="Calibri" w:hAnsi="Arial" w:cs="Arial"/>
        </w:rPr>
        <w:t xml:space="preserve"> ‘Rest of England’</w:t>
      </w:r>
      <w:r>
        <w:rPr>
          <w:rFonts w:ascii="Arial" w:eastAsia="Calibri" w:hAnsi="Arial" w:cs="Arial"/>
        </w:rPr>
        <w:t xml:space="preserve"> area are currently predominantly </w:t>
      </w:r>
      <w:r w:rsidR="009D2660">
        <w:rPr>
          <w:rFonts w:ascii="Arial" w:eastAsia="Calibri" w:hAnsi="Arial" w:cs="Arial"/>
        </w:rPr>
        <w:t>W</w:t>
      </w:r>
      <w:r>
        <w:rPr>
          <w:rFonts w:ascii="Arial" w:eastAsia="Calibri" w:hAnsi="Arial" w:cs="Arial"/>
        </w:rPr>
        <w:t>hite</w:t>
      </w:r>
      <w:r w:rsidR="009D2660">
        <w:rPr>
          <w:rFonts w:ascii="Arial" w:eastAsia="Calibri" w:hAnsi="Arial" w:cs="Arial"/>
        </w:rPr>
        <w:t xml:space="preserve"> (English, </w:t>
      </w:r>
      <w:r>
        <w:rPr>
          <w:rFonts w:ascii="Arial" w:eastAsia="Calibri" w:hAnsi="Arial" w:cs="Arial"/>
        </w:rPr>
        <w:t>Welsh, or Scottish British</w:t>
      </w:r>
      <w:r w:rsidR="009D2660">
        <w:rPr>
          <w:rFonts w:ascii="Arial" w:eastAsia="Calibri" w:hAnsi="Arial" w:cs="Arial"/>
        </w:rPr>
        <w:t>)</w:t>
      </w:r>
      <w:r>
        <w:rPr>
          <w:rFonts w:ascii="Arial" w:eastAsia="Calibri" w:hAnsi="Arial" w:cs="Arial"/>
        </w:rPr>
        <w:t>, but there are a number who describe their ethnicity as Asian/Asian British-Indian</w:t>
      </w:r>
      <w:r w:rsidR="009D2660">
        <w:rPr>
          <w:rFonts w:ascii="Arial" w:eastAsia="Calibri" w:hAnsi="Arial" w:cs="Arial"/>
        </w:rPr>
        <w:t xml:space="preserve"> or</w:t>
      </w:r>
      <w:r>
        <w:rPr>
          <w:rFonts w:ascii="Arial" w:eastAsia="Calibri" w:hAnsi="Arial" w:cs="Arial"/>
        </w:rPr>
        <w:t xml:space="preserve"> Pakistani, and black/British Caribbean. Although there are no governors from an ethnic minority background at present, we have attempted to actively engage with communities in </w:t>
      </w:r>
      <w:r>
        <w:rPr>
          <w:rFonts w:ascii="Arial" w:eastAsia="Calibri" w:hAnsi="Arial" w:cs="Arial"/>
        </w:rPr>
        <w:lastRenderedPageBreak/>
        <w:t xml:space="preserve">advance of public governor elections – attending community events in Bolton and Oldham. </w:t>
      </w:r>
    </w:p>
    <w:p w14:paraId="4A5BDD2F" w14:textId="70B3D133" w:rsidR="009D2660" w:rsidRDefault="004640EF" w:rsidP="00B109D2">
      <w:pPr>
        <w:spacing w:after="200" w:line="276" w:lineRule="auto"/>
        <w:rPr>
          <w:rFonts w:ascii="Arial" w:eastAsia="Calibri" w:hAnsi="Arial" w:cs="Arial"/>
        </w:rPr>
      </w:pPr>
      <w:r>
        <w:rPr>
          <w:rFonts w:ascii="Arial" w:eastAsia="Calibri" w:hAnsi="Arial" w:cs="Arial"/>
        </w:rPr>
        <w:t xml:space="preserve">In the summer of 2022, the Trust held elections for </w:t>
      </w:r>
      <w:r w:rsidR="00A36331">
        <w:rPr>
          <w:rFonts w:ascii="Arial" w:eastAsia="Calibri" w:hAnsi="Arial" w:cs="Arial"/>
        </w:rPr>
        <w:t>several</w:t>
      </w:r>
      <w:r>
        <w:rPr>
          <w:rFonts w:ascii="Arial" w:eastAsia="Calibri" w:hAnsi="Arial" w:cs="Arial"/>
        </w:rPr>
        <w:t xml:space="preserve"> governor vacancies. In advance of the </w:t>
      </w:r>
      <w:r w:rsidR="00A36331">
        <w:rPr>
          <w:rFonts w:ascii="Arial" w:eastAsia="Calibri" w:hAnsi="Arial" w:cs="Arial"/>
        </w:rPr>
        <w:t>elections,</w:t>
      </w:r>
      <w:r>
        <w:rPr>
          <w:rFonts w:ascii="Arial" w:eastAsia="Calibri" w:hAnsi="Arial" w:cs="Arial"/>
        </w:rPr>
        <w:t xml:space="preserve"> we contacted groups and organisations whose members use our services. We were delighted when a member of staff from </w:t>
      </w:r>
      <w:r w:rsidR="009D2660">
        <w:rPr>
          <w:rFonts w:ascii="Arial" w:eastAsia="Calibri" w:hAnsi="Arial" w:cs="Arial"/>
        </w:rPr>
        <w:t>a local</w:t>
      </w:r>
      <w:r>
        <w:rPr>
          <w:rFonts w:ascii="Arial" w:eastAsia="Calibri" w:hAnsi="Arial" w:cs="Arial"/>
        </w:rPr>
        <w:t xml:space="preserve"> Deaf </w:t>
      </w:r>
      <w:r w:rsidR="009D2660">
        <w:rPr>
          <w:rFonts w:ascii="Arial" w:eastAsia="Calibri" w:hAnsi="Arial" w:cs="Arial"/>
        </w:rPr>
        <w:t>organisation</w:t>
      </w:r>
      <w:r>
        <w:rPr>
          <w:rFonts w:ascii="Arial" w:eastAsia="Calibri" w:hAnsi="Arial" w:cs="Arial"/>
        </w:rPr>
        <w:t xml:space="preserve"> was elected a public governor and ensured </w:t>
      </w:r>
      <w:r w:rsidR="009D2660">
        <w:rPr>
          <w:rFonts w:ascii="Arial" w:eastAsia="Calibri" w:hAnsi="Arial" w:cs="Arial"/>
        </w:rPr>
        <w:t xml:space="preserve">the </w:t>
      </w:r>
      <w:r>
        <w:rPr>
          <w:rFonts w:ascii="Arial" w:eastAsia="Calibri" w:hAnsi="Arial" w:cs="Arial"/>
        </w:rPr>
        <w:t xml:space="preserve">induction into the organisation was fully supported and enabled. Unfortunately, due to personal reasons, the individual has since resigned </w:t>
      </w:r>
      <w:r w:rsidR="009D2660">
        <w:rPr>
          <w:rFonts w:ascii="Arial" w:eastAsia="Calibri" w:hAnsi="Arial" w:cs="Arial"/>
        </w:rPr>
        <w:t>thei</w:t>
      </w:r>
      <w:r>
        <w:rPr>
          <w:rFonts w:ascii="Arial" w:eastAsia="Calibri" w:hAnsi="Arial" w:cs="Arial"/>
        </w:rPr>
        <w:t>r governor position but we continue to work with the sector in an effort to build on these firm foundations and encourage further participation in forthcoming elections.</w:t>
      </w:r>
    </w:p>
    <w:p w14:paraId="3F799DAC" w14:textId="73F2D2EF" w:rsidR="004640EF" w:rsidRDefault="004640EF" w:rsidP="00B109D2">
      <w:pPr>
        <w:spacing w:after="200" w:line="276" w:lineRule="auto"/>
        <w:rPr>
          <w:rFonts w:ascii="Arial" w:eastAsia="Calibri" w:hAnsi="Arial" w:cs="Arial"/>
        </w:rPr>
      </w:pPr>
      <w:r>
        <w:rPr>
          <w:rFonts w:ascii="Arial" w:eastAsia="Calibri" w:hAnsi="Arial" w:cs="Arial"/>
        </w:rPr>
        <w:t>We have also utilised the knowledge of one of our Non-Executive Directors to target our recruitment activity within the ethnic communit</w:t>
      </w:r>
      <w:r w:rsidR="009D2660">
        <w:rPr>
          <w:rFonts w:ascii="Arial" w:eastAsia="Calibri" w:hAnsi="Arial" w:cs="Arial"/>
        </w:rPr>
        <w:t>ies</w:t>
      </w:r>
      <w:r>
        <w:rPr>
          <w:rFonts w:ascii="Arial" w:eastAsia="Calibri" w:hAnsi="Arial" w:cs="Arial"/>
        </w:rPr>
        <w:t xml:space="preserve"> in Greater Manchester</w:t>
      </w:r>
      <w:r w:rsidR="00AC7746">
        <w:rPr>
          <w:rFonts w:ascii="Arial" w:eastAsia="Calibri" w:hAnsi="Arial" w:cs="Arial"/>
        </w:rPr>
        <w:t>,</w:t>
      </w:r>
      <w:r>
        <w:rPr>
          <w:rFonts w:ascii="Arial" w:eastAsia="Calibri" w:hAnsi="Arial" w:cs="Arial"/>
        </w:rPr>
        <w:t xml:space="preserve"> and have successfully recruited a partner governor representing the voluntary/ third sector in the Halton area.</w:t>
      </w:r>
    </w:p>
    <w:p w14:paraId="01D53646" w14:textId="4F09219F" w:rsidR="009D2660" w:rsidRDefault="009D2660" w:rsidP="00B109D2">
      <w:pPr>
        <w:spacing w:after="200" w:line="276" w:lineRule="auto"/>
        <w:rPr>
          <w:rFonts w:ascii="Arial" w:eastAsia="Calibri" w:hAnsi="Arial" w:cs="Arial"/>
        </w:rPr>
      </w:pPr>
      <w:r>
        <w:rPr>
          <w:rFonts w:ascii="Arial" w:eastAsia="Calibri" w:hAnsi="Arial" w:cs="Arial"/>
        </w:rPr>
        <w:t>Many of our serving governors are members of groups/organisations that support our communities including Warrington Foodbank, Healthwatch Halton, Healthwatch Warrington, and parent/carers support networks.</w:t>
      </w:r>
    </w:p>
    <w:p w14:paraId="37A2AA13" w14:textId="26F534D0" w:rsidR="004640EF" w:rsidRDefault="004640EF" w:rsidP="00B109D2">
      <w:pPr>
        <w:spacing w:after="200" w:line="276" w:lineRule="auto"/>
        <w:rPr>
          <w:rFonts w:ascii="Arial" w:eastAsia="Calibri" w:hAnsi="Arial" w:cs="Arial"/>
        </w:rPr>
      </w:pPr>
      <w:r>
        <w:rPr>
          <w:rFonts w:ascii="Arial" w:eastAsia="Calibri" w:hAnsi="Arial" w:cs="Arial"/>
        </w:rPr>
        <w:t>Our staff governors are elected by our staff members. Again</w:t>
      </w:r>
      <w:r w:rsidR="00DB5040">
        <w:rPr>
          <w:rFonts w:ascii="Arial" w:eastAsia="Calibri" w:hAnsi="Arial" w:cs="Arial"/>
        </w:rPr>
        <w:t>,</w:t>
      </w:r>
      <w:r>
        <w:rPr>
          <w:rFonts w:ascii="Arial" w:eastAsia="Calibri" w:hAnsi="Arial" w:cs="Arial"/>
        </w:rPr>
        <w:t xml:space="preserve"> we are seeking to harness the knowledge of our colleagues who are members of our </w:t>
      </w:r>
      <w:r w:rsidR="009D2660">
        <w:rPr>
          <w:rFonts w:ascii="Arial" w:eastAsia="Calibri" w:hAnsi="Arial" w:cs="Arial"/>
        </w:rPr>
        <w:t xml:space="preserve">Race Inclusion Network, </w:t>
      </w:r>
      <w:r>
        <w:rPr>
          <w:rFonts w:ascii="Arial" w:eastAsia="Calibri" w:hAnsi="Arial" w:cs="Arial"/>
        </w:rPr>
        <w:t xml:space="preserve">Enabled </w:t>
      </w:r>
      <w:r w:rsidR="009D2660">
        <w:rPr>
          <w:rFonts w:ascii="Arial" w:eastAsia="Calibri" w:hAnsi="Arial" w:cs="Arial"/>
        </w:rPr>
        <w:t xml:space="preserve">Network, and other </w:t>
      </w:r>
      <w:r w:rsidR="00AC7746">
        <w:rPr>
          <w:rFonts w:ascii="Arial" w:eastAsia="Calibri" w:hAnsi="Arial" w:cs="Arial"/>
        </w:rPr>
        <w:t>s</w:t>
      </w:r>
      <w:r w:rsidR="009D2660">
        <w:rPr>
          <w:rFonts w:ascii="Arial" w:eastAsia="Calibri" w:hAnsi="Arial" w:cs="Arial"/>
        </w:rPr>
        <w:t xml:space="preserve">taff </w:t>
      </w:r>
      <w:r w:rsidR="00AC7746">
        <w:rPr>
          <w:rFonts w:ascii="Arial" w:eastAsia="Calibri" w:hAnsi="Arial" w:cs="Arial"/>
        </w:rPr>
        <w:t>n</w:t>
      </w:r>
      <w:r w:rsidR="009D2660">
        <w:rPr>
          <w:rFonts w:ascii="Arial" w:eastAsia="Calibri" w:hAnsi="Arial" w:cs="Arial"/>
        </w:rPr>
        <w:t xml:space="preserve">etworks, by </w:t>
      </w:r>
      <w:r w:rsidR="00DB5040">
        <w:rPr>
          <w:rFonts w:ascii="Arial" w:eastAsia="Calibri" w:hAnsi="Arial" w:cs="Arial"/>
        </w:rPr>
        <w:t>encouraging</w:t>
      </w:r>
      <w:r w:rsidR="009D2660">
        <w:rPr>
          <w:rFonts w:ascii="Arial" w:eastAsia="Calibri" w:hAnsi="Arial" w:cs="Arial"/>
        </w:rPr>
        <w:t xml:space="preserve"> them</w:t>
      </w:r>
      <w:r>
        <w:rPr>
          <w:rFonts w:ascii="Arial" w:eastAsia="Calibri" w:hAnsi="Arial" w:cs="Arial"/>
        </w:rPr>
        <w:t xml:space="preserve"> to consider standing for election in 2023.</w:t>
      </w:r>
    </w:p>
    <w:p w14:paraId="76636587" w14:textId="3D1A0E55" w:rsidR="004640EF" w:rsidRDefault="004640EF" w:rsidP="00B109D2">
      <w:pPr>
        <w:spacing w:after="200" w:line="276" w:lineRule="auto"/>
        <w:rPr>
          <w:rFonts w:ascii="Arial" w:eastAsia="Calibri" w:hAnsi="Arial" w:cs="Arial"/>
        </w:rPr>
      </w:pPr>
      <w:r>
        <w:rPr>
          <w:rFonts w:ascii="Arial" w:eastAsia="Calibri" w:hAnsi="Arial" w:cs="Arial"/>
        </w:rPr>
        <w:t xml:space="preserve">It is important our Council of Governors is </w:t>
      </w:r>
      <w:r w:rsidR="00216825">
        <w:rPr>
          <w:rFonts w:ascii="Arial" w:eastAsia="Calibri" w:hAnsi="Arial" w:cs="Arial"/>
        </w:rPr>
        <w:t xml:space="preserve">reflective </w:t>
      </w:r>
      <w:r>
        <w:rPr>
          <w:rFonts w:ascii="Arial" w:eastAsia="Calibri" w:hAnsi="Arial" w:cs="Arial"/>
        </w:rPr>
        <w:t>of the communities they serve and the staff they represent</w:t>
      </w:r>
      <w:r w:rsidR="009D2660">
        <w:rPr>
          <w:rFonts w:ascii="Arial" w:eastAsia="Calibri" w:hAnsi="Arial" w:cs="Arial"/>
        </w:rPr>
        <w:t>, and we make e</w:t>
      </w:r>
      <w:r>
        <w:rPr>
          <w:rFonts w:ascii="Arial" w:eastAsia="Calibri" w:hAnsi="Arial" w:cs="Arial"/>
        </w:rPr>
        <w:t xml:space="preserve">very effort to consider the </w:t>
      </w:r>
      <w:r w:rsidR="009D2660">
        <w:rPr>
          <w:rFonts w:ascii="Arial" w:eastAsia="Calibri" w:hAnsi="Arial" w:cs="Arial"/>
        </w:rPr>
        <w:t xml:space="preserve">diversity </w:t>
      </w:r>
      <w:r>
        <w:rPr>
          <w:rFonts w:ascii="Arial" w:eastAsia="Calibri" w:hAnsi="Arial" w:cs="Arial"/>
        </w:rPr>
        <w:t xml:space="preserve">of </w:t>
      </w:r>
      <w:r w:rsidR="009D2660">
        <w:rPr>
          <w:rFonts w:ascii="Arial" w:eastAsia="Calibri" w:hAnsi="Arial" w:cs="Arial"/>
        </w:rPr>
        <w:t xml:space="preserve">the </w:t>
      </w:r>
      <w:r>
        <w:rPr>
          <w:rFonts w:ascii="Arial" w:eastAsia="Calibri" w:hAnsi="Arial" w:cs="Arial"/>
        </w:rPr>
        <w:t xml:space="preserve">towns where we deliver services. We remain cognisant of the need to encourage greater representation of culturally diverse and challenged sectors and shall be working closely with those groups in the months to come. </w:t>
      </w:r>
    </w:p>
    <w:p w14:paraId="58472777" w14:textId="183810B2" w:rsidR="00766E40" w:rsidRDefault="00766E40" w:rsidP="001552AA">
      <w:pPr>
        <w:spacing w:after="200" w:line="276" w:lineRule="auto"/>
        <w:rPr>
          <w:rFonts w:ascii="Arial" w:eastAsia="Calibri" w:hAnsi="Arial" w:cs="Arial"/>
        </w:rPr>
      </w:pPr>
    </w:p>
    <w:p w14:paraId="39E52FFE" w14:textId="286EE703" w:rsidR="00155156" w:rsidRDefault="00155156" w:rsidP="001552AA">
      <w:pPr>
        <w:spacing w:after="200" w:line="276" w:lineRule="auto"/>
        <w:rPr>
          <w:rFonts w:ascii="Arial" w:eastAsia="Calibri" w:hAnsi="Arial" w:cs="Arial"/>
        </w:rPr>
      </w:pPr>
    </w:p>
    <w:p w14:paraId="41A1195C" w14:textId="5C56ABE5" w:rsidR="00155156" w:rsidRDefault="00155156" w:rsidP="001552AA">
      <w:pPr>
        <w:spacing w:after="200" w:line="276" w:lineRule="auto"/>
        <w:rPr>
          <w:rFonts w:ascii="Arial" w:eastAsia="Calibri" w:hAnsi="Arial" w:cs="Arial"/>
        </w:rPr>
      </w:pPr>
    </w:p>
    <w:p w14:paraId="040D695B" w14:textId="118F7086" w:rsidR="00155156" w:rsidRDefault="00155156" w:rsidP="001552AA">
      <w:pPr>
        <w:spacing w:after="200" w:line="276" w:lineRule="auto"/>
        <w:rPr>
          <w:rFonts w:ascii="Arial" w:eastAsia="Calibri" w:hAnsi="Arial" w:cs="Arial"/>
        </w:rPr>
      </w:pPr>
    </w:p>
    <w:p w14:paraId="46DC7B74" w14:textId="1378E284" w:rsidR="00155156" w:rsidRDefault="00155156" w:rsidP="001552AA">
      <w:pPr>
        <w:spacing w:after="200" w:line="276" w:lineRule="auto"/>
        <w:rPr>
          <w:rFonts w:ascii="Arial" w:eastAsia="Calibri" w:hAnsi="Arial" w:cs="Arial"/>
        </w:rPr>
      </w:pPr>
    </w:p>
    <w:p w14:paraId="1F969F79" w14:textId="70709D4D" w:rsidR="00155156" w:rsidRDefault="00155156" w:rsidP="001552AA">
      <w:pPr>
        <w:spacing w:after="200" w:line="276" w:lineRule="auto"/>
        <w:rPr>
          <w:rFonts w:ascii="Arial" w:eastAsia="Calibri" w:hAnsi="Arial" w:cs="Arial"/>
        </w:rPr>
      </w:pPr>
    </w:p>
    <w:p w14:paraId="2B4F8397" w14:textId="247811FF" w:rsidR="00155156" w:rsidRDefault="00155156" w:rsidP="001552AA">
      <w:pPr>
        <w:spacing w:after="200" w:line="276" w:lineRule="auto"/>
        <w:rPr>
          <w:rFonts w:ascii="Arial" w:eastAsia="Calibri" w:hAnsi="Arial" w:cs="Arial"/>
        </w:rPr>
      </w:pPr>
    </w:p>
    <w:p w14:paraId="2D572AD2" w14:textId="77777777" w:rsidR="00155156" w:rsidRDefault="00155156" w:rsidP="001552AA">
      <w:pPr>
        <w:spacing w:after="200" w:line="276" w:lineRule="auto"/>
        <w:rPr>
          <w:rFonts w:ascii="Arial" w:eastAsia="Calibri" w:hAnsi="Arial" w:cs="Arial"/>
        </w:rPr>
      </w:pPr>
    </w:p>
    <w:p w14:paraId="7824A4AD" w14:textId="30CE7B22" w:rsidR="00766E40" w:rsidRDefault="00766E40" w:rsidP="001552AA">
      <w:pPr>
        <w:spacing w:after="200" w:line="276" w:lineRule="auto"/>
        <w:rPr>
          <w:rFonts w:ascii="Arial" w:eastAsia="Calibri" w:hAnsi="Arial" w:cs="Arial"/>
        </w:rPr>
      </w:pPr>
    </w:p>
    <w:p w14:paraId="49DA8648" w14:textId="5D640AC8" w:rsidR="00766E40" w:rsidRPr="00766E40" w:rsidRDefault="00766E40" w:rsidP="00B109D2">
      <w:pPr>
        <w:spacing w:after="200" w:line="276" w:lineRule="auto"/>
        <w:rPr>
          <w:rFonts w:ascii="Arial" w:eastAsia="Calibri" w:hAnsi="Arial" w:cs="Arial"/>
          <w:b/>
          <w:bCs/>
          <w:sz w:val="40"/>
          <w:szCs w:val="40"/>
        </w:rPr>
      </w:pPr>
      <w:r>
        <w:rPr>
          <w:rFonts w:ascii="Arial" w:eastAsia="Calibri" w:hAnsi="Arial" w:cs="Arial"/>
          <w:b/>
          <w:bCs/>
          <w:sz w:val="40"/>
          <w:szCs w:val="40"/>
        </w:rPr>
        <w:lastRenderedPageBreak/>
        <w:t>Appendix 1 – EDS2022</w:t>
      </w:r>
    </w:p>
    <w:p w14:paraId="4392F1BE" w14:textId="4597F214" w:rsidR="00766E40" w:rsidRDefault="00766E40" w:rsidP="00B109D2">
      <w:pPr>
        <w:spacing w:after="200" w:line="276" w:lineRule="auto"/>
        <w:rPr>
          <w:rFonts w:ascii="Arial" w:eastAsia="Calibri" w:hAnsi="Arial" w:cs="Arial"/>
        </w:rPr>
      </w:pPr>
      <w:r>
        <w:rPr>
          <w:rFonts w:ascii="Arial" w:eastAsia="Calibri" w:hAnsi="Arial" w:cs="Arial"/>
        </w:rPr>
        <w:t>The Equality Delivery System, or EDS, was refreshed by NHS England in 2022 to streamline and align its outcomes to Core20Plus5, and to staff health and wellbeing following the Covid 19 pandemic and ongoing disparity in workplace experience for some groups within the workforce.</w:t>
      </w:r>
    </w:p>
    <w:p w14:paraId="712EC56D" w14:textId="58289BA7" w:rsidR="00766E40" w:rsidRDefault="00766E40" w:rsidP="00B109D2">
      <w:pPr>
        <w:spacing w:after="200" w:line="276" w:lineRule="auto"/>
        <w:rPr>
          <w:rFonts w:ascii="Arial" w:eastAsia="Calibri" w:hAnsi="Arial" w:cs="Arial"/>
        </w:rPr>
      </w:pPr>
      <w:r>
        <w:rPr>
          <w:rFonts w:ascii="Arial" w:eastAsia="Calibri" w:hAnsi="Arial" w:cs="Arial"/>
        </w:rPr>
        <w:t xml:space="preserve">The </w:t>
      </w:r>
      <w:proofErr w:type="gramStart"/>
      <w:r>
        <w:rPr>
          <w:rFonts w:ascii="Arial" w:eastAsia="Calibri" w:hAnsi="Arial" w:cs="Arial"/>
        </w:rPr>
        <w:t>11</w:t>
      </w:r>
      <w:proofErr w:type="gramEnd"/>
      <w:r>
        <w:rPr>
          <w:rFonts w:ascii="Arial" w:eastAsia="Calibri" w:hAnsi="Arial" w:cs="Arial"/>
        </w:rPr>
        <w:t xml:space="preserve"> outcomes of EDS2022 cover three domains:</w:t>
      </w:r>
    </w:p>
    <w:p w14:paraId="28E836A0" w14:textId="3F9586BB" w:rsidR="00766E40" w:rsidRPr="00766E40" w:rsidRDefault="00766E40" w:rsidP="00B109D2">
      <w:pPr>
        <w:pStyle w:val="ListParagraph"/>
        <w:numPr>
          <w:ilvl w:val="0"/>
          <w:numId w:val="15"/>
        </w:numPr>
        <w:spacing w:after="200" w:line="276" w:lineRule="auto"/>
        <w:rPr>
          <w:rFonts w:ascii="Arial" w:eastAsia="Calibri" w:hAnsi="Arial" w:cs="Arial"/>
        </w:rPr>
      </w:pPr>
      <w:r w:rsidRPr="00766E40">
        <w:rPr>
          <w:rFonts w:ascii="Arial" w:eastAsia="Calibri" w:hAnsi="Arial" w:cs="Arial"/>
        </w:rPr>
        <w:t>Service delivery</w:t>
      </w:r>
    </w:p>
    <w:p w14:paraId="0306A75D" w14:textId="77777777" w:rsidR="00766E40" w:rsidRDefault="00766E40" w:rsidP="00B109D2">
      <w:pPr>
        <w:pStyle w:val="ListParagraph"/>
        <w:spacing w:after="200" w:line="276" w:lineRule="auto"/>
        <w:rPr>
          <w:rFonts w:ascii="Arial" w:eastAsia="Calibri" w:hAnsi="Arial" w:cs="Arial"/>
        </w:rPr>
      </w:pPr>
    </w:p>
    <w:p w14:paraId="665E7771" w14:textId="2058A034" w:rsidR="00766E40" w:rsidRPr="00766E40" w:rsidRDefault="00766E40" w:rsidP="00B109D2">
      <w:pPr>
        <w:pStyle w:val="ListParagraph"/>
        <w:numPr>
          <w:ilvl w:val="0"/>
          <w:numId w:val="15"/>
        </w:numPr>
        <w:spacing w:after="200" w:line="276" w:lineRule="auto"/>
        <w:rPr>
          <w:rFonts w:ascii="Arial" w:eastAsia="Calibri" w:hAnsi="Arial" w:cs="Arial"/>
        </w:rPr>
      </w:pPr>
      <w:r w:rsidRPr="00766E40">
        <w:rPr>
          <w:rFonts w:ascii="Arial" w:eastAsia="Calibri" w:hAnsi="Arial" w:cs="Arial"/>
        </w:rPr>
        <w:t>Workforce experience</w:t>
      </w:r>
    </w:p>
    <w:p w14:paraId="4815ED8F" w14:textId="77777777" w:rsidR="00766E40" w:rsidRDefault="00766E40" w:rsidP="00B109D2">
      <w:pPr>
        <w:pStyle w:val="ListParagraph"/>
        <w:spacing w:after="200" w:line="276" w:lineRule="auto"/>
        <w:rPr>
          <w:rFonts w:ascii="Arial" w:eastAsia="Calibri" w:hAnsi="Arial" w:cs="Arial"/>
        </w:rPr>
      </w:pPr>
    </w:p>
    <w:p w14:paraId="1B8E7D01" w14:textId="314F3E4D" w:rsidR="00766E40" w:rsidRPr="00766E40" w:rsidRDefault="00766E40" w:rsidP="00B109D2">
      <w:pPr>
        <w:pStyle w:val="ListParagraph"/>
        <w:numPr>
          <w:ilvl w:val="0"/>
          <w:numId w:val="15"/>
        </w:numPr>
        <w:spacing w:after="200" w:line="276" w:lineRule="auto"/>
        <w:rPr>
          <w:rFonts w:ascii="Arial" w:eastAsia="Calibri" w:hAnsi="Arial" w:cs="Arial"/>
        </w:rPr>
      </w:pPr>
      <w:r w:rsidRPr="00766E40">
        <w:rPr>
          <w:rFonts w:ascii="Arial" w:eastAsia="Calibri" w:hAnsi="Arial" w:cs="Arial"/>
        </w:rPr>
        <w:t>Inclusive leadership</w:t>
      </w:r>
    </w:p>
    <w:p w14:paraId="6327F9C8" w14:textId="72C93C33" w:rsidR="00766E40" w:rsidRDefault="00766E40" w:rsidP="00B109D2">
      <w:pPr>
        <w:spacing w:after="200" w:line="276" w:lineRule="auto"/>
        <w:rPr>
          <w:rFonts w:ascii="Arial" w:eastAsia="Calibri" w:hAnsi="Arial" w:cs="Arial"/>
        </w:rPr>
      </w:pPr>
      <w:r>
        <w:rPr>
          <w:rFonts w:ascii="Arial" w:eastAsia="Calibri" w:hAnsi="Arial" w:cs="Arial"/>
        </w:rPr>
        <w:t>In partnership with providers and equality leads in the Cheshire and Merseyside Integrated Care Board the Trust focused for EDS2022 on two services for domain 1:</w:t>
      </w:r>
    </w:p>
    <w:p w14:paraId="2D17747A" w14:textId="7DA8094E" w:rsidR="00766E40" w:rsidRPr="00766E40" w:rsidRDefault="00766E40" w:rsidP="00B109D2">
      <w:pPr>
        <w:pStyle w:val="ListParagraph"/>
        <w:numPr>
          <w:ilvl w:val="0"/>
          <w:numId w:val="16"/>
        </w:numPr>
        <w:spacing w:after="200" w:line="276" w:lineRule="auto"/>
        <w:rPr>
          <w:rFonts w:ascii="Arial" w:eastAsia="Calibri" w:hAnsi="Arial" w:cs="Arial"/>
        </w:rPr>
      </w:pPr>
      <w:r w:rsidRPr="00766E40">
        <w:rPr>
          <w:rFonts w:ascii="Arial" w:eastAsia="Calibri" w:hAnsi="Arial" w:cs="Arial"/>
        </w:rPr>
        <w:t>Health Visiting Halton</w:t>
      </w:r>
    </w:p>
    <w:p w14:paraId="2C0AD805" w14:textId="77777777" w:rsidR="00766E40" w:rsidRDefault="00766E40" w:rsidP="00B109D2">
      <w:pPr>
        <w:pStyle w:val="ListParagraph"/>
        <w:spacing w:after="200" w:line="276" w:lineRule="auto"/>
        <w:rPr>
          <w:rFonts w:ascii="Arial" w:eastAsia="Calibri" w:hAnsi="Arial" w:cs="Arial"/>
        </w:rPr>
      </w:pPr>
    </w:p>
    <w:p w14:paraId="3279EC9F" w14:textId="0C4772C6" w:rsidR="00766E40" w:rsidRPr="00766E40" w:rsidRDefault="00766E40" w:rsidP="00B109D2">
      <w:pPr>
        <w:pStyle w:val="ListParagraph"/>
        <w:numPr>
          <w:ilvl w:val="0"/>
          <w:numId w:val="16"/>
        </w:numPr>
        <w:spacing w:after="200" w:line="276" w:lineRule="auto"/>
        <w:rPr>
          <w:rFonts w:ascii="Arial" w:eastAsia="Calibri" w:hAnsi="Arial" w:cs="Arial"/>
        </w:rPr>
      </w:pPr>
      <w:r w:rsidRPr="00766E40">
        <w:rPr>
          <w:rFonts w:ascii="Arial" w:eastAsia="Calibri" w:hAnsi="Arial" w:cs="Arial"/>
        </w:rPr>
        <w:t>Family Nurse Partnership Warrington</w:t>
      </w:r>
    </w:p>
    <w:p w14:paraId="3F40DDDB" w14:textId="622C6AC7" w:rsidR="00766E40" w:rsidRDefault="00766E40" w:rsidP="00B109D2">
      <w:pPr>
        <w:spacing w:after="200" w:line="276" w:lineRule="auto"/>
        <w:rPr>
          <w:rFonts w:ascii="Arial" w:eastAsia="Calibri" w:hAnsi="Arial" w:cs="Arial"/>
        </w:rPr>
      </w:pPr>
      <w:r>
        <w:rPr>
          <w:rFonts w:ascii="Arial" w:eastAsia="Calibri" w:hAnsi="Arial" w:cs="Arial"/>
        </w:rPr>
        <w:t xml:space="preserve">Both services aligned to the maternity element of Core20Plus5 – as a collaborative most providers in the region looked at elements of maternity, </w:t>
      </w:r>
      <w:proofErr w:type="gramStart"/>
      <w:r>
        <w:rPr>
          <w:rFonts w:ascii="Arial" w:eastAsia="Calibri" w:hAnsi="Arial" w:cs="Arial"/>
        </w:rPr>
        <w:t>some</w:t>
      </w:r>
      <w:proofErr w:type="gramEnd"/>
      <w:r>
        <w:rPr>
          <w:rFonts w:ascii="Arial" w:eastAsia="Calibri" w:hAnsi="Arial" w:cs="Arial"/>
        </w:rPr>
        <w:t xml:space="preserve"> general and some very specialised, to give a holistic view of maternity provision and outcome across our boroughs.</w:t>
      </w:r>
    </w:p>
    <w:p w14:paraId="2D392036" w14:textId="7CC34C77" w:rsidR="00766E40" w:rsidRDefault="00766E40" w:rsidP="00B109D2">
      <w:pPr>
        <w:spacing w:after="200" w:line="276" w:lineRule="auto"/>
        <w:rPr>
          <w:rFonts w:ascii="Arial" w:eastAsia="Calibri" w:hAnsi="Arial" w:cs="Arial"/>
        </w:rPr>
      </w:pPr>
      <w:r>
        <w:rPr>
          <w:rFonts w:ascii="Arial" w:eastAsia="Calibri" w:hAnsi="Arial" w:cs="Arial"/>
        </w:rPr>
        <w:t>Engagement for evidence review and grading was undertaken with stakeholders from staff side and staff networks, and peer review was given, with thanks to them, by local Health Watch representatives.</w:t>
      </w:r>
    </w:p>
    <w:p w14:paraId="041F7D0C" w14:textId="6B9F9326" w:rsidR="00766E40" w:rsidRDefault="00766E40" w:rsidP="00B109D2">
      <w:pPr>
        <w:spacing w:after="200" w:line="276" w:lineRule="auto"/>
        <w:rPr>
          <w:rFonts w:ascii="Arial" w:eastAsia="Calibri" w:hAnsi="Arial" w:cs="Arial"/>
        </w:rPr>
      </w:pPr>
      <w:r>
        <w:rPr>
          <w:rFonts w:ascii="Arial" w:eastAsia="Calibri" w:hAnsi="Arial" w:cs="Arial"/>
        </w:rPr>
        <w:t xml:space="preserve">The full EDS2022 report can be viewed on our </w:t>
      </w:r>
      <w:hyperlink r:id="rId24" w:history="1">
        <w:r w:rsidRPr="006C68F3">
          <w:rPr>
            <w:rStyle w:val="Hyperlink"/>
            <w:rFonts w:ascii="Arial" w:eastAsia="Calibri" w:hAnsi="Arial" w:cs="Arial"/>
          </w:rPr>
          <w:t>website</w:t>
        </w:r>
      </w:hyperlink>
      <w:r>
        <w:rPr>
          <w:rFonts w:ascii="Arial" w:eastAsia="Calibri" w:hAnsi="Arial" w:cs="Arial"/>
        </w:rPr>
        <w:t>, but results are detailed below.</w:t>
      </w:r>
    </w:p>
    <w:p w14:paraId="4CFE8DD5" w14:textId="5C94137F" w:rsidR="0034462F" w:rsidRDefault="0034462F" w:rsidP="001552AA">
      <w:pPr>
        <w:spacing w:after="200" w:line="276" w:lineRule="auto"/>
        <w:rPr>
          <w:rFonts w:ascii="Arial" w:eastAsia="Calibri" w:hAnsi="Arial" w:cs="Arial"/>
        </w:rPr>
      </w:pPr>
    </w:p>
    <w:p w14:paraId="37BCD74A" w14:textId="629BF7CA" w:rsidR="0034462F" w:rsidRDefault="0034462F" w:rsidP="001552AA">
      <w:pPr>
        <w:spacing w:after="200" w:line="276" w:lineRule="auto"/>
        <w:rPr>
          <w:rFonts w:ascii="Arial" w:eastAsia="Calibri" w:hAnsi="Arial" w:cs="Arial"/>
        </w:rPr>
      </w:pPr>
    </w:p>
    <w:p w14:paraId="147DEC48" w14:textId="3DDE4F36" w:rsidR="0034462F" w:rsidRDefault="0034462F" w:rsidP="001552AA">
      <w:pPr>
        <w:spacing w:after="200" w:line="276" w:lineRule="auto"/>
        <w:rPr>
          <w:rFonts w:ascii="Arial" w:eastAsia="Calibri" w:hAnsi="Arial" w:cs="Arial"/>
        </w:rPr>
      </w:pPr>
    </w:p>
    <w:p w14:paraId="1491A848" w14:textId="32F18795" w:rsidR="0034462F" w:rsidRDefault="0034462F" w:rsidP="001552AA">
      <w:pPr>
        <w:spacing w:after="200" w:line="276" w:lineRule="auto"/>
        <w:rPr>
          <w:rFonts w:ascii="Arial" w:eastAsia="Calibri" w:hAnsi="Arial" w:cs="Arial"/>
        </w:rPr>
      </w:pPr>
    </w:p>
    <w:p w14:paraId="76EB2628" w14:textId="3623D43A" w:rsidR="0034462F" w:rsidRDefault="0034462F" w:rsidP="001552AA">
      <w:pPr>
        <w:spacing w:after="200" w:line="276" w:lineRule="auto"/>
        <w:rPr>
          <w:rFonts w:ascii="Arial" w:eastAsia="Calibri" w:hAnsi="Arial" w:cs="Arial"/>
        </w:rPr>
      </w:pPr>
    </w:p>
    <w:p w14:paraId="17918D1D" w14:textId="45DF556C" w:rsidR="0034462F" w:rsidRDefault="0034462F" w:rsidP="001552AA">
      <w:pPr>
        <w:spacing w:after="200" w:line="276" w:lineRule="auto"/>
        <w:rPr>
          <w:rFonts w:ascii="Arial" w:eastAsia="Calibri" w:hAnsi="Arial" w:cs="Arial"/>
        </w:rPr>
      </w:pPr>
    </w:p>
    <w:p w14:paraId="23DCD971" w14:textId="77777777" w:rsidR="0034462F" w:rsidRDefault="0034462F" w:rsidP="001552AA">
      <w:pPr>
        <w:spacing w:after="200" w:line="276" w:lineRule="auto"/>
        <w:rPr>
          <w:rFonts w:ascii="Arial" w:eastAsia="Calibri" w:hAnsi="Arial" w:cs="Arial"/>
        </w:rPr>
      </w:pPr>
    </w:p>
    <w:tbl>
      <w:tblPr>
        <w:tblStyle w:val="GridTable5Dark-Accent5"/>
        <w:tblW w:w="0" w:type="auto"/>
        <w:shd w:val="clear" w:color="auto" w:fill="01A9CE"/>
        <w:tblLook w:val="04A0" w:firstRow="1" w:lastRow="0" w:firstColumn="1" w:lastColumn="0" w:noHBand="0" w:noVBand="1"/>
      </w:tblPr>
      <w:tblGrid>
        <w:gridCol w:w="7366"/>
        <w:gridCol w:w="1650"/>
      </w:tblGrid>
      <w:tr w:rsidR="00766E40" w:rsidRPr="0034462F" w14:paraId="670037AC" w14:textId="77777777" w:rsidTr="003446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01A9CE"/>
          </w:tcPr>
          <w:p w14:paraId="48C06E50" w14:textId="1B11D3F0" w:rsidR="00766E40" w:rsidRPr="0034462F" w:rsidRDefault="0034462F" w:rsidP="001552AA">
            <w:pPr>
              <w:spacing w:after="200" w:line="276" w:lineRule="auto"/>
              <w:rPr>
                <w:rFonts w:ascii="Arial" w:eastAsia="Calibri" w:hAnsi="Arial" w:cs="Arial"/>
                <w:sz w:val="28"/>
                <w:szCs w:val="28"/>
              </w:rPr>
            </w:pPr>
            <w:r>
              <w:rPr>
                <w:rFonts w:ascii="Arial" w:eastAsia="Calibri" w:hAnsi="Arial" w:cs="Arial"/>
                <w:sz w:val="28"/>
                <w:szCs w:val="28"/>
              </w:rPr>
              <w:lastRenderedPageBreak/>
              <w:t xml:space="preserve">EDS2022 </w:t>
            </w:r>
            <w:r w:rsidRPr="0034462F">
              <w:rPr>
                <w:rFonts w:ascii="Arial" w:eastAsia="Calibri" w:hAnsi="Arial" w:cs="Arial"/>
                <w:sz w:val="28"/>
                <w:szCs w:val="28"/>
              </w:rPr>
              <w:t>Domain and Outcome</w:t>
            </w:r>
          </w:p>
        </w:tc>
        <w:tc>
          <w:tcPr>
            <w:tcW w:w="1650" w:type="dxa"/>
            <w:shd w:val="clear" w:color="auto" w:fill="01A9CE"/>
          </w:tcPr>
          <w:p w14:paraId="1954D871" w14:textId="12A760FA" w:rsidR="00766E40" w:rsidRPr="0034462F" w:rsidRDefault="0034462F" w:rsidP="001552AA">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rPr>
            </w:pPr>
            <w:r w:rsidRPr="0034462F">
              <w:rPr>
                <w:rFonts w:ascii="Arial" w:eastAsia="Calibri" w:hAnsi="Arial" w:cs="Arial"/>
                <w:sz w:val="28"/>
                <w:szCs w:val="28"/>
              </w:rPr>
              <w:t>Rating</w:t>
            </w:r>
          </w:p>
        </w:tc>
      </w:tr>
      <w:tr w:rsidR="0034462F" w:rsidRPr="0034462F" w14:paraId="09F20579" w14:textId="77777777" w:rsidTr="00344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01A9CE"/>
          </w:tcPr>
          <w:p w14:paraId="4591EB05" w14:textId="5CC882EA" w:rsidR="0034462F" w:rsidRPr="0034462F" w:rsidRDefault="0034462F" w:rsidP="001552AA">
            <w:pPr>
              <w:spacing w:after="200" w:line="276" w:lineRule="auto"/>
              <w:rPr>
                <w:rFonts w:ascii="Arial" w:eastAsia="Calibri" w:hAnsi="Arial" w:cs="Arial"/>
              </w:rPr>
            </w:pPr>
            <w:r w:rsidRPr="0034462F">
              <w:rPr>
                <w:rFonts w:ascii="Arial" w:eastAsia="Calibri" w:hAnsi="Arial" w:cs="Arial"/>
              </w:rPr>
              <w:t>Domain 1: Commissioned or provided services</w:t>
            </w:r>
          </w:p>
        </w:tc>
      </w:tr>
      <w:tr w:rsidR="00766E40" w:rsidRPr="0034462F" w14:paraId="2222171D" w14:textId="77777777" w:rsidTr="0034462F">
        <w:tc>
          <w:tcPr>
            <w:cnfStyle w:val="001000000000" w:firstRow="0" w:lastRow="0" w:firstColumn="1" w:lastColumn="0" w:oddVBand="0" w:evenVBand="0" w:oddHBand="0" w:evenHBand="0" w:firstRowFirstColumn="0" w:firstRowLastColumn="0" w:lastRowFirstColumn="0" w:lastRowLastColumn="0"/>
            <w:tcW w:w="7366" w:type="dxa"/>
            <w:shd w:val="clear" w:color="auto" w:fill="01A9CE"/>
          </w:tcPr>
          <w:p w14:paraId="0E64AC69" w14:textId="200AAC09" w:rsidR="00766E40" w:rsidRPr="0034462F" w:rsidRDefault="0034462F" w:rsidP="001552AA">
            <w:pPr>
              <w:spacing w:after="200" w:line="276" w:lineRule="auto"/>
              <w:rPr>
                <w:rFonts w:ascii="Arial" w:eastAsia="Calibri" w:hAnsi="Arial" w:cs="Arial"/>
                <w:b w:val="0"/>
                <w:bCs w:val="0"/>
              </w:rPr>
            </w:pPr>
            <w:r w:rsidRPr="0034462F">
              <w:rPr>
                <w:rFonts w:ascii="Arial" w:hAnsi="Arial" w:cs="Arial"/>
                <w:b w:val="0"/>
                <w:bCs w:val="0"/>
              </w:rPr>
              <w:t>1A: Patients (service users) have required levels of access to the service</w:t>
            </w:r>
          </w:p>
        </w:tc>
        <w:tc>
          <w:tcPr>
            <w:tcW w:w="1650" w:type="dxa"/>
            <w:shd w:val="clear" w:color="auto" w:fill="01A9CE"/>
          </w:tcPr>
          <w:p w14:paraId="4736F356" w14:textId="6A2FCABC" w:rsidR="00766E40" w:rsidRPr="0034462F" w:rsidRDefault="0034462F" w:rsidP="001552A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4462F">
              <w:rPr>
                <w:rFonts w:ascii="Arial" w:eastAsia="Calibri" w:hAnsi="Arial" w:cs="Arial"/>
              </w:rPr>
              <w:t xml:space="preserve">Developing </w:t>
            </w:r>
          </w:p>
        </w:tc>
      </w:tr>
      <w:tr w:rsidR="00766E40" w:rsidRPr="0034462F" w14:paraId="330E4B84" w14:textId="77777777" w:rsidTr="00344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01A9CE"/>
          </w:tcPr>
          <w:p w14:paraId="10DD8A75" w14:textId="1220695D" w:rsidR="00766E40" w:rsidRPr="0034462F" w:rsidRDefault="0034462F" w:rsidP="001552AA">
            <w:pPr>
              <w:spacing w:after="200" w:line="276" w:lineRule="auto"/>
              <w:rPr>
                <w:rFonts w:ascii="Arial" w:eastAsia="Calibri" w:hAnsi="Arial" w:cs="Arial"/>
                <w:b w:val="0"/>
                <w:bCs w:val="0"/>
              </w:rPr>
            </w:pPr>
            <w:r w:rsidRPr="0034462F">
              <w:rPr>
                <w:rFonts w:ascii="Arial" w:hAnsi="Arial" w:cs="Arial"/>
                <w:b w:val="0"/>
                <w:bCs w:val="0"/>
              </w:rPr>
              <w:t xml:space="preserve">1B: Individual patients (service users) health needs </w:t>
            </w:r>
            <w:proofErr w:type="gramStart"/>
            <w:r w:rsidRPr="0034462F">
              <w:rPr>
                <w:rFonts w:ascii="Arial" w:hAnsi="Arial" w:cs="Arial"/>
                <w:b w:val="0"/>
                <w:bCs w:val="0"/>
              </w:rPr>
              <w:t>are met</w:t>
            </w:r>
            <w:proofErr w:type="gramEnd"/>
          </w:p>
        </w:tc>
        <w:tc>
          <w:tcPr>
            <w:tcW w:w="1650" w:type="dxa"/>
            <w:shd w:val="clear" w:color="auto" w:fill="01A9CE"/>
          </w:tcPr>
          <w:p w14:paraId="1E155298" w14:textId="6A55E58E" w:rsidR="00766E40" w:rsidRPr="0034462F" w:rsidRDefault="0034462F" w:rsidP="001552A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4462F">
              <w:rPr>
                <w:rFonts w:ascii="Arial" w:eastAsia="Calibri" w:hAnsi="Arial" w:cs="Arial"/>
              </w:rPr>
              <w:t>Achieving</w:t>
            </w:r>
          </w:p>
        </w:tc>
      </w:tr>
      <w:tr w:rsidR="00766E40" w:rsidRPr="0034462F" w14:paraId="1DF62588" w14:textId="77777777" w:rsidTr="0034462F">
        <w:tc>
          <w:tcPr>
            <w:cnfStyle w:val="001000000000" w:firstRow="0" w:lastRow="0" w:firstColumn="1" w:lastColumn="0" w:oddVBand="0" w:evenVBand="0" w:oddHBand="0" w:evenHBand="0" w:firstRowFirstColumn="0" w:firstRowLastColumn="0" w:lastRowFirstColumn="0" w:lastRowLastColumn="0"/>
            <w:tcW w:w="7366" w:type="dxa"/>
            <w:shd w:val="clear" w:color="auto" w:fill="01A9CE"/>
          </w:tcPr>
          <w:p w14:paraId="4673C691" w14:textId="67D05016" w:rsidR="00766E40" w:rsidRPr="0034462F" w:rsidRDefault="0034462F" w:rsidP="001552AA">
            <w:pPr>
              <w:spacing w:after="200" w:line="276" w:lineRule="auto"/>
              <w:rPr>
                <w:rFonts w:ascii="Arial" w:eastAsia="Calibri" w:hAnsi="Arial" w:cs="Arial"/>
                <w:b w:val="0"/>
                <w:bCs w:val="0"/>
              </w:rPr>
            </w:pPr>
            <w:r w:rsidRPr="0034462F">
              <w:rPr>
                <w:rFonts w:ascii="Arial" w:hAnsi="Arial" w:cs="Arial"/>
                <w:b w:val="0"/>
                <w:bCs w:val="0"/>
              </w:rPr>
              <w:t>1C: When patients (service users) use the service, they are free from harm</w:t>
            </w:r>
          </w:p>
        </w:tc>
        <w:tc>
          <w:tcPr>
            <w:tcW w:w="1650" w:type="dxa"/>
            <w:shd w:val="clear" w:color="auto" w:fill="01A9CE"/>
          </w:tcPr>
          <w:p w14:paraId="62958AAE" w14:textId="00423F86" w:rsidR="00766E40" w:rsidRPr="0034462F" w:rsidRDefault="0034462F" w:rsidP="001552A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4462F">
              <w:rPr>
                <w:rFonts w:ascii="Arial" w:eastAsia="Calibri" w:hAnsi="Arial" w:cs="Arial"/>
              </w:rPr>
              <w:t>Achieving</w:t>
            </w:r>
          </w:p>
        </w:tc>
      </w:tr>
      <w:tr w:rsidR="00766E40" w:rsidRPr="0034462F" w14:paraId="08E2ABB0" w14:textId="77777777" w:rsidTr="00344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01A9CE"/>
          </w:tcPr>
          <w:p w14:paraId="070A909A" w14:textId="66C3A22E" w:rsidR="00766E40" w:rsidRPr="0034462F" w:rsidRDefault="0034462F" w:rsidP="001552AA">
            <w:pPr>
              <w:spacing w:after="200" w:line="276" w:lineRule="auto"/>
              <w:rPr>
                <w:rFonts w:ascii="Arial" w:eastAsia="Calibri" w:hAnsi="Arial" w:cs="Arial"/>
                <w:b w:val="0"/>
                <w:bCs w:val="0"/>
              </w:rPr>
            </w:pPr>
            <w:r w:rsidRPr="0034462F">
              <w:rPr>
                <w:rFonts w:ascii="Arial" w:hAnsi="Arial" w:cs="Arial"/>
                <w:b w:val="0"/>
                <w:bCs w:val="0"/>
              </w:rPr>
              <w:t>1D: Patients (service users) report positive experiences of the service</w:t>
            </w:r>
          </w:p>
        </w:tc>
        <w:tc>
          <w:tcPr>
            <w:tcW w:w="1650" w:type="dxa"/>
            <w:shd w:val="clear" w:color="auto" w:fill="01A9CE"/>
          </w:tcPr>
          <w:p w14:paraId="3B5A0E48" w14:textId="026EDE51" w:rsidR="00766E40" w:rsidRPr="0034462F" w:rsidRDefault="0034462F" w:rsidP="001552A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4462F">
              <w:rPr>
                <w:rFonts w:ascii="Arial" w:eastAsia="Calibri" w:hAnsi="Arial" w:cs="Arial"/>
              </w:rPr>
              <w:t>Achieving</w:t>
            </w:r>
          </w:p>
        </w:tc>
      </w:tr>
      <w:tr w:rsidR="0034462F" w:rsidRPr="0034462F" w14:paraId="6F273F00" w14:textId="77777777" w:rsidTr="0034462F">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01A9CE"/>
          </w:tcPr>
          <w:p w14:paraId="2CE1D7F9" w14:textId="6ABB9AFC" w:rsidR="0034462F" w:rsidRPr="0034462F" w:rsidRDefault="0034462F" w:rsidP="001552AA">
            <w:pPr>
              <w:spacing w:after="200" w:line="276" w:lineRule="auto"/>
              <w:rPr>
                <w:rFonts w:ascii="Arial" w:eastAsia="Calibri" w:hAnsi="Arial" w:cs="Arial"/>
              </w:rPr>
            </w:pPr>
            <w:r w:rsidRPr="0034462F">
              <w:rPr>
                <w:rFonts w:ascii="Arial" w:eastAsia="Calibri" w:hAnsi="Arial" w:cs="Arial"/>
              </w:rPr>
              <w:t>Domain 2: Workforce health and wellbeing</w:t>
            </w:r>
          </w:p>
        </w:tc>
      </w:tr>
      <w:tr w:rsidR="00766E40" w:rsidRPr="0034462F" w14:paraId="48B464CB" w14:textId="77777777" w:rsidTr="00344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01A9CE"/>
          </w:tcPr>
          <w:p w14:paraId="4FA8D125" w14:textId="69CF13F5" w:rsidR="00766E40" w:rsidRPr="0034462F" w:rsidRDefault="0034462F" w:rsidP="001552AA">
            <w:pPr>
              <w:spacing w:after="200" w:line="276" w:lineRule="auto"/>
              <w:rPr>
                <w:rFonts w:ascii="Arial" w:eastAsia="Calibri" w:hAnsi="Arial" w:cs="Arial"/>
                <w:b w:val="0"/>
                <w:bCs w:val="0"/>
              </w:rPr>
            </w:pPr>
            <w:r w:rsidRPr="0034462F">
              <w:rPr>
                <w:rFonts w:ascii="Arial" w:hAnsi="Arial" w:cs="Arial"/>
                <w:b w:val="0"/>
                <w:bCs w:val="0"/>
              </w:rPr>
              <w:t>2A: When at work, staff are provided with support to manage obesity, diabetes, asthma, COPD, and mental health conditions</w:t>
            </w:r>
          </w:p>
        </w:tc>
        <w:tc>
          <w:tcPr>
            <w:tcW w:w="1650" w:type="dxa"/>
            <w:shd w:val="clear" w:color="auto" w:fill="01A9CE"/>
          </w:tcPr>
          <w:p w14:paraId="1A6C52E2" w14:textId="4480B749" w:rsidR="00766E40" w:rsidRPr="0034462F" w:rsidRDefault="0034462F" w:rsidP="001552A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4462F">
              <w:rPr>
                <w:rFonts w:ascii="Arial" w:eastAsia="Calibri" w:hAnsi="Arial" w:cs="Arial"/>
              </w:rPr>
              <w:t>Achieving</w:t>
            </w:r>
          </w:p>
        </w:tc>
      </w:tr>
      <w:tr w:rsidR="00766E40" w:rsidRPr="0034462F" w14:paraId="29E52E6F" w14:textId="77777777" w:rsidTr="0034462F">
        <w:tc>
          <w:tcPr>
            <w:cnfStyle w:val="001000000000" w:firstRow="0" w:lastRow="0" w:firstColumn="1" w:lastColumn="0" w:oddVBand="0" w:evenVBand="0" w:oddHBand="0" w:evenHBand="0" w:firstRowFirstColumn="0" w:firstRowLastColumn="0" w:lastRowFirstColumn="0" w:lastRowLastColumn="0"/>
            <w:tcW w:w="7366" w:type="dxa"/>
            <w:shd w:val="clear" w:color="auto" w:fill="01A9CE"/>
          </w:tcPr>
          <w:p w14:paraId="4B8B9E88" w14:textId="5D11D56E" w:rsidR="00766E40" w:rsidRPr="0034462F" w:rsidRDefault="0034462F" w:rsidP="001552AA">
            <w:pPr>
              <w:spacing w:after="200" w:line="276" w:lineRule="auto"/>
              <w:rPr>
                <w:rFonts w:ascii="Arial" w:eastAsia="Calibri" w:hAnsi="Arial" w:cs="Arial"/>
                <w:b w:val="0"/>
                <w:bCs w:val="0"/>
              </w:rPr>
            </w:pPr>
            <w:r w:rsidRPr="0034462F">
              <w:rPr>
                <w:rFonts w:ascii="Arial" w:hAnsi="Arial" w:cs="Arial"/>
                <w:b w:val="0"/>
                <w:bCs w:val="0"/>
              </w:rPr>
              <w:t>2B: When at work, staff are free from abuse, harassment, bullying and physical violence from any source</w:t>
            </w:r>
          </w:p>
        </w:tc>
        <w:tc>
          <w:tcPr>
            <w:tcW w:w="1650" w:type="dxa"/>
            <w:shd w:val="clear" w:color="auto" w:fill="01A9CE"/>
          </w:tcPr>
          <w:p w14:paraId="464D98A1" w14:textId="443BD7D5" w:rsidR="00766E40" w:rsidRPr="0034462F" w:rsidRDefault="0034462F" w:rsidP="001552A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4462F">
              <w:rPr>
                <w:rFonts w:ascii="Arial" w:eastAsia="Calibri" w:hAnsi="Arial" w:cs="Arial"/>
              </w:rPr>
              <w:t>Excelling</w:t>
            </w:r>
          </w:p>
        </w:tc>
      </w:tr>
      <w:tr w:rsidR="0034462F" w:rsidRPr="0034462F" w14:paraId="575C82B4" w14:textId="77777777" w:rsidTr="00344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01A9CE"/>
          </w:tcPr>
          <w:p w14:paraId="134D1618" w14:textId="27F7E1D6" w:rsidR="0034462F" w:rsidRPr="0034462F" w:rsidRDefault="0034462F" w:rsidP="001552AA">
            <w:pPr>
              <w:spacing w:after="200" w:line="276" w:lineRule="auto"/>
              <w:rPr>
                <w:rFonts w:ascii="Arial" w:hAnsi="Arial" w:cs="Arial"/>
                <w:b w:val="0"/>
                <w:bCs w:val="0"/>
              </w:rPr>
            </w:pPr>
            <w:r w:rsidRPr="0034462F">
              <w:rPr>
                <w:rFonts w:ascii="Arial" w:hAnsi="Arial" w:cs="Arial"/>
                <w:b w:val="0"/>
                <w:bCs w:val="0"/>
              </w:rPr>
              <w:t>2C: Staff have access to independent support and advice when suffering stress, abuse, bullying, harassment</w:t>
            </w:r>
            <w:r w:rsidR="00AC7746">
              <w:rPr>
                <w:rFonts w:ascii="Arial" w:hAnsi="Arial" w:cs="Arial"/>
                <w:b w:val="0"/>
                <w:bCs w:val="0"/>
              </w:rPr>
              <w:t>,</w:t>
            </w:r>
            <w:r w:rsidRPr="0034462F">
              <w:rPr>
                <w:rFonts w:ascii="Arial" w:hAnsi="Arial" w:cs="Arial"/>
                <w:b w:val="0"/>
                <w:bCs w:val="0"/>
              </w:rPr>
              <w:t xml:space="preserve"> and physical violence from any source</w:t>
            </w:r>
          </w:p>
        </w:tc>
        <w:tc>
          <w:tcPr>
            <w:tcW w:w="1650" w:type="dxa"/>
            <w:shd w:val="clear" w:color="auto" w:fill="01A9CE"/>
          </w:tcPr>
          <w:p w14:paraId="0F5552F7" w14:textId="21E2A5BA" w:rsidR="0034462F" w:rsidRPr="0034462F" w:rsidRDefault="0034462F" w:rsidP="001552A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4462F">
              <w:rPr>
                <w:rFonts w:ascii="Arial" w:eastAsia="Calibri" w:hAnsi="Arial" w:cs="Arial"/>
              </w:rPr>
              <w:t>Achieving</w:t>
            </w:r>
          </w:p>
        </w:tc>
      </w:tr>
      <w:tr w:rsidR="0034462F" w:rsidRPr="0034462F" w14:paraId="76397B15" w14:textId="77777777" w:rsidTr="0034462F">
        <w:tc>
          <w:tcPr>
            <w:cnfStyle w:val="001000000000" w:firstRow="0" w:lastRow="0" w:firstColumn="1" w:lastColumn="0" w:oddVBand="0" w:evenVBand="0" w:oddHBand="0" w:evenHBand="0" w:firstRowFirstColumn="0" w:firstRowLastColumn="0" w:lastRowFirstColumn="0" w:lastRowLastColumn="0"/>
            <w:tcW w:w="7366" w:type="dxa"/>
            <w:shd w:val="clear" w:color="auto" w:fill="01A9CE"/>
          </w:tcPr>
          <w:p w14:paraId="2ACA9645" w14:textId="6A8D5E41" w:rsidR="0034462F" w:rsidRPr="0034462F" w:rsidRDefault="0034462F" w:rsidP="001552AA">
            <w:pPr>
              <w:spacing w:after="200" w:line="276" w:lineRule="auto"/>
              <w:rPr>
                <w:rFonts w:ascii="Arial" w:hAnsi="Arial" w:cs="Arial"/>
                <w:b w:val="0"/>
                <w:bCs w:val="0"/>
              </w:rPr>
            </w:pPr>
            <w:r w:rsidRPr="0034462F">
              <w:rPr>
                <w:rFonts w:ascii="Arial" w:hAnsi="Arial" w:cs="Arial"/>
                <w:b w:val="0"/>
                <w:bCs w:val="0"/>
              </w:rPr>
              <w:t>2D: Staff recommend the organisation as a place to work and receive treatment</w:t>
            </w:r>
          </w:p>
        </w:tc>
        <w:tc>
          <w:tcPr>
            <w:tcW w:w="1650" w:type="dxa"/>
            <w:shd w:val="clear" w:color="auto" w:fill="01A9CE"/>
          </w:tcPr>
          <w:p w14:paraId="38F3A624" w14:textId="057EDD08" w:rsidR="0034462F" w:rsidRPr="0034462F" w:rsidRDefault="0034462F" w:rsidP="001552A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4462F">
              <w:rPr>
                <w:rFonts w:ascii="Arial" w:eastAsia="Calibri" w:hAnsi="Arial" w:cs="Arial"/>
              </w:rPr>
              <w:t>Under-developed</w:t>
            </w:r>
          </w:p>
        </w:tc>
      </w:tr>
      <w:tr w:rsidR="0034462F" w:rsidRPr="0034462F" w14:paraId="3BC55B2A" w14:textId="77777777" w:rsidTr="00344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01A9CE"/>
          </w:tcPr>
          <w:p w14:paraId="554B1083" w14:textId="62A54E63" w:rsidR="0034462F" w:rsidRPr="0034462F" w:rsidRDefault="0034462F" w:rsidP="001552AA">
            <w:pPr>
              <w:spacing w:after="200" w:line="276" w:lineRule="auto"/>
              <w:rPr>
                <w:rFonts w:ascii="Arial" w:eastAsia="Calibri" w:hAnsi="Arial" w:cs="Arial"/>
              </w:rPr>
            </w:pPr>
            <w:r w:rsidRPr="0034462F">
              <w:rPr>
                <w:rFonts w:ascii="Arial" w:eastAsia="Calibri" w:hAnsi="Arial" w:cs="Arial"/>
              </w:rPr>
              <w:t>Domain 3: Inclusive leadership</w:t>
            </w:r>
          </w:p>
        </w:tc>
      </w:tr>
      <w:tr w:rsidR="0034462F" w:rsidRPr="0034462F" w14:paraId="2D0E7432" w14:textId="77777777" w:rsidTr="0034462F">
        <w:tc>
          <w:tcPr>
            <w:cnfStyle w:val="001000000000" w:firstRow="0" w:lastRow="0" w:firstColumn="1" w:lastColumn="0" w:oddVBand="0" w:evenVBand="0" w:oddHBand="0" w:evenHBand="0" w:firstRowFirstColumn="0" w:firstRowLastColumn="0" w:lastRowFirstColumn="0" w:lastRowLastColumn="0"/>
            <w:tcW w:w="7366" w:type="dxa"/>
            <w:shd w:val="clear" w:color="auto" w:fill="01A9CE"/>
          </w:tcPr>
          <w:p w14:paraId="2C396F55" w14:textId="6CFCD665" w:rsidR="0034462F" w:rsidRPr="0034462F" w:rsidRDefault="0034462F" w:rsidP="001552AA">
            <w:pPr>
              <w:spacing w:after="200" w:line="276" w:lineRule="auto"/>
              <w:rPr>
                <w:rFonts w:ascii="Arial" w:hAnsi="Arial" w:cs="Arial"/>
                <w:b w:val="0"/>
                <w:bCs w:val="0"/>
              </w:rPr>
            </w:pPr>
            <w:r w:rsidRPr="0034462F">
              <w:rPr>
                <w:rFonts w:ascii="Arial" w:hAnsi="Arial" w:cs="Arial"/>
                <w:b w:val="0"/>
                <w:bCs w:val="0"/>
              </w:rPr>
              <w:t>3A: Board members, system leaders (Band 9 and VSM) and those with line management responsibilities routinely demonstrate their understanding of, and commitment to, equality and health inequalities</w:t>
            </w:r>
          </w:p>
        </w:tc>
        <w:tc>
          <w:tcPr>
            <w:tcW w:w="1650" w:type="dxa"/>
            <w:shd w:val="clear" w:color="auto" w:fill="01A9CE"/>
          </w:tcPr>
          <w:p w14:paraId="3270D0FE" w14:textId="6B56D87F" w:rsidR="0034462F" w:rsidRPr="0034462F" w:rsidRDefault="0034462F" w:rsidP="001552A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4462F">
              <w:rPr>
                <w:rFonts w:ascii="Arial" w:eastAsia="Calibri" w:hAnsi="Arial" w:cs="Arial"/>
              </w:rPr>
              <w:t>Excelling</w:t>
            </w:r>
          </w:p>
        </w:tc>
      </w:tr>
      <w:tr w:rsidR="0034462F" w:rsidRPr="0034462F" w14:paraId="33CECA4A" w14:textId="77777777" w:rsidTr="00344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01A9CE"/>
          </w:tcPr>
          <w:p w14:paraId="6552A108" w14:textId="2F6C2F2F" w:rsidR="0034462F" w:rsidRPr="0034462F" w:rsidRDefault="0034462F" w:rsidP="001552AA">
            <w:pPr>
              <w:spacing w:after="200" w:line="276" w:lineRule="auto"/>
              <w:rPr>
                <w:rFonts w:ascii="Arial" w:hAnsi="Arial" w:cs="Arial"/>
                <w:b w:val="0"/>
                <w:bCs w:val="0"/>
              </w:rPr>
            </w:pPr>
            <w:r w:rsidRPr="0034462F">
              <w:rPr>
                <w:rFonts w:ascii="Arial" w:hAnsi="Arial" w:cs="Arial"/>
                <w:b w:val="0"/>
                <w:bCs w:val="0"/>
              </w:rPr>
              <w:t xml:space="preserve">3A: Board/Committee papers (including minutes) identify equality and health inequalities related impacts and risks and how they will </w:t>
            </w:r>
            <w:proofErr w:type="gramStart"/>
            <w:r w:rsidRPr="0034462F">
              <w:rPr>
                <w:rFonts w:ascii="Arial" w:hAnsi="Arial" w:cs="Arial"/>
                <w:b w:val="0"/>
                <w:bCs w:val="0"/>
              </w:rPr>
              <w:t>be mitigated</w:t>
            </w:r>
            <w:proofErr w:type="gramEnd"/>
            <w:r w:rsidRPr="0034462F">
              <w:rPr>
                <w:rFonts w:ascii="Arial" w:hAnsi="Arial" w:cs="Arial"/>
                <w:b w:val="0"/>
                <w:bCs w:val="0"/>
              </w:rPr>
              <w:t xml:space="preserve"> and managed</w:t>
            </w:r>
          </w:p>
        </w:tc>
        <w:tc>
          <w:tcPr>
            <w:tcW w:w="1650" w:type="dxa"/>
            <w:shd w:val="clear" w:color="auto" w:fill="01A9CE"/>
          </w:tcPr>
          <w:p w14:paraId="2DF89091" w14:textId="0AB7FF15" w:rsidR="0034462F" w:rsidRPr="0034462F" w:rsidRDefault="0034462F" w:rsidP="001552A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4462F">
              <w:rPr>
                <w:rFonts w:ascii="Arial" w:eastAsia="Calibri" w:hAnsi="Arial" w:cs="Arial"/>
              </w:rPr>
              <w:t>Excelling</w:t>
            </w:r>
          </w:p>
        </w:tc>
      </w:tr>
      <w:tr w:rsidR="0034462F" w:rsidRPr="0034462F" w14:paraId="46AB406D" w14:textId="77777777" w:rsidTr="0034462F">
        <w:tc>
          <w:tcPr>
            <w:cnfStyle w:val="001000000000" w:firstRow="0" w:lastRow="0" w:firstColumn="1" w:lastColumn="0" w:oddVBand="0" w:evenVBand="0" w:oddHBand="0" w:evenHBand="0" w:firstRowFirstColumn="0" w:firstRowLastColumn="0" w:lastRowFirstColumn="0" w:lastRowLastColumn="0"/>
            <w:tcW w:w="7366" w:type="dxa"/>
            <w:shd w:val="clear" w:color="auto" w:fill="01A9CE"/>
          </w:tcPr>
          <w:p w14:paraId="5CEF753D" w14:textId="49BDFA6E" w:rsidR="0034462F" w:rsidRPr="0034462F" w:rsidRDefault="0034462F" w:rsidP="001552AA">
            <w:pPr>
              <w:spacing w:after="200" w:line="276" w:lineRule="auto"/>
              <w:rPr>
                <w:rFonts w:ascii="Arial" w:hAnsi="Arial" w:cs="Arial"/>
                <w:b w:val="0"/>
                <w:bCs w:val="0"/>
              </w:rPr>
            </w:pPr>
            <w:r w:rsidRPr="0034462F">
              <w:rPr>
                <w:rFonts w:ascii="Arial" w:hAnsi="Arial" w:cs="Arial"/>
                <w:b w:val="0"/>
                <w:bCs w:val="0"/>
              </w:rPr>
              <w:t>3C: Board members and system leaders (Band 9 and VSM) ensure levers are in place to manage performance and monitor progress with staff and patients</w:t>
            </w:r>
          </w:p>
        </w:tc>
        <w:tc>
          <w:tcPr>
            <w:tcW w:w="1650" w:type="dxa"/>
            <w:shd w:val="clear" w:color="auto" w:fill="01A9CE"/>
          </w:tcPr>
          <w:p w14:paraId="69719D45" w14:textId="7D93F1BB" w:rsidR="0034462F" w:rsidRPr="0034462F" w:rsidRDefault="0034462F" w:rsidP="001552A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4462F">
              <w:rPr>
                <w:rFonts w:ascii="Arial" w:eastAsia="Calibri" w:hAnsi="Arial" w:cs="Arial"/>
              </w:rPr>
              <w:t>Excelling</w:t>
            </w:r>
          </w:p>
        </w:tc>
      </w:tr>
      <w:tr w:rsidR="0034462F" w:rsidRPr="0034462F" w14:paraId="6291352F" w14:textId="77777777" w:rsidTr="00344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01A9CE"/>
          </w:tcPr>
          <w:p w14:paraId="0E11A4FB" w14:textId="34E5CCB3" w:rsidR="0034462F" w:rsidRPr="0034462F" w:rsidRDefault="0034462F" w:rsidP="001552AA">
            <w:pPr>
              <w:spacing w:after="200" w:line="276" w:lineRule="auto"/>
              <w:rPr>
                <w:rFonts w:ascii="Arial" w:hAnsi="Arial" w:cs="Arial"/>
              </w:rPr>
            </w:pPr>
            <w:r w:rsidRPr="0034462F">
              <w:rPr>
                <w:rFonts w:ascii="Arial" w:hAnsi="Arial" w:cs="Arial"/>
              </w:rPr>
              <w:t>Overall rating</w:t>
            </w:r>
          </w:p>
        </w:tc>
        <w:tc>
          <w:tcPr>
            <w:tcW w:w="1650" w:type="dxa"/>
            <w:shd w:val="clear" w:color="auto" w:fill="01A9CE"/>
          </w:tcPr>
          <w:p w14:paraId="55F2E6E8" w14:textId="22164673" w:rsidR="0034462F" w:rsidRPr="0034462F" w:rsidRDefault="0034462F" w:rsidP="001552A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bCs/>
              </w:rPr>
            </w:pPr>
            <w:r w:rsidRPr="0034462F">
              <w:rPr>
                <w:rFonts w:ascii="Arial" w:eastAsia="Calibri" w:hAnsi="Arial" w:cs="Arial"/>
                <w:b/>
                <w:bCs/>
              </w:rPr>
              <w:t>Achieving</w:t>
            </w:r>
          </w:p>
        </w:tc>
      </w:tr>
    </w:tbl>
    <w:p w14:paraId="7F3F0980" w14:textId="77777777" w:rsidR="00766E40" w:rsidRDefault="00766E40" w:rsidP="001552AA">
      <w:pPr>
        <w:spacing w:after="200" w:line="276" w:lineRule="auto"/>
        <w:rPr>
          <w:rFonts w:ascii="Arial" w:eastAsia="Calibri" w:hAnsi="Arial" w:cs="Arial"/>
        </w:rPr>
      </w:pPr>
    </w:p>
    <w:p w14:paraId="1A979E13" w14:textId="695CCEC5" w:rsidR="00766E40" w:rsidRPr="0034462F" w:rsidRDefault="0034462F" w:rsidP="001552AA">
      <w:pPr>
        <w:spacing w:after="200" w:line="276" w:lineRule="auto"/>
        <w:rPr>
          <w:rFonts w:ascii="Arial" w:eastAsia="Calibri" w:hAnsi="Arial" w:cs="Arial"/>
          <w:b/>
          <w:bCs/>
          <w:sz w:val="40"/>
          <w:szCs w:val="40"/>
        </w:rPr>
      </w:pPr>
      <w:r>
        <w:rPr>
          <w:rFonts w:ascii="Arial" w:eastAsia="Calibri" w:hAnsi="Arial" w:cs="Arial"/>
          <w:b/>
          <w:bCs/>
          <w:sz w:val="40"/>
          <w:szCs w:val="40"/>
        </w:rPr>
        <w:lastRenderedPageBreak/>
        <w:t>Appendix 2 - Gender Pay Gap 2022</w:t>
      </w:r>
    </w:p>
    <w:p w14:paraId="757EA498" w14:textId="28D746A4" w:rsidR="0034462F" w:rsidRDefault="006C68F3" w:rsidP="001552AA">
      <w:pPr>
        <w:spacing w:after="200" w:line="276" w:lineRule="auto"/>
        <w:rPr>
          <w:rFonts w:ascii="Arial" w:eastAsia="Calibri" w:hAnsi="Arial" w:cs="Arial"/>
        </w:rPr>
      </w:pPr>
      <w:r>
        <w:rPr>
          <w:rFonts w:ascii="Arial" w:eastAsia="Calibri" w:hAnsi="Arial" w:cs="Arial"/>
        </w:rPr>
        <w:t>The full report for Gender Pay Gap at 31</w:t>
      </w:r>
      <w:r w:rsidRPr="006C68F3">
        <w:rPr>
          <w:rFonts w:ascii="Arial" w:eastAsia="Calibri" w:hAnsi="Arial" w:cs="Arial"/>
          <w:vertAlign w:val="superscript"/>
        </w:rPr>
        <w:t>st</w:t>
      </w:r>
      <w:r>
        <w:rPr>
          <w:rFonts w:ascii="Arial" w:eastAsia="Calibri" w:hAnsi="Arial" w:cs="Arial"/>
        </w:rPr>
        <w:t xml:space="preserve"> March 2022 can be found on our </w:t>
      </w:r>
      <w:hyperlink r:id="rId25" w:history="1">
        <w:r w:rsidRPr="006C68F3">
          <w:rPr>
            <w:rStyle w:val="Hyperlink"/>
            <w:rFonts w:ascii="Arial" w:eastAsia="Calibri" w:hAnsi="Arial" w:cs="Arial"/>
          </w:rPr>
          <w:t>website</w:t>
        </w:r>
      </w:hyperlink>
      <w:r>
        <w:rPr>
          <w:rFonts w:ascii="Arial" w:eastAsia="Calibri" w:hAnsi="Arial" w:cs="Arial"/>
        </w:rPr>
        <w:t>, but please see below in brief our 2022 results.</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624D9B"/>
        <w:tblLook w:val="04A0" w:firstRow="1" w:lastRow="0" w:firstColumn="1" w:lastColumn="0" w:noHBand="0" w:noVBand="1"/>
      </w:tblPr>
      <w:tblGrid>
        <w:gridCol w:w="1334"/>
        <w:gridCol w:w="920"/>
        <w:gridCol w:w="846"/>
        <w:gridCol w:w="906"/>
        <w:gridCol w:w="967"/>
        <w:gridCol w:w="1007"/>
        <w:gridCol w:w="925"/>
        <w:gridCol w:w="1060"/>
        <w:gridCol w:w="1041"/>
      </w:tblGrid>
      <w:tr w:rsidR="006C68F3" w:rsidRPr="000B4A91" w14:paraId="3D99437D" w14:textId="6A668484" w:rsidTr="000B4A91">
        <w:tc>
          <w:tcPr>
            <w:tcW w:w="1334" w:type="dxa"/>
            <w:tcBorders>
              <w:top w:val="single" w:sz="8" w:space="0" w:color="FFFFFF"/>
              <w:left w:val="single" w:sz="8" w:space="0" w:color="FFFFFF"/>
              <w:bottom w:val="single" w:sz="24" w:space="0" w:color="FFFFFF"/>
              <w:right w:val="single" w:sz="8" w:space="0" w:color="FFFFFF"/>
            </w:tcBorders>
            <w:shd w:val="clear" w:color="auto" w:fill="624D9B"/>
          </w:tcPr>
          <w:p w14:paraId="156F20F8" w14:textId="77777777" w:rsidR="006C68F3" w:rsidRPr="000B4A91" w:rsidRDefault="006C68F3" w:rsidP="006C68F3">
            <w:pPr>
              <w:spacing w:after="200" w:line="276" w:lineRule="auto"/>
              <w:rPr>
                <w:rFonts w:ascii="Arial" w:eastAsia="Calibri" w:hAnsi="Arial" w:cs="Arial"/>
                <w:b/>
                <w:bCs/>
                <w:color w:val="FFFFFF" w:themeColor="background1"/>
              </w:rPr>
            </w:pPr>
          </w:p>
        </w:tc>
        <w:tc>
          <w:tcPr>
            <w:tcW w:w="1766" w:type="dxa"/>
            <w:gridSpan w:val="2"/>
            <w:tcBorders>
              <w:top w:val="single" w:sz="8" w:space="0" w:color="FFFFFF"/>
              <w:left w:val="single" w:sz="8" w:space="0" w:color="FFFFFF"/>
              <w:bottom w:val="single" w:sz="24" w:space="0" w:color="FFFFFF"/>
              <w:right w:val="single" w:sz="8" w:space="0" w:color="FFFFFF"/>
            </w:tcBorders>
            <w:shd w:val="clear" w:color="auto" w:fill="624D9B"/>
          </w:tcPr>
          <w:p w14:paraId="63507926" w14:textId="77777777" w:rsidR="006C68F3" w:rsidRPr="000B4A91" w:rsidRDefault="006C68F3" w:rsidP="006C68F3">
            <w:pPr>
              <w:spacing w:after="200" w:line="276" w:lineRule="auto"/>
              <w:jc w:val="center"/>
              <w:rPr>
                <w:rFonts w:ascii="Arial" w:eastAsia="Calibri" w:hAnsi="Arial" w:cs="Arial"/>
                <w:b/>
                <w:bCs/>
                <w:color w:val="FFFFFF" w:themeColor="background1"/>
              </w:rPr>
            </w:pPr>
            <w:r w:rsidRPr="000B4A91">
              <w:rPr>
                <w:rFonts w:ascii="Arial" w:eastAsia="Calibri" w:hAnsi="Arial" w:cs="Arial"/>
                <w:b/>
                <w:bCs/>
                <w:color w:val="FFFFFF" w:themeColor="background1"/>
              </w:rPr>
              <w:t>March 2019</w:t>
            </w:r>
          </w:p>
        </w:tc>
        <w:tc>
          <w:tcPr>
            <w:tcW w:w="1873" w:type="dxa"/>
            <w:gridSpan w:val="2"/>
            <w:tcBorders>
              <w:top w:val="single" w:sz="8" w:space="0" w:color="FFFFFF"/>
              <w:left w:val="single" w:sz="8" w:space="0" w:color="FFFFFF"/>
              <w:bottom w:val="single" w:sz="24" w:space="0" w:color="FFFFFF"/>
              <w:right w:val="single" w:sz="8" w:space="0" w:color="FFFFFF"/>
            </w:tcBorders>
            <w:shd w:val="clear" w:color="auto" w:fill="624D9B"/>
          </w:tcPr>
          <w:p w14:paraId="21448358" w14:textId="77777777" w:rsidR="006C68F3" w:rsidRPr="000B4A91" w:rsidRDefault="006C68F3" w:rsidP="006C68F3">
            <w:pPr>
              <w:spacing w:after="200" w:line="276" w:lineRule="auto"/>
              <w:jc w:val="center"/>
              <w:rPr>
                <w:rFonts w:ascii="Arial" w:eastAsia="Calibri" w:hAnsi="Arial" w:cs="Arial"/>
                <w:b/>
                <w:bCs/>
                <w:color w:val="FFFFFF" w:themeColor="background1"/>
              </w:rPr>
            </w:pPr>
            <w:r w:rsidRPr="000B4A91">
              <w:rPr>
                <w:rFonts w:ascii="Arial" w:eastAsia="Calibri" w:hAnsi="Arial" w:cs="Arial"/>
                <w:b/>
                <w:bCs/>
                <w:color w:val="FFFFFF" w:themeColor="background1"/>
              </w:rPr>
              <w:t>March 2020</w:t>
            </w:r>
          </w:p>
        </w:tc>
        <w:tc>
          <w:tcPr>
            <w:tcW w:w="1932" w:type="dxa"/>
            <w:gridSpan w:val="2"/>
            <w:tcBorders>
              <w:top w:val="single" w:sz="8" w:space="0" w:color="FFFFFF"/>
              <w:left w:val="single" w:sz="8" w:space="0" w:color="FFFFFF"/>
              <w:bottom w:val="single" w:sz="24" w:space="0" w:color="FFFFFF"/>
              <w:right w:val="single" w:sz="8" w:space="0" w:color="FFFFFF"/>
            </w:tcBorders>
            <w:shd w:val="clear" w:color="auto" w:fill="624D9B"/>
          </w:tcPr>
          <w:p w14:paraId="5C6F86F5" w14:textId="77777777" w:rsidR="006C68F3" w:rsidRPr="000B4A91" w:rsidRDefault="006C68F3" w:rsidP="006C68F3">
            <w:pPr>
              <w:spacing w:after="200" w:line="276" w:lineRule="auto"/>
              <w:jc w:val="center"/>
              <w:rPr>
                <w:rFonts w:ascii="Arial" w:eastAsia="Calibri" w:hAnsi="Arial" w:cs="Arial"/>
                <w:b/>
                <w:bCs/>
                <w:color w:val="FFFFFF" w:themeColor="background1"/>
              </w:rPr>
            </w:pPr>
            <w:r w:rsidRPr="000B4A91">
              <w:rPr>
                <w:rFonts w:ascii="Arial" w:eastAsia="Calibri" w:hAnsi="Arial" w:cs="Arial"/>
                <w:b/>
                <w:bCs/>
                <w:color w:val="FFFFFF" w:themeColor="background1"/>
              </w:rPr>
              <w:t>March 2021</w:t>
            </w:r>
          </w:p>
        </w:tc>
        <w:tc>
          <w:tcPr>
            <w:tcW w:w="2101" w:type="dxa"/>
            <w:gridSpan w:val="2"/>
            <w:tcBorders>
              <w:top w:val="single" w:sz="8" w:space="0" w:color="FFFFFF"/>
              <w:left w:val="single" w:sz="8" w:space="0" w:color="FFFFFF"/>
              <w:bottom w:val="single" w:sz="24" w:space="0" w:color="FFFFFF"/>
              <w:right w:val="single" w:sz="8" w:space="0" w:color="FFFFFF"/>
            </w:tcBorders>
            <w:shd w:val="clear" w:color="auto" w:fill="624D9B"/>
          </w:tcPr>
          <w:p w14:paraId="79F6B5EF" w14:textId="5317E8D6" w:rsidR="006C68F3" w:rsidRPr="000B4A91" w:rsidRDefault="006C68F3" w:rsidP="006C68F3">
            <w:pPr>
              <w:spacing w:after="200" w:line="276" w:lineRule="auto"/>
              <w:jc w:val="center"/>
              <w:rPr>
                <w:rFonts w:ascii="Arial" w:eastAsia="Calibri" w:hAnsi="Arial" w:cs="Arial"/>
                <w:b/>
                <w:bCs/>
                <w:color w:val="FFFFFF" w:themeColor="background1"/>
              </w:rPr>
            </w:pPr>
            <w:r w:rsidRPr="000B4A91">
              <w:rPr>
                <w:rFonts w:ascii="Arial" w:eastAsia="Calibri" w:hAnsi="Arial" w:cs="Arial"/>
                <w:b/>
                <w:bCs/>
                <w:color w:val="FFFFFF" w:themeColor="background1"/>
              </w:rPr>
              <w:t>March 2022</w:t>
            </w:r>
          </w:p>
        </w:tc>
      </w:tr>
      <w:tr w:rsidR="006C68F3" w:rsidRPr="000B4A91" w14:paraId="26C201B1" w14:textId="08AE86F1" w:rsidTr="003A341B">
        <w:tc>
          <w:tcPr>
            <w:tcW w:w="9006" w:type="dxa"/>
            <w:gridSpan w:val="9"/>
            <w:tcBorders>
              <w:top w:val="single" w:sz="8" w:space="0" w:color="FFFFFF"/>
              <w:left w:val="single" w:sz="8" w:space="0" w:color="FFFFFF"/>
              <w:bottom w:val="single" w:sz="24" w:space="0" w:color="FFFFFF"/>
              <w:right w:val="single" w:sz="8" w:space="0" w:color="FFFFFF"/>
            </w:tcBorders>
            <w:shd w:val="clear" w:color="auto" w:fill="624D9B"/>
          </w:tcPr>
          <w:p w14:paraId="2A7B7B6E" w14:textId="2D1CBEAF" w:rsidR="006C68F3" w:rsidRPr="000B4A91" w:rsidRDefault="006C68F3" w:rsidP="006C68F3">
            <w:pPr>
              <w:spacing w:after="200" w:line="276" w:lineRule="auto"/>
              <w:rPr>
                <w:rFonts w:ascii="Arial" w:eastAsia="Calibri" w:hAnsi="Arial" w:cs="Arial"/>
                <w:b/>
                <w:bCs/>
                <w:color w:val="FFFFFF" w:themeColor="background1"/>
              </w:rPr>
            </w:pPr>
            <w:r w:rsidRPr="000B4A91">
              <w:rPr>
                <w:rFonts w:ascii="Arial" w:eastAsia="Calibri" w:hAnsi="Arial" w:cs="Arial"/>
                <w:b/>
                <w:bCs/>
                <w:color w:val="FFFFFF" w:themeColor="background1"/>
              </w:rPr>
              <w:t xml:space="preserve">Percentage of male and female staff in quartiles </w:t>
            </w:r>
          </w:p>
        </w:tc>
      </w:tr>
      <w:tr w:rsidR="006C68F3" w:rsidRPr="006C68F3" w14:paraId="163AEAB8" w14:textId="5E3B076C" w:rsidTr="000B4A91">
        <w:tc>
          <w:tcPr>
            <w:tcW w:w="1334" w:type="dxa"/>
            <w:tcBorders>
              <w:top w:val="single" w:sz="8" w:space="0" w:color="FFFFFF"/>
              <w:left w:val="single" w:sz="8" w:space="0" w:color="FFFFFF"/>
              <w:right w:val="single" w:sz="24" w:space="0" w:color="FFFFFF"/>
            </w:tcBorders>
            <w:shd w:val="clear" w:color="auto" w:fill="624D9B"/>
          </w:tcPr>
          <w:p w14:paraId="7BC7A263" w14:textId="77777777" w:rsidR="006C68F3" w:rsidRPr="006C68F3" w:rsidRDefault="006C68F3" w:rsidP="006C68F3">
            <w:pPr>
              <w:spacing w:after="200" w:line="276" w:lineRule="auto"/>
              <w:rPr>
                <w:rFonts w:ascii="Arial" w:eastAsia="Calibri" w:hAnsi="Arial" w:cs="Arial"/>
                <w:b/>
                <w:bCs/>
                <w:color w:val="FFFFFF" w:themeColor="background1"/>
                <w:sz w:val="20"/>
                <w:szCs w:val="20"/>
              </w:rPr>
            </w:pPr>
          </w:p>
        </w:tc>
        <w:tc>
          <w:tcPr>
            <w:tcW w:w="920" w:type="dxa"/>
            <w:tcBorders>
              <w:top w:val="single" w:sz="8" w:space="0" w:color="FFFFFF"/>
              <w:left w:val="single" w:sz="8" w:space="0" w:color="FFFFFF"/>
              <w:bottom w:val="single" w:sz="8" w:space="0" w:color="FFFFFF"/>
              <w:right w:val="single" w:sz="8" w:space="0" w:color="FFFFFF"/>
            </w:tcBorders>
            <w:shd w:val="clear" w:color="auto" w:fill="624D9B"/>
          </w:tcPr>
          <w:p w14:paraId="34ADADEC" w14:textId="77777777" w:rsidR="006C68F3" w:rsidRPr="006C68F3" w:rsidRDefault="006C68F3" w:rsidP="006C68F3">
            <w:pPr>
              <w:spacing w:after="200" w:line="276" w:lineRule="auto"/>
              <w:jc w:val="center"/>
              <w:rPr>
                <w:rFonts w:ascii="Arial" w:eastAsia="Calibri" w:hAnsi="Arial" w:cs="Arial"/>
                <w:b/>
                <w:bCs/>
                <w:color w:val="FFFFFF" w:themeColor="background1"/>
                <w:sz w:val="20"/>
                <w:szCs w:val="20"/>
              </w:rPr>
            </w:pPr>
            <w:r w:rsidRPr="006C68F3">
              <w:rPr>
                <w:rFonts w:ascii="Arial" w:eastAsia="Calibri" w:hAnsi="Arial" w:cs="Arial"/>
                <w:b/>
                <w:bCs/>
                <w:color w:val="FFFFFF" w:themeColor="background1"/>
                <w:sz w:val="20"/>
                <w:szCs w:val="20"/>
              </w:rPr>
              <w:t>Female</w:t>
            </w:r>
          </w:p>
        </w:tc>
        <w:tc>
          <w:tcPr>
            <w:tcW w:w="846" w:type="dxa"/>
            <w:tcBorders>
              <w:top w:val="single" w:sz="8" w:space="0" w:color="FFFFFF"/>
              <w:left w:val="single" w:sz="8" w:space="0" w:color="FFFFFF"/>
              <w:bottom w:val="single" w:sz="8" w:space="0" w:color="FFFFFF"/>
              <w:right w:val="single" w:sz="8" w:space="0" w:color="FFFFFF"/>
            </w:tcBorders>
            <w:shd w:val="clear" w:color="auto" w:fill="624D9B"/>
          </w:tcPr>
          <w:p w14:paraId="05F5F740" w14:textId="77777777" w:rsidR="006C68F3" w:rsidRPr="006C68F3" w:rsidRDefault="006C68F3" w:rsidP="006C68F3">
            <w:pPr>
              <w:spacing w:after="200" w:line="276" w:lineRule="auto"/>
              <w:jc w:val="center"/>
              <w:rPr>
                <w:rFonts w:ascii="Arial" w:eastAsia="Calibri" w:hAnsi="Arial" w:cs="Arial"/>
                <w:b/>
                <w:bCs/>
                <w:color w:val="FFFFFF" w:themeColor="background1"/>
                <w:sz w:val="20"/>
                <w:szCs w:val="20"/>
              </w:rPr>
            </w:pPr>
            <w:r w:rsidRPr="006C68F3">
              <w:rPr>
                <w:rFonts w:ascii="Arial" w:eastAsia="Calibri" w:hAnsi="Arial" w:cs="Arial"/>
                <w:b/>
                <w:bCs/>
                <w:color w:val="FFFFFF" w:themeColor="background1"/>
                <w:sz w:val="20"/>
                <w:szCs w:val="20"/>
              </w:rPr>
              <w:t>Male</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481B14C9" w14:textId="77777777" w:rsidR="006C68F3" w:rsidRPr="006C68F3" w:rsidRDefault="006C68F3" w:rsidP="006C68F3">
            <w:pPr>
              <w:spacing w:after="200" w:line="276" w:lineRule="auto"/>
              <w:jc w:val="center"/>
              <w:rPr>
                <w:rFonts w:ascii="Arial" w:eastAsia="Calibri" w:hAnsi="Arial" w:cs="Arial"/>
                <w:b/>
                <w:bCs/>
                <w:color w:val="FFFFFF" w:themeColor="background1"/>
                <w:sz w:val="20"/>
                <w:szCs w:val="20"/>
              </w:rPr>
            </w:pPr>
            <w:r w:rsidRPr="006C68F3">
              <w:rPr>
                <w:rFonts w:ascii="Arial" w:eastAsia="Calibri" w:hAnsi="Arial" w:cs="Arial"/>
                <w:b/>
                <w:bCs/>
                <w:color w:val="FFFFFF" w:themeColor="background1"/>
                <w:sz w:val="20"/>
                <w:szCs w:val="20"/>
              </w:rPr>
              <w:t>Female</w:t>
            </w:r>
          </w:p>
        </w:tc>
        <w:tc>
          <w:tcPr>
            <w:tcW w:w="967" w:type="dxa"/>
            <w:tcBorders>
              <w:top w:val="single" w:sz="8" w:space="0" w:color="FFFFFF"/>
              <w:left w:val="single" w:sz="8" w:space="0" w:color="FFFFFF"/>
              <w:bottom w:val="single" w:sz="8" w:space="0" w:color="FFFFFF"/>
              <w:right w:val="single" w:sz="8" w:space="0" w:color="FFFFFF"/>
            </w:tcBorders>
            <w:shd w:val="clear" w:color="auto" w:fill="624D9B"/>
          </w:tcPr>
          <w:p w14:paraId="51F9483F" w14:textId="77777777" w:rsidR="006C68F3" w:rsidRPr="006C68F3" w:rsidRDefault="006C68F3" w:rsidP="006C68F3">
            <w:pPr>
              <w:spacing w:after="200" w:line="276" w:lineRule="auto"/>
              <w:jc w:val="center"/>
              <w:rPr>
                <w:rFonts w:ascii="Arial" w:eastAsia="Calibri" w:hAnsi="Arial" w:cs="Arial"/>
                <w:b/>
                <w:bCs/>
                <w:color w:val="FFFFFF" w:themeColor="background1"/>
                <w:sz w:val="20"/>
                <w:szCs w:val="20"/>
              </w:rPr>
            </w:pPr>
            <w:r w:rsidRPr="006C68F3">
              <w:rPr>
                <w:rFonts w:ascii="Arial" w:eastAsia="Calibri" w:hAnsi="Arial" w:cs="Arial"/>
                <w:b/>
                <w:bCs/>
                <w:color w:val="FFFFFF" w:themeColor="background1"/>
                <w:sz w:val="20"/>
                <w:szCs w:val="20"/>
              </w:rPr>
              <w:t>Male</w:t>
            </w:r>
          </w:p>
        </w:tc>
        <w:tc>
          <w:tcPr>
            <w:tcW w:w="1007" w:type="dxa"/>
            <w:tcBorders>
              <w:top w:val="single" w:sz="8" w:space="0" w:color="FFFFFF"/>
              <w:left w:val="single" w:sz="8" w:space="0" w:color="FFFFFF"/>
              <w:bottom w:val="single" w:sz="8" w:space="0" w:color="FFFFFF"/>
              <w:right w:val="single" w:sz="8" w:space="0" w:color="FFFFFF"/>
            </w:tcBorders>
            <w:shd w:val="clear" w:color="auto" w:fill="624D9B"/>
          </w:tcPr>
          <w:p w14:paraId="635581EF" w14:textId="77777777" w:rsidR="006C68F3" w:rsidRPr="006C68F3" w:rsidRDefault="006C68F3" w:rsidP="006C68F3">
            <w:pPr>
              <w:spacing w:after="200" w:line="276" w:lineRule="auto"/>
              <w:jc w:val="center"/>
              <w:rPr>
                <w:rFonts w:ascii="Arial" w:eastAsia="Calibri" w:hAnsi="Arial" w:cs="Arial"/>
                <w:b/>
                <w:bCs/>
                <w:color w:val="FFFFFF" w:themeColor="background1"/>
                <w:sz w:val="20"/>
                <w:szCs w:val="20"/>
              </w:rPr>
            </w:pPr>
            <w:r w:rsidRPr="006C68F3">
              <w:rPr>
                <w:rFonts w:ascii="Arial" w:eastAsia="Calibri" w:hAnsi="Arial" w:cs="Arial"/>
                <w:b/>
                <w:bCs/>
                <w:color w:val="FFFFFF" w:themeColor="background1"/>
                <w:sz w:val="20"/>
                <w:szCs w:val="20"/>
              </w:rPr>
              <w:t>Female</w:t>
            </w:r>
          </w:p>
        </w:tc>
        <w:tc>
          <w:tcPr>
            <w:tcW w:w="925" w:type="dxa"/>
            <w:tcBorders>
              <w:top w:val="single" w:sz="8" w:space="0" w:color="FFFFFF"/>
              <w:left w:val="single" w:sz="8" w:space="0" w:color="FFFFFF"/>
              <w:bottom w:val="single" w:sz="8" w:space="0" w:color="FFFFFF"/>
              <w:right w:val="single" w:sz="8" w:space="0" w:color="FFFFFF"/>
            </w:tcBorders>
            <w:shd w:val="clear" w:color="auto" w:fill="624D9B"/>
          </w:tcPr>
          <w:p w14:paraId="6266A0FD" w14:textId="77777777" w:rsidR="006C68F3" w:rsidRPr="006C68F3" w:rsidRDefault="006C68F3" w:rsidP="006C68F3">
            <w:pPr>
              <w:spacing w:after="200" w:line="276" w:lineRule="auto"/>
              <w:jc w:val="center"/>
              <w:rPr>
                <w:rFonts w:ascii="Arial" w:eastAsia="Calibri" w:hAnsi="Arial" w:cs="Arial"/>
                <w:b/>
                <w:bCs/>
                <w:color w:val="FFFFFF" w:themeColor="background1"/>
                <w:sz w:val="20"/>
                <w:szCs w:val="20"/>
              </w:rPr>
            </w:pPr>
            <w:r w:rsidRPr="006C68F3">
              <w:rPr>
                <w:rFonts w:ascii="Arial" w:eastAsia="Calibri" w:hAnsi="Arial" w:cs="Arial"/>
                <w:b/>
                <w:bCs/>
                <w:color w:val="FFFFFF" w:themeColor="background1"/>
                <w:sz w:val="20"/>
                <w:szCs w:val="20"/>
              </w:rPr>
              <w:t>Male</w:t>
            </w:r>
          </w:p>
        </w:tc>
        <w:tc>
          <w:tcPr>
            <w:tcW w:w="1060" w:type="dxa"/>
            <w:tcBorders>
              <w:top w:val="single" w:sz="8" w:space="0" w:color="FFFFFF"/>
              <w:left w:val="single" w:sz="8" w:space="0" w:color="FFFFFF"/>
              <w:bottom w:val="single" w:sz="8" w:space="0" w:color="FFFFFF"/>
              <w:right w:val="single" w:sz="8" w:space="0" w:color="FFFFFF"/>
            </w:tcBorders>
            <w:shd w:val="clear" w:color="auto" w:fill="624D9B"/>
          </w:tcPr>
          <w:p w14:paraId="4AD1B66B" w14:textId="0C4FAEC4" w:rsidR="006C68F3" w:rsidRPr="006C68F3" w:rsidRDefault="006C68F3" w:rsidP="006C68F3">
            <w:pPr>
              <w:spacing w:after="200" w:line="276" w:lineRule="auto"/>
              <w:jc w:val="center"/>
              <w:rPr>
                <w:rFonts w:ascii="Arial" w:eastAsia="Calibri" w:hAnsi="Arial" w:cs="Arial"/>
                <w:b/>
                <w:bCs/>
                <w:color w:val="FFFFFF" w:themeColor="background1"/>
                <w:sz w:val="20"/>
                <w:szCs w:val="20"/>
              </w:rPr>
            </w:pPr>
            <w:r>
              <w:rPr>
                <w:rFonts w:ascii="Arial" w:eastAsia="Calibri" w:hAnsi="Arial" w:cs="Arial"/>
                <w:b/>
                <w:bCs/>
                <w:color w:val="FFFFFF" w:themeColor="background1"/>
                <w:sz w:val="20"/>
                <w:szCs w:val="20"/>
              </w:rPr>
              <w:t>Female</w:t>
            </w:r>
          </w:p>
        </w:tc>
        <w:tc>
          <w:tcPr>
            <w:tcW w:w="1041" w:type="dxa"/>
            <w:tcBorders>
              <w:top w:val="single" w:sz="8" w:space="0" w:color="FFFFFF"/>
              <w:left w:val="single" w:sz="8" w:space="0" w:color="FFFFFF"/>
              <w:bottom w:val="single" w:sz="8" w:space="0" w:color="FFFFFF"/>
              <w:right w:val="single" w:sz="8" w:space="0" w:color="FFFFFF"/>
            </w:tcBorders>
            <w:shd w:val="clear" w:color="auto" w:fill="624D9B"/>
          </w:tcPr>
          <w:p w14:paraId="1998999F" w14:textId="57894A0A" w:rsidR="006C68F3" w:rsidRPr="006C68F3" w:rsidRDefault="006C68F3" w:rsidP="006C68F3">
            <w:pPr>
              <w:spacing w:after="200" w:line="276" w:lineRule="auto"/>
              <w:jc w:val="center"/>
              <w:rPr>
                <w:rFonts w:ascii="Arial" w:eastAsia="Calibri" w:hAnsi="Arial" w:cs="Arial"/>
                <w:b/>
                <w:bCs/>
                <w:color w:val="FFFFFF" w:themeColor="background1"/>
                <w:sz w:val="20"/>
                <w:szCs w:val="20"/>
              </w:rPr>
            </w:pPr>
            <w:r>
              <w:rPr>
                <w:rFonts w:ascii="Arial" w:eastAsia="Calibri" w:hAnsi="Arial" w:cs="Arial"/>
                <w:b/>
                <w:bCs/>
                <w:color w:val="FFFFFF" w:themeColor="background1"/>
                <w:sz w:val="20"/>
                <w:szCs w:val="20"/>
              </w:rPr>
              <w:t>Male</w:t>
            </w:r>
          </w:p>
        </w:tc>
      </w:tr>
      <w:tr w:rsidR="006C68F3" w:rsidRPr="006C68F3" w14:paraId="49CB0617" w14:textId="0E4A2502" w:rsidTr="000B4A91">
        <w:tc>
          <w:tcPr>
            <w:tcW w:w="1334" w:type="dxa"/>
            <w:tcBorders>
              <w:left w:val="single" w:sz="8" w:space="0" w:color="FFFFFF"/>
              <w:right w:val="single" w:sz="24" w:space="0" w:color="FFFFFF"/>
            </w:tcBorders>
            <w:shd w:val="clear" w:color="auto" w:fill="624D9B"/>
          </w:tcPr>
          <w:p w14:paraId="6D4B6264" w14:textId="77777777" w:rsidR="006C68F3" w:rsidRPr="006C68F3" w:rsidRDefault="006C68F3" w:rsidP="006C68F3">
            <w:pPr>
              <w:spacing w:after="200" w:line="276" w:lineRule="auto"/>
              <w:rPr>
                <w:rFonts w:ascii="Arial" w:eastAsia="Calibri" w:hAnsi="Arial" w:cs="Arial"/>
                <w:b/>
                <w:bCs/>
                <w:color w:val="FFFFFF" w:themeColor="background1"/>
                <w:sz w:val="20"/>
                <w:szCs w:val="20"/>
              </w:rPr>
            </w:pPr>
            <w:r w:rsidRPr="006C68F3">
              <w:rPr>
                <w:rFonts w:ascii="Arial" w:eastAsia="Calibri" w:hAnsi="Arial" w:cs="Arial"/>
                <w:b/>
                <w:bCs/>
                <w:color w:val="FFFFFF" w:themeColor="background1"/>
                <w:sz w:val="20"/>
                <w:szCs w:val="20"/>
              </w:rPr>
              <w:t>1</w:t>
            </w:r>
          </w:p>
        </w:tc>
        <w:tc>
          <w:tcPr>
            <w:tcW w:w="920" w:type="dxa"/>
            <w:shd w:val="clear" w:color="auto" w:fill="624D9B"/>
          </w:tcPr>
          <w:p w14:paraId="000A9676"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660</w:t>
            </w:r>
          </w:p>
        </w:tc>
        <w:tc>
          <w:tcPr>
            <w:tcW w:w="846" w:type="dxa"/>
            <w:shd w:val="clear" w:color="auto" w:fill="624D9B"/>
          </w:tcPr>
          <w:p w14:paraId="313AD15C"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57</w:t>
            </w:r>
          </w:p>
        </w:tc>
        <w:tc>
          <w:tcPr>
            <w:tcW w:w="906" w:type="dxa"/>
            <w:shd w:val="clear" w:color="auto" w:fill="624D9B"/>
          </w:tcPr>
          <w:p w14:paraId="387E7B82"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397</w:t>
            </w:r>
          </w:p>
        </w:tc>
        <w:tc>
          <w:tcPr>
            <w:tcW w:w="967" w:type="dxa"/>
            <w:shd w:val="clear" w:color="auto" w:fill="624D9B"/>
          </w:tcPr>
          <w:p w14:paraId="6754FD78"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44</w:t>
            </w:r>
          </w:p>
        </w:tc>
        <w:tc>
          <w:tcPr>
            <w:tcW w:w="1007" w:type="dxa"/>
            <w:shd w:val="clear" w:color="auto" w:fill="624D9B"/>
          </w:tcPr>
          <w:p w14:paraId="428CDD3A"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370</w:t>
            </w:r>
          </w:p>
        </w:tc>
        <w:tc>
          <w:tcPr>
            <w:tcW w:w="925" w:type="dxa"/>
            <w:shd w:val="clear" w:color="auto" w:fill="624D9B"/>
          </w:tcPr>
          <w:p w14:paraId="310FE4D8"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50</w:t>
            </w:r>
          </w:p>
        </w:tc>
        <w:tc>
          <w:tcPr>
            <w:tcW w:w="1060" w:type="dxa"/>
            <w:shd w:val="clear" w:color="auto" w:fill="624D9B"/>
          </w:tcPr>
          <w:p w14:paraId="1C154253" w14:textId="6B452C7B" w:rsidR="006C68F3" w:rsidRPr="006C68F3" w:rsidRDefault="000B4A91" w:rsidP="006C68F3">
            <w:pPr>
              <w:spacing w:after="200" w:line="276" w:lineRule="auto"/>
              <w:jc w:val="center"/>
              <w:rPr>
                <w:rFonts w:ascii="Arial" w:eastAsia="Calibri" w:hAnsi="Arial" w:cs="Arial"/>
                <w:color w:val="FFFFFF" w:themeColor="background1"/>
                <w:sz w:val="20"/>
                <w:szCs w:val="20"/>
              </w:rPr>
            </w:pPr>
            <w:r>
              <w:rPr>
                <w:rFonts w:ascii="Arial" w:eastAsia="Calibri" w:hAnsi="Arial" w:cs="Arial"/>
                <w:color w:val="FFFFFF" w:themeColor="background1"/>
                <w:sz w:val="20"/>
                <w:szCs w:val="20"/>
              </w:rPr>
              <w:t>371</w:t>
            </w:r>
          </w:p>
        </w:tc>
        <w:tc>
          <w:tcPr>
            <w:tcW w:w="1041" w:type="dxa"/>
            <w:shd w:val="clear" w:color="auto" w:fill="624D9B"/>
          </w:tcPr>
          <w:p w14:paraId="4D7A72B3" w14:textId="3A470B6D" w:rsidR="006C68F3" w:rsidRPr="006C68F3" w:rsidRDefault="000B4A91" w:rsidP="006C68F3">
            <w:pPr>
              <w:spacing w:after="200" w:line="276" w:lineRule="auto"/>
              <w:jc w:val="center"/>
              <w:rPr>
                <w:rFonts w:ascii="Arial" w:eastAsia="Calibri" w:hAnsi="Arial" w:cs="Arial"/>
                <w:color w:val="FFFFFF" w:themeColor="background1"/>
                <w:sz w:val="20"/>
                <w:szCs w:val="20"/>
              </w:rPr>
            </w:pPr>
            <w:r>
              <w:rPr>
                <w:rFonts w:ascii="Arial" w:eastAsia="Calibri" w:hAnsi="Arial" w:cs="Arial"/>
                <w:color w:val="FFFFFF" w:themeColor="background1"/>
                <w:sz w:val="20"/>
                <w:szCs w:val="20"/>
              </w:rPr>
              <w:t>50</w:t>
            </w:r>
          </w:p>
        </w:tc>
      </w:tr>
      <w:tr w:rsidR="006C68F3" w:rsidRPr="006C68F3" w14:paraId="1B78A8E4" w14:textId="6D8F26F9" w:rsidTr="000B4A91">
        <w:tc>
          <w:tcPr>
            <w:tcW w:w="1334" w:type="dxa"/>
            <w:tcBorders>
              <w:top w:val="single" w:sz="8" w:space="0" w:color="FFFFFF"/>
              <w:left w:val="single" w:sz="8" w:space="0" w:color="FFFFFF"/>
              <w:right w:val="single" w:sz="24" w:space="0" w:color="FFFFFF"/>
            </w:tcBorders>
            <w:shd w:val="clear" w:color="auto" w:fill="624D9B"/>
          </w:tcPr>
          <w:p w14:paraId="0CB56F1C" w14:textId="77777777" w:rsidR="006C68F3" w:rsidRPr="006C68F3" w:rsidRDefault="006C68F3" w:rsidP="006C68F3">
            <w:pPr>
              <w:spacing w:after="200" w:line="276" w:lineRule="auto"/>
              <w:rPr>
                <w:rFonts w:ascii="Arial" w:eastAsia="Calibri" w:hAnsi="Arial" w:cs="Arial"/>
                <w:b/>
                <w:bCs/>
                <w:color w:val="FFFFFF" w:themeColor="background1"/>
                <w:sz w:val="20"/>
                <w:szCs w:val="20"/>
              </w:rPr>
            </w:pPr>
            <w:r w:rsidRPr="006C68F3">
              <w:rPr>
                <w:rFonts w:ascii="Arial" w:eastAsia="Calibri" w:hAnsi="Arial" w:cs="Arial"/>
                <w:b/>
                <w:bCs/>
                <w:color w:val="FFFFFF" w:themeColor="background1"/>
                <w:sz w:val="20"/>
                <w:szCs w:val="20"/>
              </w:rPr>
              <w:t>2</w:t>
            </w:r>
          </w:p>
        </w:tc>
        <w:tc>
          <w:tcPr>
            <w:tcW w:w="920" w:type="dxa"/>
            <w:tcBorders>
              <w:top w:val="single" w:sz="8" w:space="0" w:color="FFFFFF"/>
              <w:left w:val="single" w:sz="8" w:space="0" w:color="FFFFFF"/>
              <w:bottom w:val="single" w:sz="8" w:space="0" w:color="FFFFFF"/>
              <w:right w:val="single" w:sz="8" w:space="0" w:color="FFFFFF"/>
            </w:tcBorders>
            <w:shd w:val="clear" w:color="auto" w:fill="624D9B"/>
          </w:tcPr>
          <w:p w14:paraId="277434FA"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621</w:t>
            </w:r>
          </w:p>
        </w:tc>
        <w:tc>
          <w:tcPr>
            <w:tcW w:w="846" w:type="dxa"/>
            <w:tcBorders>
              <w:top w:val="single" w:sz="8" w:space="0" w:color="FFFFFF"/>
              <w:left w:val="single" w:sz="8" w:space="0" w:color="FFFFFF"/>
              <w:bottom w:val="single" w:sz="8" w:space="0" w:color="FFFFFF"/>
              <w:right w:val="single" w:sz="8" w:space="0" w:color="FFFFFF"/>
            </w:tcBorders>
            <w:shd w:val="clear" w:color="auto" w:fill="624D9B"/>
          </w:tcPr>
          <w:p w14:paraId="30213051"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61</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04475092"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416</w:t>
            </w:r>
          </w:p>
        </w:tc>
        <w:tc>
          <w:tcPr>
            <w:tcW w:w="967" w:type="dxa"/>
            <w:tcBorders>
              <w:top w:val="single" w:sz="8" w:space="0" w:color="FFFFFF"/>
              <w:left w:val="single" w:sz="8" w:space="0" w:color="FFFFFF"/>
              <w:bottom w:val="single" w:sz="8" w:space="0" w:color="FFFFFF"/>
              <w:right w:val="single" w:sz="8" w:space="0" w:color="FFFFFF"/>
            </w:tcBorders>
            <w:shd w:val="clear" w:color="auto" w:fill="624D9B"/>
          </w:tcPr>
          <w:p w14:paraId="3EEAACE8"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24</w:t>
            </w:r>
          </w:p>
        </w:tc>
        <w:tc>
          <w:tcPr>
            <w:tcW w:w="1007" w:type="dxa"/>
            <w:tcBorders>
              <w:top w:val="single" w:sz="8" w:space="0" w:color="FFFFFF"/>
              <w:left w:val="single" w:sz="8" w:space="0" w:color="FFFFFF"/>
              <w:bottom w:val="single" w:sz="8" w:space="0" w:color="FFFFFF"/>
              <w:right w:val="single" w:sz="8" w:space="0" w:color="FFFFFF"/>
            </w:tcBorders>
            <w:shd w:val="clear" w:color="auto" w:fill="624D9B"/>
          </w:tcPr>
          <w:p w14:paraId="4BF81F24"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397</w:t>
            </w:r>
          </w:p>
        </w:tc>
        <w:tc>
          <w:tcPr>
            <w:tcW w:w="925" w:type="dxa"/>
            <w:tcBorders>
              <w:top w:val="single" w:sz="8" w:space="0" w:color="FFFFFF"/>
              <w:left w:val="single" w:sz="8" w:space="0" w:color="FFFFFF"/>
              <w:bottom w:val="single" w:sz="8" w:space="0" w:color="FFFFFF"/>
              <w:right w:val="single" w:sz="8" w:space="0" w:color="FFFFFF"/>
            </w:tcBorders>
            <w:shd w:val="clear" w:color="auto" w:fill="624D9B"/>
          </w:tcPr>
          <w:p w14:paraId="08CF8046"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23</w:t>
            </w:r>
          </w:p>
        </w:tc>
        <w:tc>
          <w:tcPr>
            <w:tcW w:w="1060" w:type="dxa"/>
            <w:tcBorders>
              <w:top w:val="single" w:sz="8" w:space="0" w:color="FFFFFF"/>
              <w:left w:val="single" w:sz="8" w:space="0" w:color="FFFFFF"/>
              <w:bottom w:val="single" w:sz="8" w:space="0" w:color="FFFFFF"/>
              <w:right w:val="single" w:sz="8" w:space="0" w:color="FFFFFF"/>
            </w:tcBorders>
            <w:shd w:val="clear" w:color="auto" w:fill="624D9B"/>
          </w:tcPr>
          <w:p w14:paraId="2BC970D1" w14:textId="4654111A" w:rsidR="006C68F3" w:rsidRPr="006C68F3" w:rsidRDefault="000B4A91" w:rsidP="006C68F3">
            <w:pPr>
              <w:spacing w:after="200" w:line="276" w:lineRule="auto"/>
              <w:jc w:val="center"/>
              <w:rPr>
                <w:rFonts w:ascii="Arial" w:eastAsia="Calibri" w:hAnsi="Arial" w:cs="Arial"/>
                <w:color w:val="FFFFFF" w:themeColor="background1"/>
                <w:sz w:val="20"/>
                <w:szCs w:val="20"/>
              </w:rPr>
            </w:pPr>
            <w:r>
              <w:rPr>
                <w:rFonts w:ascii="Arial" w:eastAsia="Calibri" w:hAnsi="Arial" w:cs="Arial"/>
                <w:color w:val="FFFFFF" w:themeColor="background1"/>
                <w:sz w:val="20"/>
                <w:szCs w:val="20"/>
              </w:rPr>
              <w:t>391</w:t>
            </w:r>
          </w:p>
        </w:tc>
        <w:tc>
          <w:tcPr>
            <w:tcW w:w="1041" w:type="dxa"/>
            <w:tcBorders>
              <w:top w:val="single" w:sz="8" w:space="0" w:color="FFFFFF"/>
              <w:left w:val="single" w:sz="8" w:space="0" w:color="FFFFFF"/>
              <w:bottom w:val="single" w:sz="8" w:space="0" w:color="FFFFFF"/>
              <w:right w:val="single" w:sz="8" w:space="0" w:color="FFFFFF"/>
            </w:tcBorders>
            <w:shd w:val="clear" w:color="auto" w:fill="624D9B"/>
          </w:tcPr>
          <w:p w14:paraId="27D71884" w14:textId="7E8CBA2A" w:rsidR="006C68F3" w:rsidRPr="006C68F3" w:rsidRDefault="000B4A91" w:rsidP="006C68F3">
            <w:pPr>
              <w:spacing w:after="200" w:line="276" w:lineRule="auto"/>
              <w:jc w:val="center"/>
              <w:rPr>
                <w:rFonts w:ascii="Arial" w:eastAsia="Calibri" w:hAnsi="Arial" w:cs="Arial"/>
                <w:color w:val="FFFFFF" w:themeColor="background1"/>
                <w:sz w:val="20"/>
                <w:szCs w:val="20"/>
              </w:rPr>
            </w:pPr>
            <w:r>
              <w:rPr>
                <w:rFonts w:ascii="Arial" w:eastAsia="Calibri" w:hAnsi="Arial" w:cs="Arial"/>
                <w:color w:val="FFFFFF" w:themeColor="background1"/>
                <w:sz w:val="20"/>
                <w:szCs w:val="20"/>
              </w:rPr>
              <w:t>30</w:t>
            </w:r>
          </w:p>
        </w:tc>
      </w:tr>
      <w:tr w:rsidR="006C68F3" w:rsidRPr="006C68F3" w14:paraId="0EC3675A" w14:textId="01D455C0" w:rsidTr="000B4A91">
        <w:tc>
          <w:tcPr>
            <w:tcW w:w="1334" w:type="dxa"/>
            <w:tcBorders>
              <w:left w:val="single" w:sz="8" w:space="0" w:color="FFFFFF"/>
              <w:right w:val="single" w:sz="24" w:space="0" w:color="FFFFFF"/>
            </w:tcBorders>
            <w:shd w:val="clear" w:color="auto" w:fill="624D9B"/>
          </w:tcPr>
          <w:p w14:paraId="7EF3F3CA" w14:textId="77777777" w:rsidR="006C68F3" w:rsidRPr="006C68F3" w:rsidRDefault="006C68F3" w:rsidP="006C68F3">
            <w:pPr>
              <w:spacing w:after="200" w:line="276" w:lineRule="auto"/>
              <w:rPr>
                <w:rFonts w:ascii="Arial" w:eastAsia="Calibri" w:hAnsi="Arial" w:cs="Arial"/>
                <w:b/>
                <w:bCs/>
                <w:color w:val="FFFFFF" w:themeColor="background1"/>
                <w:sz w:val="20"/>
                <w:szCs w:val="20"/>
              </w:rPr>
            </w:pPr>
            <w:r w:rsidRPr="006C68F3">
              <w:rPr>
                <w:rFonts w:ascii="Arial" w:eastAsia="Calibri" w:hAnsi="Arial" w:cs="Arial"/>
                <w:b/>
                <w:bCs/>
                <w:color w:val="FFFFFF" w:themeColor="background1"/>
                <w:sz w:val="20"/>
                <w:szCs w:val="20"/>
              </w:rPr>
              <w:t>3</w:t>
            </w:r>
          </w:p>
        </w:tc>
        <w:tc>
          <w:tcPr>
            <w:tcW w:w="920" w:type="dxa"/>
            <w:shd w:val="clear" w:color="auto" w:fill="624D9B"/>
          </w:tcPr>
          <w:p w14:paraId="6FDC78BA"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626</w:t>
            </w:r>
          </w:p>
        </w:tc>
        <w:tc>
          <w:tcPr>
            <w:tcW w:w="846" w:type="dxa"/>
            <w:shd w:val="clear" w:color="auto" w:fill="624D9B"/>
          </w:tcPr>
          <w:p w14:paraId="78106A95"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42</w:t>
            </w:r>
          </w:p>
        </w:tc>
        <w:tc>
          <w:tcPr>
            <w:tcW w:w="906" w:type="dxa"/>
            <w:shd w:val="clear" w:color="auto" w:fill="624D9B"/>
          </w:tcPr>
          <w:p w14:paraId="28D5CF71"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415</w:t>
            </w:r>
          </w:p>
        </w:tc>
        <w:tc>
          <w:tcPr>
            <w:tcW w:w="967" w:type="dxa"/>
            <w:shd w:val="clear" w:color="auto" w:fill="624D9B"/>
          </w:tcPr>
          <w:p w14:paraId="2D83D886"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25</w:t>
            </w:r>
          </w:p>
        </w:tc>
        <w:tc>
          <w:tcPr>
            <w:tcW w:w="1007" w:type="dxa"/>
            <w:shd w:val="clear" w:color="auto" w:fill="624D9B"/>
          </w:tcPr>
          <w:p w14:paraId="3616688B"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392</w:t>
            </w:r>
          </w:p>
        </w:tc>
        <w:tc>
          <w:tcPr>
            <w:tcW w:w="925" w:type="dxa"/>
            <w:shd w:val="clear" w:color="auto" w:fill="624D9B"/>
          </w:tcPr>
          <w:p w14:paraId="14B56A80"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28</w:t>
            </w:r>
          </w:p>
        </w:tc>
        <w:tc>
          <w:tcPr>
            <w:tcW w:w="1060" w:type="dxa"/>
            <w:shd w:val="clear" w:color="auto" w:fill="624D9B"/>
          </w:tcPr>
          <w:p w14:paraId="2DFB67B5" w14:textId="62AE96AF" w:rsidR="006C68F3" w:rsidRPr="006C68F3" w:rsidRDefault="000B4A91" w:rsidP="006C68F3">
            <w:pPr>
              <w:spacing w:after="200" w:line="276" w:lineRule="auto"/>
              <w:jc w:val="center"/>
              <w:rPr>
                <w:rFonts w:ascii="Arial" w:eastAsia="Calibri" w:hAnsi="Arial" w:cs="Arial"/>
                <w:color w:val="FFFFFF" w:themeColor="background1"/>
                <w:sz w:val="20"/>
                <w:szCs w:val="20"/>
              </w:rPr>
            </w:pPr>
            <w:r>
              <w:rPr>
                <w:rFonts w:ascii="Arial" w:eastAsia="Calibri" w:hAnsi="Arial" w:cs="Arial"/>
                <w:color w:val="FFFFFF" w:themeColor="background1"/>
                <w:sz w:val="20"/>
                <w:szCs w:val="20"/>
              </w:rPr>
              <w:t>395</w:t>
            </w:r>
          </w:p>
        </w:tc>
        <w:tc>
          <w:tcPr>
            <w:tcW w:w="1041" w:type="dxa"/>
            <w:shd w:val="clear" w:color="auto" w:fill="624D9B"/>
          </w:tcPr>
          <w:p w14:paraId="49EA5967" w14:textId="11E93F0A" w:rsidR="006C68F3" w:rsidRPr="006C68F3" w:rsidRDefault="000B4A91" w:rsidP="006C68F3">
            <w:pPr>
              <w:spacing w:after="200" w:line="276" w:lineRule="auto"/>
              <w:jc w:val="center"/>
              <w:rPr>
                <w:rFonts w:ascii="Arial" w:eastAsia="Calibri" w:hAnsi="Arial" w:cs="Arial"/>
                <w:color w:val="FFFFFF" w:themeColor="background1"/>
                <w:sz w:val="20"/>
                <w:szCs w:val="20"/>
              </w:rPr>
            </w:pPr>
            <w:r>
              <w:rPr>
                <w:rFonts w:ascii="Arial" w:eastAsia="Calibri" w:hAnsi="Arial" w:cs="Arial"/>
                <w:color w:val="FFFFFF" w:themeColor="background1"/>
                <w:sz w:val="20"/>
                <w:szCs w:val="20"/>
              </w:rPr>
              <w:t>26</w:t>
            </w:r>
          </w:p>
        </w:tc>
      </w:tr>
      <w:tr w:rsidR="006C68F3" w:rsidRPr="006C68F3" w14:paraId="7AEB1FC5" w14:textId="3E74962B" w:rsidTr="000B4A91">
        <w:tc>
          <w:tcPr>
            <w:tcW w:w="1334" w:type="dxa"/>
            <w:tcBorders>
              <w:top w:val="single" w:sz="8" w:space="0" w:color="FFFFFF"/>
              <w:left w:val="single" w:sz="8" w:space="0" w:color="FFFFFF"/>
              <w:right w:val="single" w:sz="24" w:space="0" w:color="FFFFFF"/>
            </w:tcBorders>
            <w:shd w:val="clear" w:color="auto" w:fill="624D9B"/>
          </w:tcPr>
          <w:p w14:paraId="796099AB" w14:textId="77777777" w:rsidR="006C68F3" w:rsidRPr="006C68F3" w:rsidRDefault="006C68F3" w:rsidP="006C68F3">
            <w:pPr>
              <w:spacing w:after="200" w:line="276" w:lineRule="auto"/>
              <w:rPr>
                <w:rFonts w:ascii="Arial" w:eastAsia="Calibri" w:hAnsi="Arial" w:cs="Arial"/>
                <w:b/>
                <w:bCs/>
                <w:color w:val="FFFFFF" w:themeColor="background1"/>
                <w:sz w:val="20"/>
                <w:szCs w:val="20"/>
              </w:rPr>
            </w:pPr>
            <w:r w:rsidRPr="006C68F3">
              <w:rPr>
                <w:rFonts w:ascii="Arial" w:eastAsia="Calibri" w:hAnsi="Arial" w:cs="Arial"/>
                <w:b/>
                <w:bCs/>
                <w:color w:val="FFFFFF" w:themeColor="background1"/>
                <w:sz w:val="20"/>
                <w:szCs w:val="20"/>
              </w:rPr>
              <w:t>4</w:t>
            </w:r>
          </w:p>
        </w:tc>
        <w:tc>
          <w:tcPr>
            <w:tcW w:w="920" w:type="dxa"/>
            <w:tcBorders>
              <w:top w:val="single" w:sz="8" w:space="0" w:color="FFFFFF"/>
              <w:left w:val="single" w:sz="8" w:space="0" w:color="FFFFFF"/>
              <w:bottom w:val="single" w:sz="8" w:space="0" w:color="FFFFFF"/>
              <w:right w:val="single" w:sz="8" w:space="0" w:color="FFFFFF"/>
            </w:tcBorders>
            <w:shd w:val="clear" w:color="auto" w:fill="624D9B"/>
          </w:tcPr>
          <w:p w14:paraId="09F43B3F"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707</w:t>
            </w:r>
          </w:p>
        </w:tc>
        <w:tc>
          <w:tcPr>
            <w:tcW w:w="846" w:type="dxa"/>
            <w:tcBorders>
              <w:top w:val="single" w:sz="8" w:space="0" w:color="FFFFFF"/>
              <w:left w:val="single" w:sz="8" w:space="0" w:color="FFFFFF"/>
              <w:bottom w:val="single" w:sz="8" w:space="0" w:color="FFFFFF"/>
              <w:right w:val="single" w:sz="8" w:space="0" w:color="FFFFFF"/>
            </w:tcBorders>
            <w:shd w:val="clear" w:color="auto" w:fill="624D9B"/>
          </w:tcPr>
          <w:p w14:paraId="799198C1"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97</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619E1F25"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373</w:t>
            </w:r>
          </w:p>
        </w:tc>
        <w:tc>
          <w:tcPr>
            <w:tcW w:w="967" w:type="dxa"/>
            <w:tcBorders>
              <w:top w:val="single" w:sz="8" w:space="0" w:color="FFFFFF"/>
              <w:left w:val="single" w:sz="8" w:space="0" w:color="FFFFFF"/>
              <w:bottom w:val="single" w:sz="8" w:space="0" w:color="FFFFFF"/>
              <w:right w:val="single" w:sz="8" w:space="0" w:color="FFFFFF"/>
            </w:tcBorders>
            <w:shd w:val="clear" w:color="auto" w:fill="624D9B"/>
          </w:tcPr>
          <w:p w14:paraId="0A1DB22D"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67</w:t>
            </w:r>
          </w:p>
        </w:tc>
        <w:tc>
          <w:tcPr>
            <w:tcW w:w="1007" w:type="dxa"/>
            <w:tcBorders>
              <w:top w:val="single" w:sz="8" w:space="0" w:color="FFFFFF"/>
              <w:left w:val="single" w:sz="8" w:space="0" w:color="FFFFFF"/>
              <w:bottom w:val="single" w:sz="8" w:space="0" w:color="FFFFFF"/>
              <w:right w:val="single" w:sz="8" w:space="0" w:color="FFFFFF"/>
            </w:tcBorders>
            <w:shd w:val="clear" w:color="auto" w:fill="624D9B"/>
          </w:tcPr>
          <w:p w14:paraId="304912C2"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364</w:t>
            </w:r>
          </w:p>
        </w:tc>
        <w:tc>
          <w:tcPr>
            <w:tcW w:w="925" w:type="dxa"/>
            <w:tcBorders>
              <w:top w:val="single" w:sz="8" w:space="0" w:color="FFFFFF"/>
              <w:left w:val="single" w:sz="8" w:space="0" w:color="FFFFFF"/>
              <w:bottom w:val="single" w:sz="8" w:space="0" w:color="FFFFFF"/>
              <w:right w:val="single" w:sz="8" w:space="0" w:color="FFFFFF"/>
            </w:tcBorders>
            <w:shd w:val="clear" w:color="auto" w:fill="624D9B"/>
          </w:tcPr>
          <w:p w14:paraId="7E616EF8" w14:textId="77777777" w:rsidR="006C68F3" w:rsidRPr="006C68F3" w:rsidRDefault="006C68F3"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56</w:t>
            </w:r>
          </w:p>
        </w:tc>
        <w:tc>
          <w:tcPr>
            <w:tcW w:w="1060" w:type="dxa"/>
            <w:tcBorders>
              <w:top w:val="single" w:sz="8" w:space="0" w:color="FFFFFF"/>
              <w:left w:val="single" w:sz="8" w:space="0" w:color="FFFFFF"/>
              <w:bottom w:val="single" w:sz="8" w:space="0" w:color="FFFFFF"/>
              <w:right w:val="single" w:sz="8" w:space="0" w:color="FFFFFF"/>
            </w:tcBorders>
            <w:shd w:val="clear" w:color="auto" w:fill="624D9B"/>
          </w:tcPr>
          <w:p w14:paraId="767B27F9" w14:textId="067E8487" w:rsidR="006C68F3" w:rsidRPr="006C68F3" w:rsidRDefault="000B4A91" w:rsidP="006C68F3">
            <w:pPr>
              <w:spacing w:after="200" w:line="276" w:lineRule="auto"/>
              <w:jc w:val="center"/>
              <w:rPr>
                <w:rFonts w:ascii="Arial" w:eastAsia="Calibri" w:hAnsi="Arial" w:cs="Arial"/>
                <w:color w:val="FFFFFF" w:themeColor="background1"/>
                <w:sz w:val="20"/>
                <w:szCs w:val="20"/>
              </w:rPr>
            </w:pPr>
            <w:r>
              <w:rPr>
                <w:rFonts w:ascii="Arial" w:eastAsia="Calibri" w:hAnsi="Arial" w:cs="Arial"/>
                <w:color w:val="FFFFFF" w:themeColor="background1"/>
                <w:sz w:val="20"/>
                <w:szCs w:val="20"/>
              </w:rPr>
              <w:t>367</w:t>
            </w:r>
          </w:p>
        </w:tc>
        <w:tc>
          <w:tcPr>
            <w:tcW w:w="1041" w:type="dxa"/>
            <w:tcBorders>
              <w:top w:val="single" w:sz="8" w:space="0" w:color="FFFFFF"/>
              <w:left w:val="single" w:sz="8" w:space="0" w:color="FFFFFF"/>
              <w:bottom w:val="single" w:sz="8" w:space="0" w:color="FFFFFF"/>
              <w:right w:val="single" w:sz="8" w:space="0" w:color="FFFFFF"/>
            </w:tcBorders>
            <w:shd w:val="clear" w:color="auto" w:fill="624D9B"/>
          </w:tcPr>
          <w:p w14:paraId="19B1C09F" w14:textId="5682767F" w:rsidR="006C68F3" w:rsidRPr="006C68F3" w:rsidRDefault="000B4A91" w:rsidP="006C68F3">
            <w:pPr>
              <w:spacing w:after="200" w:line="276" w:lineRule="auto"/>
              <w:jc w:val="center"/>
              <w:rPr>
                <w:rFonts w:ascii="Arial" w:eastAsia="Calibri" w:hAnsi="Arial" w:cs="Arial"/>
                <w:color w:val="FFFFFF" w:themeColor="background1"/>
                <w:sz w:val="20"/>
                <w:szCs w:val="20"/>
              </w:rPr>
            </w:pPr>
            <w:r>
              <w:rPr>
                <w:rFonts w:ascii="Arial" w:eastAsia="Calibri" w:hAnsi="Arial" w:cs="Arial"/>
                <w:color w:val="FFFFFF" w:themeColor="background1"/>
                <w:sz w:val="20"/>
                <w:szCs w:val="20"/>
              </w:rPr>
              <w:t>54</w:t>
            </w:r>
          </w:p>
        </w:tc>
      </w:tr>
      <w:tr w:rsidR="006C68F3" w:rsidRPr="000B4A91" w14:paraId="06F610A0" w14:textId="4B1F62FA" w:rsidTr="000B4A91">
        <w:tc>
          <w:tcPr>
            <w:tcW w:w="6905" w:type="dxa"/>
            <w:gridSpan w:val="7"/>
            <w:tcBorders>
              <w:left w:val="single" w:sz="8" w:space="0" w:color="FFFFFF"/>
            </w:tcBorders>
            <w:shd w:val="clear" w:color="auto" w:fill="624D9B"/>
          </w:tcPr>
          <w:p w14:paraId="7D998E53" w14:textId="77777777" w:rsidR="006C68F3" w:rsidRPr="000B4A91" w:rsidRDefault="006C68F3" w:rsidP="006C68F3">
            <w:pPr>
              <w:spacing w:after="200" w:line="276" w:lineRule="auto"/>
              <w:rPr>
                <w:rFonts w:ascii="Arial" w:eastAsia="Calibri" w:hAnsi="Arial" w:cs="Arial"/>
                <w:b/>
                <w:bCs/>
                <w:color w:val="FFFFFF" w:themeColor="background1"/>
              </w:rPr>
            </w:pPr>
            <w:r w:rsidRPr="000B4A91">
              <w:rPr>
                <w:rFonts w:ascii="Arial" w:eastAsia="Calibri" w:hAnsi="Arial" w:cs="Arial"/>
                <w:b/>
                <w:bCs/>
                <w:color w:val="FFFFFF" w:themeColor="background1"/>
              </w:rPr>
              <w:t>Mean Gender Pay Gap</w:t>
            </w:r>
          </w:p>
        </w:tc>
        <w:tc>
          <w:tcPr>
            <w:tcW w:w="1060" w:type="dxa"/>
            <w:tcBorders>
              <w:left w:val="single" w:sz="8" w:space="0" w:color="FFFFFF"/>
            </w:tcBorders>
            <w:shd w:val="clear" w:color="auto" w:fill="624D9B"/>
          </w:tcPr>
          <w:p w14:paraId="0BADEE02" w14:textId="77777777" w:rsidR="006C68F3" w:rsidRPr="000B4A91" w:rsidRDefault="006C68F3" w:rsidP="006C68F3">
            <w:pPr>
              <w:spacing w:after="200" w:line="276" w:lineRule="auto"/>
              <w:rPr>
                <w:rFonts w:ascii="Arial" w:eastAsia="Calibri" w:hAnsi="Arial" w:cs="Arial"/>
                <w:b/>
                <w:bCs/>
                <w:color w:val="FFFFFF" w:themeColor="background1"/>
              </w:rPr>
            </w:pPr>
          </w:p>
        </w:tc>
        <w:tc>
          <w:tcPr>
            <w:tcW w:w="1041" w:type="dxa"/>
            <w:tcBorders>
              <w:left w:val="single" w:sz="8" w:space="0" w:color="FFFFFF"/>
            </w:tcBorders>
            <w:shd w:val="clear" w:color="auto" w:fill="624D9B"/>
          </w:tcPr>
          <w:p w14:paraId="0E24FC7F" w14:textId="77777777" w:rsidR="006C68F3" w:rsidRPr="000B4A91" w:rsidRDefault="006C68F3" w:rsidP="006C68F3">
            <w:pPr>
              <w:spacing w:after="200" w:line="276" w:lineRule="auto"/>
              <w:rPr>
                <w:rFonts w:ascii="Arial" w:eastAsia="Calibri" w:hAnsi="Arial" w:cs="Arial"/>
                <w:b/>
                <w:bCs/>
                <w:color w:val="FFFFFF" w:themeColor="background1"/>
              </w:rPr>
            </w:pPr>
          </w:p>
        </w:tc>
      </w:tr>
      <w:tr w:rsidR="000B4A91" w:rsidRPr="006C68F3" w14:paraId="27615961" w14:textId="3BF7484A" w:rsidTr="000B4A91">
        <w:tc>
          <w:tcPr>
            <w:tcW w:w="1334" w:type="dxa"/>
            <w:tcBorders>
              <w:left w:val="single" w:sz="8" w:space="0" w:color="FFFFFF"/>
              <w:right w:val="single" w:sz="24" w:space="0" w:color="FFFFFF"/>
            </w:tcBorders>
            <w:shd w:val="clear" w:color="auto" w:fill="624D9B"/>
          </w:tcPr>
          <w:p w14:paraId="28E87104" w14:textId="77777777" w:rsidR="000B4A91" w:rsidRPr="006C68F3" w:rsidRDefault="000B4A91" w:rsidP="006C68F3">
            <w:pPr>
              <w:spacing w:after="200" w:line="276" w:lineRule="auto"/>
              <w:rPr>
                <w:rFonts w:ascii="Arial" w:eastAsia="Calibri" w:hAnsi="Arial" w:cs="Arial"/>
                <w:b/>
                <w:bCs/>
                <w:color w:val="FFFFFF" w:themeColor="background1"/>
                <w:sz w:val="20"/>
                <w:szCs w:val="20"/>
              </w:rPr>
            </w:pPr>
            <w:r w:rsidRPr="006C68F3">
              <w:rPr>
                <w:rFonts w:ascii="Arial" w:eastAsia="Calibri" w:hAnsi="Arial" w:cs="Arial"/>
                <w:b/>
                <w:bCs/>
                <w:color w:val="FFFFFF" w:themeColor="background1"/>
                <w:sz w:val="20"/>
                <w:szCs w:val="20"/>
              </w:rPr>
              <w:t>Percentage %</w:t>
            </w:r>
          </w:p>
        </w:tc>
        <w:tc>
          <w:tcPr>
            <w:tcW w:w="1766" w:type="dxa"/>
            <w:gridSpan w:val="2"/>
            <w:shd w:val="clear" w:color="auto" w:fill="624D9B"/>
          </w:tcPr>
          <w:p w14:paraId="78446457" w14:textId="77777777" w:rsidR="000B4A91" w:rsidRPr="006C68F3" w:rsidRDefault="000B4A91"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22.38</w:t>
            </w:r>
          </w:p>
        </w:tc>
        <w:tc>
          <w:tcPr>
            <w:tcW w:w="1873" w:type="dxa"/>
            <w:gridSpan w:val="2"/>
            <w:shd w:val="clear" w:color="auto" w:fill="624D9B"/>
          </w:tcPr>
          <w:p w14:paraId="72CA5F27" w14:textId="77777777" w:rsidR="000B4A91" w:rsidRPr="006C68F3" w:rsidRDefault="000B4A91"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25.35</w:t>
            </w:r>
          </w:p>
        </w:tc>
        <w:tc>
          <w:tcPr>
            <w:tcW w:w="1932" w:type="dxa"/>
            <w:gridSpan w:val="2"/>
            <w:shd w:val="clear" w:color="auto" w:fill="624D9B"/>
          </w:tcPr>
          <w:p w14:paraId="58B15D9E" w14:textId="77777777" w:rsidR="000B4A91" w:rsidRPr="006C68F3" w:rsidRDefault="000B4A91"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16.14</w:t>
            </w:r>
          </w:p>
        </w:tc>
        <w:tc>
          <w:tcPr>
            <w:tcW w:w="2101" w:type="dxa"/>
            <w:gridSpan w:val="2"/>
            <w:shd w:val="clear" w:color="auto" w:fill="624D9B"/>
          </w:tcPr>
          <w:p w14:paraId="189D028C" w14:textId="464B732E" w:rsidR="000B4A91" w:rsidRPr="006C68F3" w:rsidRDefault="000B4A91" w:rsidP="006C68F3">
            <w:pPr>
              <w:spacing w:after="200" w:line="276" w:lineRule="auto"/>
              <w:jc w:val="center"/>
              <w:rPr>
                <w:rFonts w:ascii="Arial" w:eastAsia="Calibri" w:hAnsi="Arial" w:cs="Arial"/>
                <w:color w:val="FFFFFF" w:themeColor="background1"/>
                <w:sz w:val="20"/>
                <w:szCs w:val="20"/>
              </w:rPr>
            </w:pPr>
            <w:r>
              <w:rPr>
                <w:rFonts w:ascii="Arial" w:eastAsia="Calibri" w:hAnsi="Arial" w:cs="Arial"/>
                <w:color w:val="FFFFFF" w:themeColor="background1"/>
                <w:sz w:val="20"/>
                <w:szCs w:val="20"/>
              </w:rPr>
              <w:t>14.45</w:t>
            </w:r>
          </w:p>
        </w:tc>
      </w:tr>
      <w:tr w:rsidR="000B4A91" w:rsidRPr="006C68F3" w14:paraId="5091EC10" w14:textId="5A776928" w:rsidTr="00236FF4">
        <w:tc>
          <w:tcPr>
            <w:tcW w:w="1334" w:type="dxa"/>
            <w:tcBorders>
              <w:left w:val="single" w:sz="8" w:space="0" w:color="FFFFFF"/>
              <w:right w:val="single" w:sz="24" w:space="0" w:color="FFFFFF"/>
            </w:tcBorders>
            <w:shd w:val="clear" w:color="auto" w:fill="624D9B"/>
          </w:tcPr>
          <w:p w14:paraId="5CAEB60E" w14:textId="77777777" w:rsidR="000B4A91" w:rsidRPr="006C68F3" w:rsidRDefault="000B4A91" w:rsidP="006C68F3">
            <w:pPr>
              <w:spacing w:after="200" w:line="276" w:lineRule="auto"/>
              <w:rPr>
                <w:rFonts w:ascii="Arial" w:eastAsia="Calibri" w:hAnsi="Arial" w:cs="Arial"/>
                <w:b/>
                <w:bCs/>
                <w:color w:val="FFFFFF" w:themeColor="background1"/>
                <w:sz w:val="20"/>
                <w:szCs w:val="20"/>
              </w:rPr>
            </w:pPr>
            <w:r w:rsidRPr="006C68F3">
              <w:rPr>
                <w:rFonts w:ascii="Arial" w:eastAsia="Calibri" w:hAnsi="Arial" w:cs="Arial"/>
                <w:b/>
                <w:bCs/>
                <w:color w:val="FFFFFF" w:themeColor="background1"/>
                <w:sz w:val="20"/>
                <w:szCs w:val="20"/>
              </w:rPr>
              <w:t>Cost £</w:t>
            </w:r>
          </w:p>
        </w:tc>
        <w:tc>
          <w:tcPr>
            <w:tcW w:w="1766" w:type="dxa"/>
            <w:gridSpan w:val="2"/>
            <w:shd w:val="clear" w:color="auto" w:fill="624D9B"/>
          </w:tcPr>
          <w:p w14:paraId="358B0C6E" w14:textId="77777777" w:rsidR="000B4A91" w:rsidRPr="006C68F3" w:rsidRDefault="000B4A91"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4.53</w:t>
            </w:r>
          </w:p>
        </w:tc>
        <w:tc>
          <w:tcPr>
            <w:tcW w:w="1873" w:type="dxa"/>
            <w:gridSpan w:val="2"/>
            <w:shd w:val="clear" w:color="auto" w:fill="624D9B"/>
          </w:tcPr>
          <w:p w14:paraId="3268AD88" w14:textId="77777777" w:rsidR="000B4A91" w:rsidRPr="006C68F3" w:rsidRDefault="000B4A91"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5.56</w:t>
            </w:r>
          </w:p>
        </w:tc>
        <w:tc>
          <w:tcPr>
            <w:tcW w:w="1932" w:type="dxa"/>
            <w:gridSpan w:val="2"/>
            <w:shd w:val="clear" w:color="auto" w:fill="624D9B"/>
          </w:tcPr>
          <w:p w14:paraId="74D5FE83" w14:textId="77777777" w:rsidR="000B4A91" w:rsidRPr="006C68F3" w:rsidRDefault="000B4A91"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3.26</w:t>
            </w:r>
          </w:p>
        </w:tc>
        <w:tc>
          <w:tcPr>
            <w:tcW w:w="2101" w:type="dxa"/>
            <w:gridSpan w:val="2"/>
            <w:shd w:val="clear" w:color="auto" w:fill="624D9B"/>
          </w:tcPr>
          <w:p w14:paraId="320A1B7E" w14:textId="5C3D1C7A" w:rsidR="000B4A91" w:rsidRPr="006C68F3" w:rsidRDefault="000B4A91" w:rsidP="006C68F3">
            <w:pPr>
              <w:spacing w:after="200" w:line="276" w:lineRule="auto"/>
              <w:jc w:val="center"/>
              <w:rPr>
                <w:rFonts w:ascii="Arial" w:eastAsia="Calibri" w:hAnsi="Arial" w:cs="Arial"/>
                <w:color w:val="FFFFFF" w:themeColor="background1"/>
                <w:sz w:val="20"/>
                <w:szCs w:val="20"/>
              </w:rPr>
            </w:pPr>
            <w:r>
              <w:rPr>
                <w:rFonts w:ascii="Arial" w:eastAsia="Calibri" w:hAnsi="Arial" w:cs="Arial"/>
                <w:color w:val="FFFFFF" w:themeColor="background1"/>
                <w:sz w:val="20"/>
                <w:szCs w:val="20"/>
              </w:rPr>
              <w:t>2.95</w:t>
            </w:r>
          </w:p>
        </w:tc>
      </w:tr>
      <w:tr w:rsidR="000B4A91" w:rsidRPr="000B4A91" w14:paraId="45A6FE07" w14:textId="48CD8332" w:rsidTr="00F40E0D">
        <w:tc>
          <w:tcPr>
            <w:tcW w:w="9006" w:type="dxa"/>
            <w:gridSpan w:val="9"/>
            <w:tcBorders>
              <w:left w:val="single" w:sz="8" w:space="0" w:color="FFFFFF"/>
            </w:tcBorders>
            <w:shd w:val="clear" w:color="auto" w:fill="624D9B"/>
          </w:tcPr>
          <w:p w14:paraId="0F2EE783" w14:textId="35BB95AF" w:rsidR="000B4A91" w:rsidRPr="000B4A91" w:rsidRDefault="000B4A91" w:rsidP="006C68F3">
            <w:pPr>
              <w:spacing w:after="200" w:line="276" w:lineRule="auto"/>
              <w:rPr>
                <w:rFonts w:ascii="Arial" w:eastAsia="Calibri" w:hAnsi="Arial" w:cs="Arial"/>
                <w:b/>
                <w:bCs/>
                <w:color w:val="FFFFFF" w:themeColor="background1"/>
              </w:rPr>
            </w:pPr>
            <w:r w:rsidRPr="000B4A91">
              <w:rPr>
                <w:rFonts w:ascii="Arial" w:eastAsia="Calibri" w:hAnsi="Arial" w:cs="Arial"/>
                <w:b/>
                <w:bCs/>
                <w:color w:val="FFFFFF" w:themeColor="background1"/>
              </w:rPr>
              <w:t xml:space="preserve">Median </w:t>
            </w:r>
            <w:r w:rsidR="002B3FFC">
              <w:rPr>
                <w:rFonts w:ascii="Arial" w:eastAsia="Calibri" w:hAnsi="Arial" w:cs="Arial"/>
                <w:b/>
                <w:bCs/>
                <w:color w:val="FFFFFF" w:themeColor="background1"/>
              </w:rPr>
              <w:t>G</w:t>
            </w:r>
            <w:r w:rsidRPr="000B4A91">
              <w:rPr>
                <w:rFonts w:ascii="Arial" w:eastAsia="Calibri" w:hAnsi="Arial" w:cs="Arial"/>
                <w:b/>
                <w:bCs/>
                <w:color w:val="FFFFFF" w:themeColor="background1"/>
              </w:rPr>
              <w:t xml:space="preserve">ender </w:t>
            </w:r>
            <w:r w:rsidR="002B3FFC">
              <w:rPr>
                <w:rFonts w:ascii="Arial" w:eastAsia="Calibri" w:hAnsi="Arial" w:cs="Arial"/>
                <w:b/>
                <w:bCs/>
                <w:color w:val="FFFFFF" w:themeColor="background1"/>
              </w:rPr>
              <w:t>P</w:t>
            </w:r>
            <w:r w:rsidRPr="000B4A91">
              <w:rPr>
                <w:rFonts w:ascii="Arial" w:eastAsia="Calibri" w:hAnsi="Arial" w:cs="Arial"/>
                <w:b/>
                <w:bCs/>
                <w:color w:val="FFFFFF" w:themeColor="background1"/>
              </w:rPr>
              <w:t xml:space="preserve">ay </w:t>
            </w:r>
            <w:r w:rsidR="002B3FFC">
              <w:rPr>
                <w:rFonts w:ascii="Arial" w:eastAsia="Calibri" w:hAnsi="Arial" w:cs="Arial"/>
                <w:b/>
                <w:bCs/>
                <w:color w:val="FFFFFF" w:themeColor="background1"/>
              </w:rPr>
              <w:t>G</w:t>
            </w:r>
            <w:r w:rsidRPr="000B4A91">
              <w:rPr>
                <w:rFonts w:ascii="Arial" w:eastAsia="Calibri" w:hAnsi="Arial" w:cs="Arial"/>
                <w:b/>
                <w:bCs/>
                <w:color w:val="FFFFFF" w:themeColor="background1"/>
              </w:rPr>
              <w:t>ap</w:t>
            </w:r>
          </w:p>
        </w:tc>
      </w:tr>
      <w:tr w:rsidR="000B4A91" w:rsidRPr="006C68F3" w14:paraId="1B70368C" w14:textId="157457F8" w:rsidTr="009070CE">
        <w:tc>
          <w:tcPr>
            <w:tcW w:w="1334" w:type="dxa"/>
            <w:tcBorders>
              <w:left w:val="single" w:sz="8" w:space="0" w:color="FFFFFF"/>
              <w:right w:val="single" w:sz="24" w:space="0" w:color="FFFFFF"/>
            </w:tcBorders>
            <w:shd w:val="clear" w:color="auto" w:fill="624D9B"/>
          </w:tcPr>
          <w:p w14:paraId="326C3620" w14:textId="77777777" w:rsidR="000B4A91" w:rsidRPr="006C68F3" w:rsidRDefault="000B4A91" w:rsidP="006C68F3">
            <w:pPr>
              <w:spacing w:after="200" w:line="276" w:lineRule="auto"/>
              <w:rPr>
                <w:rFonts w:ascii="Arial" w:eastAsia="Calibri" w:hAnsi="Arial" w:cs="Arial"/>
                <w:b/>
                <w:bCs/>
                <w:color w:val="FFFFFF" w:themeColor="background1"/>
                <w:sz w:val="20"/>
                <w:szCs w:val="20"/>
              </w:rPr>
            </w:pPr>
            <w:r w:rsidRPr="006C68F3">
              <w:rPr>
                <w:rFonts w:ascii="Arial" w:eastAsia="Calibri" w:hAnsi="Arial" w:cs="Arial"/>
                <w:b/>
                <w:bCs/>
                <w:color w:val="FFFFFF" w:themeColor="background1"/>
                <w:sz w:val="20"/>
                <w:szCs w:val="20"/>
              </w:rPr>
              <w:t>Percentage %</w:t>
            </w:r>
          </w:p>
        </w:tc>
        <w:tc>
          <w:tcPr>
            <w:tcW w:w="1766" w:type="dxa"/>
            <w:gridSpan w:val="2"/>
            <w:shd w:val="clear" w:color="auto" w:fill="624D9B"/>
          </w:tcPr>
          <w:p w14:paraId="7C652C75" w14:textId="77777777" w:rsidR="000B4A91" w:rsidRPr="006C68F3" w:rsidRDefault="000B4A91"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1.54</w:t>
            </w:r>
          </w:p>
        </w:tc>
        <w:tc>
          <w:tcPr>
            <w:tcW w:w="1873" w:type="dxa"/>
            <w:gridSpan w:val="2"/>
            <w:shd w:val="clear" w:color="auto" w:fill="624D9B"/>
          </w:tcPr>
          <w:p w14:paraId="5067859B" w14:textId="77777777" w:rsidR="000B4A91" w:rsidRPr="006C68F3" w:rsidRDefault="000B4A91"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9.19</w:t>
            </w:r>
          </w:p>
        </w:tc>
        <w:tc>
          <w:tcPr>
            <w:tcW w:w="1932" w:type="dxa"/>
            <w:gridSpan w:val="2"/>
            <w:shd w:val="clear" w:color="auto" w:fill="624D9B"/>
          </w:tcPr>
          <w:p w14:paraId="2E7D63F3" w14:textId="77777777" w:rsidR="000B4A91" w:rsidRPr="006C68F3" w:rsidRDefault="000B4A91"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2.37</w:t>
            </w:r>
          </w:p>
        </w:tc>
        <w:tc>
          <w:tcPr>
            <w:tcW w:w="2101" w:type="dxa"/>
            <w:gridSpan w:val="2"/>
            <w:shd w:val="clear" w:color="auto" w:fill="624D9B"/>
          </w:tcPr>
          <w:p w14:paraId="2B5F9498" w14:textId="5595335D" w:rsidR="000B4A91" w:rsidRPr="006C68F3" w:rsidRDefault="000B4A91" w:rsidP="006C68F3">
            <w:pPr>
              <w:spacing w:after="200" w:line="276" w:lineRule="auto"/>
              <w:jc w:val="center"/>
              <w:rPr>
                <w:rFonts w:ascii="Arial" w:eastAsia="Calibri" w:hAnsi="Arial" w:cs="Arial"/>
                <w:color w:val="FFFFFF" w:themeColor="background1"/>
                <w:sz w:val="20"/>
                <w:szCs w:val="20"/>
              </w:rPr>
            </w:pPr>
            <w:r>
              <w:rPr>
                <w:rFonts w:ascii="Arial" w:eastAsia="Calibri" w:hAnsi="Arial" w:cs="Arial"/>
                <w:color w:val="FFFFFF" w:themeColor="background1"/>
                <w:sz w:val="20"/>
                <w:szCs w:val="20"/>
              </w:rPr>
              <w:t>0.34</w:t>
            </w:r>
          </w:p>
        </w:tc>
      </w:tr>
      <w:tr w:rsidR="000B4A91" w:rsidRPr="006C68F3" w14:paraId="3BB2C67C" w14:textId="0CD45A59" w:rsidTr="00176616">
        <w:tc>
          <w:tcPr>
            <w:tcW w:w="1334" w:type="dxa"/>
            <w:tcBorders>
              <w:left w:val="single" w:sz="8" w:space="0" w:color="FFFFFF"/>
              <w:right w:val="single" w:sz="24" w:space="0" w:color="FFFFFF"/>
            </w:tcBorders>
            <w:shd w:val="clear" w:color="auto" w:fill="624D9B"/>
          </w:tcPr>
          <w:p w14:paraId="3AE96776" w14:textId="77777777" w:rsidR="000B4A91" w:rsidRPr="006C68F3" w:rsidRDefault="000B4A91" w:rsidP="006C68F3">
            <w:pPr>
              <w:spacing w:after="200" w:line="276" w:lineRule="auto"/>
              <w:rPr>
                <w:rFonts w:ascii="Arial" w:eastAsia="Calibri" w:hAnsi="Arial" w:cs="Arial"/>
                <w:b/>
                <w:bCs/>
                <w:color w:val="FFFFFF" w:themeColor="background1"/>
                <w:sz w:val="20"/>
                <w:szCs w:val="20"/>
              </w:rPr>
            </w:pPr>
            <w:r w:rsidRPr="006C68F3">
              <w:rPr>
                <w:rFonts w:ascii="Arial" w:eastAsia="Calibri" w:hAnsi="Arial" w:cs="Arial"/>
                <w:b/>
                <w:bCs/>
                <w:color w:val="FFFFFF" w:themeColor="background1"/>
                <w:sz w:val="20"/>
                <w:szCs w:val="20"/>
              </w:rPr>
              <w:t>Cost £</w:t>
            </w:r>
          </w:p>
        </w:tc>
        <w:tc>
          <w:tcPr>
            <w:tcW w:w="1766" w:type="dxa"/>
            <w:gridSpan w:val="2"/>
            <w:shd w:val="clear" w:color="auto" w:fill="624D9B"/>
          </w:tcPr>
          <w:p w14:paraId="2732E21A" w14:textId="77777777" w:rsidR="000B4A91" w:rsidRPr="006C68F3" w:rsidRDefault="000B4A91"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0.23</w:t>
            </w:r>
          </w:p>
        </w:tc>
        <w:tc>
          <w:tcPr>
            <w:tcW w:w="1873" w:type="dxa"/>
            <w:gridSpan w:val="2"/>
            <w:shd w:val="clear" w:color="auto" w:fill="624D9B"/>
          </w:tcPr>
          <w:p w14:paraId="6618B6D1" w14:textId="77777777" w:rsidR="000B4A91" w:rsidRPr="006C68F3" w:rsidRDefault="000B4A91"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1.56</w:t>
            </w:r>
          </w:p>
        </w:tc>
        <w:tc>
          <w:tcPr>
            <w:tcW w:w="1932" w:type="dxa"/>
            <w:gridSpan w:val="2"/>
            <w:shd w:val="clear" w:color="auto" w:fill="624D9B"/>
          </w:tcPr>
          <w:p w14:paraId="5D2A52AE" w14:textId="77777777" w:rsidR="000B4A91" w:rsidRPr="006C68F3" w:rsidRDefault="000B4A91" w:rsidP="006C68F3">
            <w:pPr>
              <w:spacing w:after="200" w:line="276" w:lineRule="auto"/>
              <w:jc w:val="center"/>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0.38</w:t>
            </w:r>
          </w:p>
        </w:tc>
        <w:tc>
          <w:tcPr>
            <w:tcW w:w="2101" w:type="dxa"/>
            <w:gridSpan w:val="2"/>
            <w:shd w:val="clear" w:color="auto" w:fill="624D9B"/>
          </w:tcPr>
          <w:p w14:paraId="499AB49D" w14:textId="77B1B199" w:rsidR="000B4A91" w:rsidRPr="006C68F3" w:rsidRDefault="000B4A91" w:rsidP="006C68F3">
            <w:pPr>
              <w:spacing w:after="200" w:line="276" w:lineRule="auto"/>
              <w:jc w:val="center"/>
              <w:rPr>
                <w:rFonts w:ascii="Arial" w:eastAsia="Calibri" w:hAnsi="Arial" w:cs="Arial"/>
                <w:color w:val="FFFFFF" w:themeColor="background1"/>
                <w:sz w:val="20"/>
                <w:szCs w:val="20"/>
              </w:rPr>
            </w:pPr>
            <w:r>
              <w:rPr>
                <w:rFonts w:ascii="Arial" w:eastAsia="Calibri" w:hAnsi="Arial" w:cs="Arial"/>
                <w:color w:val="FFFFFF" w:themeColor="background1"/>
                <w:sz w:val="20"/>
                <w:szCs w:val="20"/>
              </w:rPr>
              <w:t>0.06</w:t>
            </w:r>
          </w:p>
        </w:tc>
      </w:tr>
      <w:tr w:rsidR="000B4A91" w:rsidRPr="000B4A91" w14:paraId="36A7148F" w14:textId="4F0FD249" w:rsidTr="000F4F9B">
        <w:tc>
          <w:tcPr>
            <w:tcW w:w="9006" w:type="dxa"/>
            <w:gridSpan w:val="9"/>
            <w:tcBorders>
              <w:left w:val="single" w:sz="8" w:space="0" w:color="FFFFFF"/>
            </w:tcBorders>
            <w:shd w:val="clear" w:color="auto" w:fill="624D9B"/>
          </w:tcPr>
          <w:p w14:paraId="2D031FE6" w14:textId="2D5E14AF" w:rsidR="000B4A91" w:rsidRPr="000B4A91" w:rsidRDefault="000B4A91" w:rsidP="006C68F3">
            <w:pPr>
              <w:spacing w:after="200" w:line="276" w:lineRule="auto"/>
              <w:rPr>
                <w:rFonts w:ascii="Arial" w:eastAsia="Calibri" w:hAnsi="Arial" w:cs="Arial"/>
                <w:b/>
                <w:bCs/>
                <w:color w:val="FFFFFF" w:themeColor="background1"/>
              </w:rPr>
            </w:pPr>
            <w:r w:rsidRPr="000B4A91">
              <w:rPr>
                <w:rFonts w:ascii="Arial" w:eastAsia="Calibri" w:hAnsi="Arial" w:cs="Arial"/>
                <w:b/>
                <w:bCs/>
                <w:color w:val="FFFFFF" w:themeColor="background1"/>
              </w:rPr>
              <w:t>Bonus pay</w:t>
            </w:r>
          </w:p>
        </w:tc>
      </w:tr>
      <w:tr w:rsidR="000B4A91" w:rsidRPr="006C68F3" w14:paraId="5A5CCEC4" w14:textId="6BEB8B2D" w:rsidTr="00430801">
        <w:tc>
          <w:tcPr>
            <w:tcW w:w="1334" w:type="dxa"/>
            <w:tcBorders>
              <w:left w:val="single" w:sz="8" w:space="0" w:color="FFFFFF"/>
              <w:bottom w:val="single" w:sz="8" w:space="0" w:color="FFFFFF"/>
              <w:right w:val="single" w:sz="24" w:space="0" w:color="FFFFFF"/>
            </w:tcBorders>
            <w:shd w:val="clear" w:color="auto" w:fill="624D9B"/>
          </w:tcPr>
          <w:p w14:paraId="42CC80A0" w14:textId="77777777" w:rsidR="000B4A91" w:rsidRPr="006C68F3" w:rsidRDefault="000B4A91" w:rsidP="006C68F3">
            <w:pPr>
              <w:spacing w:after="200" w:line="276" w:lineRule="auto"/>
              <w:rPr>
                <w:rFonts w:ascii="Arial" w:eastAsia="Calibri" w:hAnsi="Arial" w:cs="Arial"/>
                <w:b/>
                <w:bCs/>
                <w:color w:val="FFFFFF" w:themeColor="background1"/>
                <w:sz w:val="20"/>
                <w:szCs w:val="20"/>
              </w:rPr>
            </w:pPr>
            <w:r w:rsidRPr="006C68F3">
              <w:rPr>
                <w:rFonts w:ascii="Arial" w:eastAsia="Calibri" w:hAnsi="Arial" w:cs="Arial"/>
                <w:b/>
                <w:bCs/>
                <w:color w:val="FFFFFF" w:themeColor="background1"/>
                <w:sz w:val="20"/>
                <w:szCs w:val="20"/>
              </w:rPr>
              <w:t>Note</w:t>
            </w:r>
          </w:p>
        </w:tc>
        <w:tc>
          <w:tcPr>
            <w:tcW w:w="7672" w:type="dxa"/>
            <w:gridSpan w:val="8"/>
            <w:tcBorders>
              <w:bottom w:val="single" w:sz="8" w:space="0" w:color="FFFFFF"/>
            </w:tcBorders>
            <w:shd w:val="clear" w:color="auto" w:fill="624D9B"/>
          </w:tcPr>
          <w:p w14:paraId="46472845" w14:textId="4F63662F" w:rsidR="000B4A91" w:rsidRPr="006C68F3" w:rsidRDefault="000B4A91" w:rsidP="006C68F3">
            <w:pPr>
              <w:spacing w:after="200" w:line="276" w:lineRule="auto"/>
              <w:rPr>
                <w:rFonts w:ascii="Arial" w:eastAsia="Calibri" w:hAnsi="Arial" w:cs="Arial"/>
                <w:color w:val="FFFFFF" w:themeColor="background1"/>
                <w:sz w:val="20"/>
                <w:szCs w:val="20"/>
              </w:rPr>
            </w:pPr>
            <w:r w:rsidRPr="006C68F3">
              <w:rPr>
                <w:rFonts w:ascii="Arial" w:eastAsia="Calibri" w:hAnsi="Arial" w:cs="Arial"/>
                <w:color w:val="FFFFFF" w:themeColor="background1"/>
                <w:sz w:val="20"/>
                <w:szCs w:val="20"/>
              </w:rPr>
              <w:t>No bonus pay gap, all clinical excellence awards to female staff in relevant period</w:t>
            </w:r>
          </w:p>
        </w:tc>
      </w:tr>
    </w:tbl>
    <w:p w14:paraId="6214F0CF" w14:textId="0364292C" w:rsidR="0034462F" w:rsidRDefault="0034462F" w:rsidP="001552AA">
      <w:pPr>
        <w:spacing w:after="200" w:line="276" w:lineRule="auto"/>
        <w:rPr>
          <w:rFonts w:ascii="Arial" w:eastAsia="Calibri" w:hAnsi="Arial" w:cs="Arial"/>
        </w:rPr>
      </w:pPr>
    </w:p>
    <w:p w14:paraId="348C21ED" w14:textId="7EFE609E" w:rsidR="000B4A91" w:rsidRDefault="000B4A91" w:rsidP="001552AA">
      <w:pPr>
        <w:spacing w:after="200" w:line="276" w:lineRule="auto"/>
        <w:rPr>
          <w:rFonts w:ascii="Arial" w:eastAsia="Calibri" w:hAnsi="Arial" w:cs="Arial"/>
        </w:rPr>
      </w:pPr>
    </w:p>
    <w:p w14:paraId="7FCD950D" w14:textId="0CDC21DD" w:rsidR="000B4A91" w:rsidRDefault="000B4A91" w:rsidP="001552AA">
      <w:pPr>
        <w:spacing w:after="200" w:line="276" w:lineRule="auto"/>
        <w:rPr>
          <w:rFonts w:ascii="Arial" w:eastAsia="Calibri" w:hAnsi="Arial" w:cs="Arial"/>
        </w:rPr>
      </w:pPr>
    </w:p>
    <w:p w14:paraId="740BE4C9" w14:textId="0754FA7E" w:rsidR="000B4A91" w:rsidRDefault="000B4A91" w:rsidP="001552AA">
      <w:pPr>
        <w:spacing w:after="200" w:line="276" w:lineRule="auto"/>
        <w:rPr>
          <w:rFonts w:ascii="Arial" w:eastAsia="Calibri" w:hAnsi="Arial" w:cs="Arial"/>
        </w:rPr>
      </w:pPr>
    </w:p>
    <w:p w14:paraId="621A76D5" w14:textId="2C4DB906" w:rsidR="000B4A91" w:rsidRDefault="000B4A91" w:rsidP="001552AA">
      <w:pPr>
        <w:spacing w:after="200" w:line="276" w:lineRule="auto"/>
        <w:rPr>
          <w:rFonts w:ascii="Arial" w:eastAsia="Calibri" w:hAnsi="Arial" w:cs="Arial"/>
        </w:rPr>
      </w:pPr>
    </w:p>
    <w:p w14:paraId="3CBFE762" w14:textId="291C6A07" w:rsidR="000B4A91" w:rsidRDefault="000B4A91" w:rsidP="001552AA">
      <w:pPr>
        <w:spacing w:after="200" w:line="276" w:lineRule="auto"/>
        <w:rPr>
          <w:rFonts w:ascii="Arial" w:eastAsia="Calibri" w:hAnsi="Arial" w:cs="Arial"/>
        </w:rPr>
      </w:pPr>
    </w:p>
    <w:p w14:paraId="421C56B3" w14:textId="5436E7CB" w:rsidR="000B4A91" w:rsidRDefault="000B4A91" w:rsidP="001552AA">
      <w:pPr>
        <w:spacing w:after="200" w:line="276" w:lineRule="auto"/>
        <w:rPr>
          <w:rFonts w:ascii="Arial" w:eastAsia="Calibri" w:hAnsi="Arial" w:cs="Arial"/>
        </w:rPr>
      </w:pPr>
    </w:p>
    <w:p w14:paraId="59673D9F" w14:textId="68B3E5A9" w:rsidR="000B4A91" w:rsidRDefault="000B4A91" w:rsidP="001552AA">
      <w:pPr>
        <w:spacing w:after="200" w:line="276" w:lineRule="auto"/>
        <w:rPr>
          <w:rFonts w:ascii="Arial" w:eastAsia="Calibri" w:hAnsi="Arial" w:cs="Arial"/>
        </w:rPr>
      </w:pPr>
    </w:p>
    <w:p w14:paraId="587E699F" w14:textId="42F5D22C" w:rsidR="000B4A91" w:rsidRPr="000B4A91" w:rsidRDefault="000B4A91" w:rsidP="001552AA">
      <w:pPr>
        <w:spacing w:after="200" w:line="276" w:lineRule="auto"/>
        <w:rPr>
          <w:rFonts w:ascii="Arial" w:eastAsia="Calibri" w:hAnsi="Arial" w:cs="Arial"/>
          <w:b/>
          <w:bCs/>
          <w:sz w:val="40"/>
          <w:szCs w:val="40"/>
        </w:rPr>
      </w:pPr>
      <w:r w:rsidRPr="000B4A91">
        <w:rPr>
          <w:rFonts w:ascii="Arial" w:eastAsia="Calibri" w:hAnsi="Arial" w:cs="Arial"/>
          <w:b/>
          <w:bCs/>
          <w:sz w:val="40"/>
          <w:szCs w:val="40"/>
        </w:rPr>
        <w:lastRenderedPageBreak/>
        <w:t>Appendix 3 – Workforce Disability Equality Standard 2022 (WDES)</w:t>
      </w:r>
    </w:p>
    <w:p w14:paraId="1E0A7704" w14:textId="4FE79235" w:rsidR="000B4A91" w:rsidRDefault="000B4A91" w:rsidP="000B4A91">
      <w:pPr>
        <w:spacing w:after="200" w:line="276" w:lineRule="auto"/>
        <w:rPr>
          <w:rFonts w:ascii="Arial" w:eastAsia="Calibri" w:hAnsi="Arial" w:cs="Arial"/>
        </w:rPr>
      </w:pPr>
      <w:r>
        <w:rPr>
          <w:rFonts w:ascii="Arial" w:eastAsia="Calibri" w:hAnsi="Arial" w:cs="Arial"/>
        </w:rPr>
        <w:t xml:space="preserve">The full report for WDES 2022 can be found on our </w:t>
      </w:r>
      <w:hyperlink r:id="rId26" w:history="1">
        <w:r w:rsidRPr="006C68F3">
          <w:rPr>
            <w:rStyle w:val="Hyperlink"/>
            <w:rFonts w:ascii="Arial" w:eastAsia="Calibri" w:hAnsi="Arial" w:cs="Arial"/>
          </w:rPr>
          <w:t>website</w:t>
        </w:r>
      </w:hyperlink>
      <w:r>
        <w:rPr>
          <w:rFonts w:ascii="Arial" w:eastAsia="Calibri" w:hAnsi="Arial" w:cs="Arial"/>
        </w:rPr>
        <w:t>, but please see below in brief our 2022 results.</w:t>
      </w:r>
    </w:p>
    <w:tbl>
      <w:tblPr>
        <w:tblStyle w:val="ListTable5Dark-Accent4"/>
        <w:tblW w:w="0" w:type="auto"/>
        <w:tblLook w:val="04A0" w:firstRow="1" w:lastRow="0" w:firstColumn="1" w:lastColumn="0" w:noHBand="0" w:noVBand="1"/>
      </w:tblPr>
      <w:tblGrid>
        <w:gridCol w:w="2282"/>
        <w:gridCol w:w="1182"/>
        <w:gridCol w:w="1181"/>
        <w:gridCol w:w="122"/>
        <w:gridCol w:w="849"/>
        <w:gridCol w:w="1180"/>
        <w:gridCol w:w="1263"/>
        <w:gridCol w:w="937"/>
      </w:tblGrid>
      <w:tr w:rsidR="000B4A91" w:rsidRPr="000B4A91" w14:paraId="12A67B4A" w14:textId="77777777" w:rsidTr="00F278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96" w:type="dxa"/>
            <w:gridSpan w:val="8"/>
          </w:tcPr>
          <w:p w14:paraId="7A00FAE7" w14:textId="77777777" w:rsidR="000B4A91" w:rsidRPr="000B4A91" w:rsidRDefault="000B4A91" w:rsidP="000B4A91">
            <w:pPr>
              <w:spacing w:after="200" w:line="276" w:lineRule="auto"/>
              <w:rPr>
                <w:rFonts w:ascii="Arial" w:eastAsia="Calibri" w:hAnsi="Arial" w:cs="Arial"/>
                <w:color w:val="auto"/>
                <w:sz w:val="20"/>
                <w:szCs w:val="20"/>
              </w:rPr>
            </w:pPr>
            <w:r w:rsidRPr="000B4A91">
              <w:rPr>
                <w:rFonts w:ascii="Arial" w:eastAsia="Calibri" w:hAnsi="Arial" w:cs="Arial"/>
                <w:color w:val="auto"/>
                <w:sz w:val="28"/>
                <w:szCs w:val="28"/>
              </w:rPr>
              <w:t>Metric</w:t>
            </w:r>
          </w:p>
        </w:tc>
      </w:tr>
      <w:tr w:rsidR="000B4A91" w:rsidRPr="000B4A91" w14:paraId="4C6619EC" w14:textId="77777777" w:rsidTr="00F2788C">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8996" w:type="dxa"/>
            <w:gridSpan w:val="8"/>
          </w:tcPr>
          <w:p w14:paraId="17D473AB" w14:textId="77777777" w:rsidR="000B4A91" w:rsidRPr="000B4A91" w:rsidRDefault="000B4A91" w:rsidP="000B4A91">
            <w:pPr>
              <w:numPr>
                <w:ilvl w:val="0"/>
                <w:numId w:val="17"/>
              </w:numPr>
              <w:spacing w:after="200" w:line="276" w:lineRule="auto"/>
              <w:ind w:left="426" w:hanging="426"/>
              <w:rPr>
                <w:rFonts w:ascii="Arial" w:eastAsia="Calibri" w:hAnsi="Arial" w:cs="Arial"/>
                <w:color w:val="auto"/>
                <w:sz w:val="20"/>
                <w:szCs w:val="20"/>
              </w:rPr>
            </w:pPr>
            <w:r w:rsidRPr="000B4A91">
              <w:rPr>
                <w:rFonts w:ascii="Arial" w:eastAsia="Calibri" w:hAnsi="Arial" w:cs="Arial"/>
                <w:color w:val="auto"/>
                <w:sz w:val="20"/>
                <w:szCs w:val="20"/>
              </w:rPr>
              <w:t xml:space="preserve">Percentage of staff in each AfC Band 1-9 or Medical and Dental pay grades, compared with the percentage of staff in the workforce overall. Disaggregated by non-clinical staff, clinical staff, and medical and dental staff. </w:t>
            </w:r>
            <w:r w:rsidRPr="000B4A91">
              <w:rPr>
                <w:rFonts w:ascii="Arial" w:eastAsia="Calibri" w:hAnsi="Arial" w:cs="Arial"/>
                <w:i/>
                <w:iCs/>
                <w:color w:val="auto"/>
                <w:sz w:val="20"/>
                <w:szCs w:val="20"/>
              </w:rPr>
              <w:t xml:space="preserve">Note rounding up of numbers may mean a slightly higher figure than 100% </w:t>
            </w:r>
            <w:proofErr w:type="gramStart"/>
            <w:r w:rsidRPr="000B4A91">
              <w:rPr>
                <w:rFonts w:ascii="Arial" w:eastAsia="Calibri" w:hAnsi="Arial" w:cs="Arial"/>
                <w:i/>
                <w:iCs/>
                <w:color w:val="auto"/>
                <w:sz w:val="20"/>
                <w:szCs w:val="20"/>
              </w:rPr>
              <w:t>is seen</w:t>
            </w:r>
            <w:proofErr w:type="gramEnd"/>
            <w:r w:rsidRPr="000B4A91">
              <w:rPr>
                <w:rFonts w:ascii="Arial" w:eastAsia="Calibri" w:hAnsi="Arial" w:cs="Arial"/>
                <w:i/>
                <w:iCs/>
                <w:color w:val="auto"/>
                <w:sz w:val="20"/>
                <w:szCs w:val="20"/>
              </w:rPr>
              <w:t xml:space="preserve"> in the below. A * means that numbers are below 10 and therefore not published for data protection.</w:t>
            </w:r>
          </w:p>
        </w:tc>
      </w:tr>
      <w:tr w:rsidR="000B4A91" w:rsidRPr="000B4A91" w14:paraId="505C0249" w14:textId="77777777" w:rsidTr="00F2788C">
        <w:trPr>
          <w:trHeight w:val="201"/>
        </w:trPr>
        <w:tc>
          <w:tcPr>
            <w:cnfStyle w:val="001000000000" w:firstRow="0" w:lastRow="0" w:firstColumn="1" w:lastColumn="0" w:oddVBand="0" w:evenVBand="0" w:oddHBand="0" w:evenHBand="0" w:firstRowFirstColumn="0" w:firstRowLastColumn="0" w:lastRowFirstColumn="0" w:lastRowLastColumn="0"/>
            <w:tcW w:w="2282" w:type="dxa"/>
          </w:tcPr>
          <w:p w14:paraId="03FD526C" w14:textId="77777777" w:rsidR="000B4A91" w:rsidRPr="000B4A91" w:rsidRDefault="000B4A91" w:rsidP="000B4A91">
            <w:pPr>
              <w:spacing w:after="200" w:line="276" w:lineRule="auto"/>
              <w:rPr>
                <w:rFonts w:ascii="Arial" w:eastAsia="Calibri" w:hAnsi="Arial" w:cs="Arial"/>
                <w:color w:val="auto"/>
                <w:sz w:val="20"/>
                <w:szCs w:val="20"/>
              </w:rPr>
            </w:pPr>
          </w:p>
        </w:tc>
        <w:tc>
          <w:tcPr>
            <w:tcW w:w="3334" w:type="dxa"/>
            <w:gridSpan w:val="4"/>
          </w:tcPr>
          <w:p w14:paraId="284FAAFD"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auto"/>
                <w:sz w:val="20"/>
                <w:szCs w:val="20"/>
              </w:rPr>
            </w:pPr>
            <w:r w:rsidRPr="000B4A91">
              <w:rPr>
                <w:rFonts w:ascii="Arial" w:eastAsia="Calibri" w:hAnsi="Arial" w:cs="Arial"/>
                <w:b/>
                <w:bCs/>
                <w:color w:val="auto"/>
                <w:sz w:val="20"/>
                <w:szCs w:val="20"/>
              </w:rPr>
              <w:t>Non-clinical</w:t>
            </w:r>
          </w:p>
        </w:tc>
        <w:tc>
          <w:tcPr>
            <w:tcW w:w="3380" w:type="dxa"/>
            <w:gridSpan w:val="3"/>
          </w:tcPr>
          <w:p w14:paraId="135F76C4"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auto"/>
                <w:sz w:val="20"/>
                <w:szCs w:val="20"/>
              </w:rPr>
            </w:pPr>
            <w:r w:rsidRPr="000B4A91">
              <w:rPr>
                <w:rFonts w:ascii="Arial" w:eastAsia="Calibri" w:hAnsi="Arial" w:cs="Arial"/>
                <w:b/>
                <w:bCs/>
                <w:color w:val="auto"/>
                <w:sz w:val="20"/>
                <w:szCs w:val="20"/>
              </w:rPr>
              <w:t>Clinical</w:t>
            </w:r>
          </w:p>
        </w:tc>
      </w:tr>
      <w:tr w:rsidR="000B4A91" w:rsidRPr="000B4A91" w14:paraId="1F50DED5" w14:textId="77777777" w:rsidTr="00F2788C">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282" w:type="dxa"/>
          </w:tcPr>
          <w:p w14:paraId="74D0967D" w14:textId="77777777" w:rsidR="000B4A91" w:rsidRPr="000B4A91" w:rsidRDefault="000B4A91" w:rsidP="000B4A91">
            <w:pPr>
              <w:spacing w:after="200" w:line="276" w:lineRule="auto"/>
              <w:rPr>
                <w:rFonts w:ascii="Arial" w:eastAsia="Calibri" w:hAnsi="Arial" w:cs="Arial"/>
                <w:color w:val="auto"/>
                <w:sz w:val="20"/>
                <w:szCs w:val="20"/>
              </w:rPr>
            </w:pPr>
          </w:p>
        </w:tc>
        <w:tc>
          <w:tcPr>
            <w:tcW w:w="1182" w:type="dxa"/>
          </w:tcPr>
          <w:p w14:paraId="012A2FCD"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20"/>
                <w:szCs w:val="20"/>
              </w:rPr>
            </w:pPr>
            <w:r w:rsidRPr="000B4A91">
              <w:rPr>
                <w:rFonts w:ascii="Arial" w:eastAsia="Calibri" w:hAnsi="Arial" w:cs="Arial"/>
                <w:b/>
                <w:bCs/>
                <w:color w:val="auto"/>
                <w:sz w:val="20"/>
                <w:szCs w:val="20"/>
              </w:rPr>
              <w:t>Disabled</w:t>
            </w:r>
          </w:p>
        </w:tc>
        <w:tc>
          <w:tcPr>
            <w:tcW w:w="1181" w:type="dxa"/>
          </w:tcPr>
          <w:p w14:paraId="4A787EA6"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20"/>
                <w:szCs w:val="20"/>
              </w:rPr>
            </w:pPr>
            <w:r w:rsidRPr="000B4A91">
              <w:rPr>
                <w:rFonts w:ascii="Arial" w:eastAsia="Calibri" w:hAnsi="Arial" w:cs="Arial"/>
                <w:b/>
                <w:bCs/>
                <w:color w:val="auto"/>
                <w:sz w:val="20"/>
                <w:szCs w:val="20"/>
              </w:rPr>
              <w:t>Not Disabled</w:t>
            </w:r>
          </w:p>
        </w:tc>
        <w:tc>
          <w:tcPr>
            <w:tcW w:w="971" w:type="dxa"/>
            <w:gridSpan w:val="2"/>
          </w:tcPr>
          <w:p w14:paraId="0B9F8279"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20"/>
                <w:szCs w:val="20"/>
              </w:rPr>
            </w:pPr>
            <w:r w:rsidRPr="000B4A91">
              <w:rPr>
                <w:rFonts w:ascii="Arial" w:eastAsia="Calibri" w:hAnsi="Arial" w:cs="Arial"/>
                <w:b/>
                <w:bCs/>
                <w:color w:val="auto"/>
                <w:sz w:val="20"/>
                <w:szCs w:val="20"/>
              </w:rPr>
              <w:t>N/S</w:t>
            </w:r>
          </w:p>
        </w:tc>
        <w:tc>
          <w:tcPr>
            <w:tcW w:w="1180" w:type="dxa"/>
          </w:tcPr>
          <w:p w14:paraId="015D0493"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20"/>
                <w:szCs w:val="20"/>
              </w:rPr>
            </w:pPr>
            <w:r w:rsidRPr="000B4A91">
              <w:rPr>
                <w:rFonts w:ascii="Arial" w:eastAsia="Calibri" w:hAnsi="Arial" w:cs="Arial"/>
                <w:b/>
                <w:bCs/>
                <w:color w:val="auto"/>
                <w:sz w:val="20"/>
                <w:szCs w:val="20"/>
              </w:rPr>
              <w:t>Disabled</w:t>
            </w:r>
          </w:p>
        </w:tc>
        <w:tc>
          <w:tcPr>
            <w:tcW w:w="1263" w:type="dxa"/>
          </w:tcPr>
          <w:p w14:paraId="688519BF"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20"/>
                <w:szCs w:val="20"/>
              </w:rPr>
            </w:pPr>
            <w:r w:rsidRPr="000B4A91">
              <w:rPr>
                <w:rFonts w:ascii="Arial" w:eastAsia="Calibri" w:hAnsi="Arial" w:cs="Arial"/>
                <w:b/>
                <w:bCs/>
                <w:color w:val="auto"/>
                <w:sz w:val="20"/>
                <w:szCs w:val="20"/>
              </w:rPr>
              <w:t>Not Disabled</w:t>
            </w:r>
          </w:p>
        </w:tc>
        <w:tc>
          <w:tcPr>
            <w:tcW w:w="937" w:type="dxa"/>
          </w:tcPr>
          <w:p w14:paraId="5539A3E1"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auto"/>
                <w:sz w:val="20"/>
                <w:szCs w:val="20"/>
              </w:rPr>
            </w:pPr>
            <w:r w:rsidRPr="000B4A91">
              <w:rPr>
                <w:rFonts w:ascii="Arial" w:eastAsia="Calibri" w:hAnsi="Arial" w:cs="Arial"/>
                <w:b/>
                <w:bCs/>
                <w:color w:val="auto"/>
                <w:sz w:val="20"/>
                <w:szCs w:val="20"/>
              </w:rPr>
              <w:t>N/S</w:t>
            </w:r>
          </w:p>
        </w:tc>
      </w:tr>
      <w:tr w:rsidR="000B4A91" w:rsidRPr="000B4A91" w14:paraId="451CE945" w14:textId="77777777" w:rsidTr="00F2788C">
        <w:trPr>
          <w:trHeight w:val="199"/>
        </w:trPr>
        <w:tc>
          <w:tcPr>
            <w:cnfStyle w:val="001000000000" w:firstRow="0" w:lastRow="0" w:firstColumn="1" w:lastColumn="0" w:oddVBand="0" w:evenVBand="0" w:oddHBand="0" w:evenHBand="0" w:firstRowFirstColumn="0" w:firstRowLastColumn="0" w:lastRowFirstColumn="0" w:lastRowLastColumn="0"/>
            <w:tcW w:w="2282" w:type="dxa"/>
          </w:tcPr>
          <w:p w14:paraId="7C816106" w14:textId="77777777" w:rsidR="000B4A91" w:rsidRPr="000B4A91" w:rsidRDefault="000B4A91" w:rsidP="000B4A91">
            <w:pPr>
              <w:spacing w:after="200" w:line="276" w:lineRule="auto"/>
              <w:rPr>
                <w:rFonts w:ascii="Arial" w:eastAsia="Calibri" w:hAnsi="Arial" w:cs="Arial"/>
                <w:color w:val="auto"/>
                <w:sz w:val="20"/>
                <w:szCs w:val="20"/>
              </w:rPr>
            </w:pPr>
            <w:r w:rsidRPr="000B4A91">
              <w:rPr>
                <w:rFonts w:ascii="Arial" w:eastAsia="Calibri" w:hAnsi="Arial" w:cs="Arial"/>
                <w:color w:val="auto"/>
                <w:sz w:val="20"/>
                <w:szCs w:val="20"/>
              </w:rPr>
              <w:t>AfC1 - 4</w:t>
            </w:r>
          </w:p>
        </w:tc>
        <w:tc>
          <w:tcPr>
            <w:tcW w:w="1182" w:type="dxa"/>
          </w:tcPr>
          <w:p w14:paraId="0A74269C"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10</w:t>
            </w:r>
          </w:p>
        </w:tc>
        <w:tc>
          <w:tcPr>
            <w:tcW w:w="1181" w:type="dxa"/>
          </w:tcPr>
          <w:p w14:paraId="24F9D2DD"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219</w:t>
            </w:r>
          </w:p>
        </w:tc>
        <w:tc>
          <w:tcPr>
            <w:tcW w:w="971" w:type="dxa"/>
            <w:gridSpan w:val="2"/>
          </w:tcPr>
          <w:p w14:paraId="1F1B37DD"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52</w:t>
            </w:r>
          </w:p>
        </w:tc>
        <w:tc>
          <w:tcPr>
            <w:tcW w:w="1180" w:type="dxa"/>
          </w:tcPr>
          <w:p w14:paraId="723AC903"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w:t>
            </w:r>
          </w:p>
        </w:tc>
        <w:tc>
          <w:tcPr>
            <w:tcW w:w="1263" w:type="dxa"/>
          </w:tcPr>
          <w:p w14:paraId="543E6CFA"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224</w:t>
            </w:r>
          </w:p>
        </w:tc>
        <w:tc>
          <w:tcPr>
            <w:tcW w:w="937" w:type="dxa"/>
          </w:tcPr>
          <w:p w14:paraId="79E79A71"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91</w:t>
            </w:r>
          </w:p>
        </w:tc>
      </w:tr>
      <w:tr w:rsidR="000B4A91" w:rsidRPr="000B4A91" w14:paraId="2CF343D8" w14:textId="77777777" w:rsidTr="00F2788C">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282" w:type="dxa"/>
          </w:tcPr>
          <w:p w14:paraId="012DDE9A" w14:textId="77777777" w:rsidR="000B4A91" w:rsidRPr="000B4A91" w:rsidRDefault="000B4A91" w:rsidP="000B4A91">
            <w:pPr>
              <w:spacing w:after="200" w:line="276" w:lineRule="auto"/>
              <w:rPr>
                <w:rFonts w:ascii="Arial" w:eastAsia="Calibri" w:hAnsi="Arial" w:cs="Arial"/>
                <w:color w:val="auto"/>
                <w:sz w:val="20"/>
                <w:szCs w:val="20"/>
              </w:rPr>
            </w:pPr>
            <w:r w:rsidRPr="000B4A91">
              <w:rPr>
                <w:rFonts w:ascii="Arial" w:eastAsia="Calibri" w:hAnsi="Arial" w:cs="Arial"/>
                <w:color w:val="auto"/>
                <w:sz w:val="20"/>
                <w:szCs w:val="20"/>
              </w:rPr>
              <w:t>AfC5 - 7</w:t>
            </w:r>
          </w:p>
        </w:tc>
        <w:tc>
          <w:tcPr>
            <w:tcW w:w="1182" w:type="dxa"/>
          </w:tcPr>
          <w:p w14:paraId="57C167F3"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w:t>
            </w:r>
          </w:p>
        </w:tc>
        <w:tc>
          <w:tcPr>
            <w:tcW w:w="1181" w:type="dxa"/>
          </w:tcPr>
          <w:p w14:paraId="31BDC359"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77</w:t>
            </w:r>
          </w:p>
        </w:tc>
        <w:tc>
          <w:tcPr>
            <w:tcW w:w="971" w:type="dxa"/>
            <w:gridSpan w:val="2"/>
          </w:tcPr>
          <w:p w14:paraId="57FC0C1D"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22</w:t>
            </w:r>
          </w:p>
        </w:tc>
        <w:tc>
          <w:tcPr>
            <w:tcW w:w="1180" w:type="dxa"/>
          </w:tcPr>
          <w:p w14:paraId="7B69AC1E"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27</w:t>
            </w:r>
          </w:p>
        </w:tc>
        <w:tc>
          <w:tcPr>
            <w:tcW w:w="1263" w:type="dxa"/>
          </w:tcPr>
          <w:p w14:paraId="1FFCF735"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630</w:t>
            </w:r>
          </w:p>
        </w:tc>
        <w:tc>
          <w:tcPr>
            <w:tcW w:w="937" w:type="dxa"/>
          </w:tcPr>
          <w:p w14:paraId="46A46CEB"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158</w:t>
            </w:r>
          </w:p>
        </w:tc>
      </w:tr>
      <w:tr w:rsidR="000B4A91" w:rsidRPr="000B4A91" w14:paraId="789DAEA7" w14:textId="77777777" w:rsidTr="00F2788C">
        <w:trPr>
          <w:trHeight w:val="199"/>
        </w:trPr>
        <w:tc>
          <w:tcPr>
            <w:cnfStyle w:val="001000000000" w:firstRow="0" w:lastRow="0" w:firstColumn="1" w:lastColumn="0" w:oddVBand="0" w:evenVBand="0" w:oddHBand="0" w:evenHBand="0" w:firstRowFirstColumn="0" w:firstRowLastColumn="0" w:lastRowFirstColumn="0" w:lastRowLastColumn="0"/>
            <w:tcW w:w="2282" w:type="dxa"/>
          </w:tcPr>
          <w:p w14:paraId="0B7E9275" w14:textId="77777777" w:rsidR="000B4A91" w:rsidRPr="000B4A91" w:rsidRDefault="000B4A91" w:rsidP="000B4A91">
            <w:pPr>
              <w:spacing w:after="200" w:line="276" w:lineRule="auto"/>
              <w:rPr>
                <w:rFonts w:ascii="Arial" w:eastAsia="Calibri" w:hAnsi="Arial" w:cs="Arial"/>
                <w:color w:val="auto"/>
                <w:sz w:val="20"/>
                <w:szCs w:val="20"/>
              </w:rPr>
            </w:pPr>
            <w:r w:rsidRPr="000B4A91">
              <w:rPr>
                <w:rFonts w:ascii="Arial" w:eastAsia="Calibri" w:hAnsi="Arial" w:cs="Arial"/>
                <w:color w:val="auto"/>
                <w:sz w:val="20"/>
                <w:szCs w:val="20"/>
              </w:rPr>
              <w:t>AfC8a – 8b</w:t>
            </w:r>
          </w:p>
        </w:tc>
        <w:tc>
          <w:tcPr>
            <w:tcW w:w="1182" w:type="dxa"/>
          </w:tcPr>
          <w:p w14:paraId="11C555F1"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0</w:t>
            </w:r>
          </w:p>
        </w:tc>
        <w:tc>
          <w:tcPr>
            <w:tcW w:w="1181" w:type="dxa"/>
          </w:tcPr>
          <w:p w14:paraId="5A7EC44F"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14</w:t>
            </w:r>
          </w:p>
        </w:tc>
        <w:tc>
          <w:tcPr>
            <w:tcW w:w="971" w:type="dxa"/>
            <w:gridSpan w:val="2"/>
          </w:tcPr>
          <w:p w14:paraId="4C3DE8A9"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w:t>
            </w:r>
          </w:p>
        </w:tc>
        <w:tc>
          <w:tcPr>
            <w:tcW w:w="1180" w:type="dxa"/>
          </w:tcPr>
          <w:p w14:paraId="7E136CB0"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w:t>
            </w:r>
          </w:p>
        </w:tc>
        <w:tc>
          <w:tcPr>
            <w:tcW w:w="1263" w:type="dxa"/>
          </w:tcPr>
          <w:p w14:paraId="4A3D9F36"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40</w:t>
            </w:r>
          </w:p>
        </w:tc>
        <w:tc>
          <w:tcPr>
            <w:tcW w:w="937" w:type="dxa"/>
          </w:tcPr>
          <w:p w14:paraId="3911BD73"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22</w:t>
            </w:r>
          </w:p>
        </w:tc>
      </w:tr>
      <w:tr w:rsidR="000B4A91" w:rsidRPr="000B4A91" w14:paraId="5B5956CA" w14:textId="77777777" w:rsidTr="00F2788C">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282" w:type="dxa"/>
          </w:tcPr>
          <w:p w14:paraId="5442409E" w14:textId="77777777" w:rsidR="000B4A91" w:rsidRPr="000B4A91" w:rsidRDefault="000B4A91" w:rsidP="000B4A91">
            <w:pPr>
              <w:spacing w:after="200" w:line="276" w:lineRule="auto"/>
              <w:rPr>
                <w:rFonts w:ascii="Arial" w:eastAsia="Calibri" w:hAnsi="Arial" w:cs="Arial"/>
                <w:color w:val="auto"/>
                <w:sz w:val="20"/>
                <w:szCs w:val="20"/>
              </w:rPr>
            </w:pPr>
            <w:r w:rsidRPr="000B4A91">
              <w:rPr>
                <w:rFonts w:ascii="Arial" w:eastAsia="Calibri" w:hAnsi="Arial" w:cs="Arial"/>
                <w:color w:val="auto"/>
                <w:sz w:val="20"/>
                <w:szCs w:val="20"/>
              </w:rPr>
              <w:t>AfC8c - VSM</w:t>
            </w:r>
          </w:p>
        </w:tc>
        <w:tc>
          <w:tcPr>
            <w:tcW w:w="1182" w:type="dxa"/>
          </w:tcPr>
          <w:p w14:paraId="0CB5C24C"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w:t>
            </w:r>
          </w:p>
        </w:tc>
        <w:tc>
          <w:tcPr>
            <w:tcW w:w="1181" w:type="dxa"/>
          </w:tcPr>
          <w:p w14:paraId="33EB895E"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12</w:t>
            </w:r>
          </w:p>
        </w:tc>
        <w:tc>
          <w:tcPr>
            <w:tcW w:w="971" w:type="dxa"/>
            <w:gridSpan w:val="2"/>
          </w:tcPr>
          <w:p w14:paraId="6E01B7FB"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13</w:t>
            </w:r>
          </w:p>
        </w:tc>
        <w:tc>
          <w:tcPr>
            <w:tcW w:w="1180" w:type="dxa"/>
          </w:tcPr>
          <w:p w14:paraId="52FC1A68"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0</w:t>
            </w:r>
          </w:p>
        </w:tc>
        <w:tc>
          <w:tcPr>
            <w:tcW w:w="1263" w:type="dxa"/>
          </w:tcPr>
          <w:p w14:paraId="2C8DFC4C"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w:t>
            </w:r>
          </w:p>
        </w:tc>
        <w:tc>
          <w:tcPr>
            <w:tcW w:w="937" w:type="dxa"/>
          </w:tcPr>
          <w:p w14:paraId="5E14B464"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w:t>
            </w:r>
          </w:p>
        </w:tc>
      </w:tr>
      <w:tr w:rsidR="000B4A91" w:rsidRPr="000B4A91" w14:paraId="35ADA3E6" w14:textId="77777777" w:rsidTr="00F2788C">
        <w:trPr>
          <w:trHeight w:val="199"/>
        </w:trPr>
        <w:tc>
          <w:tcPr>
            <w:cnfStyle w:val="001000000000" w:firstRow="0" w:lastRow="0" w:firstColumn="1" w:lastColumn="0" w:oddVBand="0" w:evenVBand="0" w:oddHBand="0" w:evenHBand="0" w:firstRowFirstColumn="0" w:firstRowLastColumn="0" w:lastRowFirstColumn="0" w:lastRowLastColumn="0"/>
            <w:tcW w:w="2282" w:type="dxa"/>
          </w:tcPr>
          <w:p w14:paraId="0D6363E5" w14:textId="77777777" w:rsidR="000B4A91" w:rsidRPr="000B4A91" w:rsidRDefault="000B4A91" w:rsidP="000B4A91">
            <w:pPr>
              <w:spacing w:after="200" w:line="276" w:lineRule="auto"/>
              <w:rPr>
                <w:rFonts w:ascii="Arial" w:eastAsia="Calibri" w:hAnsi="Arial" w:cs="Arial"/>
                <w:color w:val="auto"/>
                <w:sz w:val="20"/>
                <w:szCs w:val="20"/>
              </w:rPr>
            </w:pPr>
          </w:p>
        </w:tc>
        <w:tc>
          <w:tcPr>
            <w:tcW w:w="6714" w:type="dxa"/>
            <w:gridSpan w:val="7"/>
          </w:tcPr>
          <w:p w14:paraId="38FBF9DF" w14:textId="77777777" w:rsidR="000B4A91" w:rsidRPr="000B4A91" w:rsidRDefault="000B4A91" w:rsidP="000B4A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auto"/>
                <w:sz w:val="20"/>
                <w:szCs w:val="20"/>
              </w:rPr>
            </w:pPr>
            <w:r w:rsidRPr="000B4A91">
              <w:rPr>
                <w:rFonts w:ascii="Arial" w:eastAsia="Calibri" w:hAnsi="Arial" w:cs="Arial"/>
                <w:b/>
                <w:bCs/>
                <w:color w:val="auto"/>
                <w:sz w:val="20"/>
                <w:szCs w:val="20"/>
              </w:rPr>
              <w:t>Medical and Dental Grades:</w:t>
            </w:r>
          </w:p>
        </w:tc>
      </w:tr>
      <w:tr w:rsidR="000B4A91" w:rsidRPr="000B4A91" w14:paraId="6693CB2B" w14:textId="77777777" w:rsidTr="00F2788C">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282" w:type="dxa"/>
          </w:tcPr>
          <w:p w14:paraId="617577C2" w14:textId="77777777" w:rsidR="000B4A91" w:rsidRPr="000B4A91" w:rsidRDefault="000B4A91" w:rsidP="000B4A91">
            <w:pPr>
              <w:spacing w:after="200" w:line="276" w:lineRule="auto"/>
              <w:rPr>
                <w:rFonts w:ascii="Arial" w:eastAsia="Calibri" w:hAnsi="Arial" w:cs="Arial"/>
                <w:color w:val="auto"/>
                <w:sz w:val="20"/>
                <w:szCs w:val="20"/>
              </w:rPr>
            </w:pPr>
            <w:r w:rsidRPr="000B4A91">
              <w:rPr>
                <w:rFonts w:ascii="Arial" w:eastAsia="Calibri" w:hAnsi="Arial" w:cs="Arial"/>
                <w:color w:val="auto"/>
                <w:sz w:val="20"/>
                <w:szCs w:val="20"/>
              </w:rPr>
              <w:t>Consultants</w:t>
            </w:r>
          </w:p>
        </w:tc>
        <w:tc>
          <w:tcPr>
            <w:tcW w:w="1182" w:type="dxa"/>
          </w:tcPr>
          <w:p w14:paraId="72803912"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0</w:t>
            </w:r>
          </w:p>
        </w:tc>
        <w:tc>
          <w:tcPr>
            <w:tcW w:w="1181" w:type="dxa"/>
          </w:tcPr>
          <w:p w14:paraId="3C1A6173"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w:t>
            </w:r>
          </w:p>
        </w:tc>
        <w:tc>
          <w:tcPr>
            <w:tcW w:w="971" w:type="dxa"/>
            <w:gridSpan w:val="2"/>
          </w:tcPr>
          <w:p w14:paraId="5B1940A2"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w:t>
            </w:r>
          </w:p>
        </w:tc>
        <w:tc>
          <w:tcPr>
            <w:tcW w:w="3380" w:type="dxa"/>
            <w:gridSpan w:val="3"/>
            <w:vMerge w:val="restart"/>
          </w:tcPr>
          <w:p w14:paraId="72D1681B" w14:textId="77777777" w:rsidR="000B4A91" w:rsidRPr="000B4A91" w:rsidRDefault="000B4A91" w:rsidP="000B4A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p>
        </w:tc>
      </w:tr>
      <w:tr w:rsidR="000B4A91" w:rsidRPr="000B4A91" w14:paraId="5130471C" w14:textId="77777777" w:rsidTr="00F2788C">
        <w:trPr>
          <w:trHeight w:val="199"/>
        </w:trPr>
        <w:tc>
          <w:tcPr>
            <w:cnfStyle w:val="001000000000" w:firstRow="0" w:lastRow="0" w:firstColumn="1" w:lastColumn="0" w:oddVBand="0" w:evenVBand="0" w:oddHBand="0" w:evenHBand="0" w:firstRowFirstColumn="0" w:firstRowLastColumn="0" w:lastRowFirstColumn="0" w:lastRowLastColumn="0"/>
            <w:tcW w:w="2282" w:type="dxa"/>
          </w:tcPr>
          <w:p w14:paraId="4EE61819" w14:textId="77777777" w:rsidR="000B4A91" w:rsidRPr="000B4A91" w:rsidRDefault="000B4A91" w:rsidP="000B4A91">
            <w:pPr>
              <w:spacing w:after="200" w:line="276" w:lineRule="auto"/>
              <w:rPr>
                <w:rFonts w:ascii="Arial" w:eastAsia="Calibri" w:hAnsi="Arial" w:cs="Arial"/>
                <w:color w:val="auto"/>
                <w:sz w:val="20"/>
                <w:szCs w:val="20"/>
              </w:rPr>
            </w:pPr>
            <w:r w:rsidRPr="000B4A91">
              <w:rPr>
                <w:rFonts w:ascii="Arial" w:eastAsia="Calibri" w:hAnsi="Arial" w:cs="Arial"/>
                <w:color w:val="auto"/>
                <w:sz w:val="20"/>
                <w:szCs w:val="20"/>
              </w:rPr>
              <w:t>Non-Consultant Career Grade</w:t>
            </w:r>
          </w:p>
        </w:tc>
        <w:tc>
          <w:tcPr>
            <w:tcW w:w="1182" w:type="dxa"/>
          </w:tcPr>
          <w:p w14:paraId="6C374B00"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0</w:t>
            </w:r>
          </w:p>
        </w:tc>
        <w:tc>
          <w:tcPr>
            <w:tcW w:w="1181" w:type="dxa"/>
          </w:tcPr>
          <w:p w14:paraId="204529A0"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52</w:t>
            </w:r>
          </w:p>
        </w:tc>
        <w:tc>
          <w:tcPr>
            <w:tcW w:w="971" w:type="dxa"/>
            <w:gridSpan w:val="2"/>
          </w:tcPr>
          <w:p w14:paraId="185AA4E3" w14:textId="77777777" w:rsidR="000B4A91" w:rsidRPr="000B4A91" w:rsidRDefault="000B4A91" w:rsidP="000B4A9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19</w:t>
            </w:r>
          </w:p>
        </w:tc>
        <w:tc>
          <w:tcPr>
            <w:tcW w:w="3380" w:type="dxa"/>
            <w:gridSpan w:val="3"/>
            <w:vMerge/>
          </w:tcPr>
          <w:p w14:paraId="6874500F" w14:textId="77777777" w:rsidR="000B4A91" w:rsidRPr="000B4A91" w:rsidRDefault="000B4A91" w:rsidP="000B4A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p>
        </w:tc>
      </w:tr>
      <w:tr w:rsidR="000B4A91" w:rsidRPr="000B4A91" w14:paraId="00C7EDF3" w14:textId="77777777" w:rsidTr="00F2788C">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282" w:type="dxa"/>
          </w:tcPr>
          <w:p w14:paraId="4424DA15" w14:textId="77777777" w:rsidR="000B4A91" w:rsidRPr="000B4A91" w:rsidRDefault="000B4A91" w:rsidP="000B4A91">
            <w:pPr>
              <w:spacing w:after="200" w:line="276" w:lineRule="auto"/>
              <w:rPr>
                <w:rFonts w:ascii="Arial" w:eastAsia="Calibri" w:hAnsi="Arial" w:cs="Arial"/>
                <w:color w:val="auto"/>
                <w:sz w:val="20"/>
                <w:szCs w:val="20"/>
              </w:rPr>
            </w:pPr>
            <w:r w:rsidRPr="000B4A91">
              <w:rPr>
                <w:rFonts w:ascii="Arial" w:eastAsia="Calibri" w:hAnsi="Arial" w:cs="Arial"/>
                <w:color w:val="auto"/>
                <w:sz w:val="20"/>
                <w:szCs w:val="20"/>
              </w:rPr>
              <w:t>Trainee Grades</w:t>
            </w:r>
          </w:p>
        </w:tc>
        <w:tc>
          <w:tcPr>
            <w:tcW w:w="1182" w:type="dxa"/>
          </w:tcPr>
          <w:p w14:paraId="54CF3A75"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0</w:t>
            </w:r>
          </w:p>
        </w:tc>
        <w:tc>
          <w:tcPr>
            <w:tcW w:w="1181" w:type="dxa"/>
          </w:tcPr>
          <w:p w14:paraId="2D028ABF"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0</w:t>
            </w:r>
          </w:p>
        </w:tc>
        <w:tc>
          <w:tcPr>
            <w:tcW w:w="971" w:type="dxa"/>
            <w:gridSpan w:val="2"/>
          </w:tcPr>
          <w:p w14:paraId="55919EF9" w14:textId="77777777" w:rsidR="000B4A91" w:rsidRPr="000B4A91" w:rsidRDefault="000B4A91" w:rsidP="000B4A9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0</w:t>
            </w:r>
          </w:p>
        </w:tc>
        <w:tc>
          <w:tcPr>
            <w:tcW w:w="3380" w:type="dxa"/>
            <w:gridSpan w:val="3"/>
            <w:vMerge/>
          </w:tcPr>
          <w:p w14:paraId="4E8C8B46" w14:textId="77777777" w:rsidR="000B4A91" w:rsidRPr="000B4A91" w:rsidRDefault="000B4A91" w:rsidP="000B4A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p>
        </w:tc>
      </w:tr>
      <w:tr w:rsidR="000B4A91" w:rsidRPr="000B4A91" w14:paraId="628C5E86" w14:textId="77777777" w:rsidTr="00F2788C">
        <w:trPr>
          <w:trHeight w:hRule="exact" w:val="57"/>
        </w:trPr>
        <w:tc>
          <w:tcPr>
            <w:cnfStyle w:val="001000000000" w:firstRow="0" w:lastRow="0" w:firstColumn="1" w:lastColumn="0" w:oddVBand="0" w:evenVBand="0" w:oddHBand="0" w:evenHBand="0" w:firstRowFirstColumn="0" w:firstRowLastColumn="0" w:lastRowFirstColumn="0" w:lastRowLastColumn="0"/>
            <w:tcW w:w="4767" w:type="dxa"/>
            <w:gridSpan w:val="4"/>
          </w:tcPr>
          <w:p w14:paraId="11003DE0" w14:textId="77777777" w:rsidR="000B4A91" w:rsidRPr="000B4A91" w:rsidRDefault="000B4A91" w:rsidP="000B4A91">
            <w:pPr>
              <w:spacing w:after="200" w:line="276" w:lineRule="auto"/>
              <w:ind w:left="426"/>
              <w:rPr>
                <w:rFonts w:ascii="Arial" w:eastAsia="Calibri" w:hAnsi="Arial" w:cs="Arial"/>
                <w:color w:val="auto"/>
                <w:sz w:val="20"/>
                <w:szCs w:val="20"/>
              </w:rPr>
            </w:pPr>
          </w:p>
        </w:tc>
        <w:tc>
          <w:tcPr>
            <w:tcW w:w="4229" w:type="dxa"/>
            <w:gridSpan w:val="4"/>
          </w:tcPr>
          <w:p w14:paraId="51526F80" w14:textId="77777777" w:rsidR="000B4A91" w:rsidRPr="000B4A91" w:rsidRDefault="000B4A91" w:rsidP="000B4A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p>
        </w:tc>
      </w:tr>
      <w:tr w:rsidR="000B4A91" w:rsidRPr="000B4A91" w14:paraId="5C0417F8" w14:textId="77777777" w:rsidTr="00F27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7" w:type="dxa"/>
            <w:gridSpan w:val="4"/>
          </w:tcPr>
          <w:p w14:paraId="3E1314BE" w14:textId="77777777" w:rsidR="000B4A91" w:rsidRPr="000B4A91" w:rsidRDefault="000B4A91" w:rsidP="000B4A91">
            <w:pPr>
              <w:numPr>
                <w:ilvl w:val="0"/>
                <w:numId w:val="17"/>
              </w:numPr>
              <w:spacing w:after="200" w:line="276" w:lineRule="auto"/>
              <w:ind w:left="426" w:hanging="426"/>
              <w:rPr>
                <w:rFonts w:ascii="Arial" w:eastAsia="Calibri" w:hAnsi="Arial" w:cs="Arial"/>
                <w:color w:val="auto"/>
                <w:sz w:val="20"/>
                <w:szCs w:val="20"/>
              </w:rPr>
            </w:pPr>
            <w:r w:rsidRPr="000B4A91">
              <w:rPr>
                <w:rFonts w:ascii="Arial" w:eastAsia="Calibri" w:hAnsi="Arial" w:cs="Arial"/>
                <w:color w:val="auto"/>
                <w:sz w:val="20"/>
                <w:szCs w:val="20"/>
              </w:rPr>
              <w:t xml:space="preserve">Relative likelihood of </w:t>
            </w:r>
            <w:proofErr w:type="gramStart"/>
            <w:r w:rsidRPr="000B4A91">
              <w:rPr>
                <w:rFonts w:ascii="Arial" w:eastAsia="Calibri" w:hAnsi="Arial" w:cs="Arial"/>
                <w:color w:val="auto"/>
                <w:sz w:val="20"/>
                <w:szCs w:val="20"/>
              </w:rPr>
              <w:t>being appointed</w:t>
            </w:r>
            <w:proofErr w:type="gramEnd"/>
            <w:r w:rsidRPr="000B4A91">
              <w:rPr>
                <w:rFonts w:ascii="Arial" w:eastAsia="Calibri" w:hAnsi="Arial" w:cs="Arial"/>
                <w:color w:val="auto"/>
                <w:sz w:val="20"/>
                <w:szCs w:val="20"/>
              </w:rPr>
              <w:t xml:space="preserve"> from shortlisting across all posts</w:t>
            </w:r>
          </w:p>
        </w:tc>
        <w:tc>
          <w:tcPr>
            <w:tcW w:w="4229" w:type="dxa"/>
            <w:gridSpan w:val="4"/>
          </w:tcPr>
          <w:p w14:paraId="7D0FA399" w14:textId="77777777" w:rsidR="000B4A91" w:rsidRPr="000B4A91" w:rsidRDefault="000B4A91" w:rsidP="000B4A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0.69 times more likely to be appointed if you are not disabled</w:t>
            </w:r>
          </w:p>
        </w:tc>
      </w:tr>
      <w:tr w:rsidR="000B4A91" w:rsidRPr="000B4A91" w14:paraId="52B359B2" w14:textId="77777777" w:rsidTr="00F2788C">
        <w:tc>
          <w:tcPr>
            <w:cnfStyle w:val="001000000000" w:firstRow="0" w:lastRow="0" w:firstColumn="1" w:lastColumn="0" w:oddVBand="0" w:evenVBand="0" w:oddHBand="0" w:evenHBand="0" w:firstRowFirstColumn="0" w:firstRowLastColumn="0" w:lastRowFirstColumn="0" w:lastRowLastColumn="0"/>
            <w:tcW w:w="4767" w:type="dxa"/>
            <w:gridSpan w:val="4"/>
          </w:tcPr>
          <w:p w14:paraId="24187ACF" w14:textId="77777777" w:rsidR="000B4A91" w:rsidRPr="000B4A91" w:rsidRDefault="000B4A91" w:rsidP="000B4A91">
            <w:pPr>
              <w:numPr>
                <w:ilvl w:val="0"/>
                <w:numId w:val="17"/>
              </w:numPr>
              <w:spacing w:after="200" w:line="276" w:lineRule="auto"/>
              <w:ind w:left="426" w:hanging="426"/>
              <w:rPr>
                <w:rFonts w:ascii="Arial" w:eastAsia="Calibri" w:hAnsi="Arial" w:cs="Arial"/>
                <w:color w:val="auto"/>
                <w:sz w:val="20"/>
                <w:szCs w:val="20"/>
              </w:rPr>
            </w:pPr>
            <w:r w:rsidRPr="000B4A91">
              <w:rPr>
                <w:rFonts w:ascii="Arial" w:eastAsia="Calibri" w:hAnsi="Arial" w:cs="Arial"/>
                <w:color w:val="auto"/>
                <w:sz w:val="20"/>
                <w:szCs w:val="20"/>
              </w:rPr>
              <w:t>Relative likelihood of entering capability processes</w:t>
            </w:r>
          </w:p>
        </w:tc>
        <w:tc>
          <w:tcPr>
            <w:tcW w:w="4229" w:type="dxa"/>
            <w:gridSpan w:val="4"/>
          </w:tcPr>
          <w:p w14:paraId="5A2C1863" w14:textId="77777777" w:rsidR="000B4A91" w:rsidRPr="000B4A91" w:rsidRDefault="000B4A91" w:rsidP="000B4A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No formal capability procedures related to performance</w:t>
            </w:r>
          </w:p>
          <w:p w14:paraId="68B068DA" w14:textId="77777777" w:rsidR="000B4A91" w:rsidRPr="000B4A91" w:rsidRDefault="000B4A91" w:rsidP="000B4A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No formal capability procedures related to ill health for staff with a disability</w:t>
            </w:r>
          </w:p>
        </w:tc>
      </w:tr>
    </w:tbl>
    <w:p w14:paraId="38139487" w14:textId="3757CF57" w:rsidR="000B4A91" w:rsidRDefault="000B4A91"/>
    <w:p w14:paraId="3EBA01C4" w14:textId="77777777" w:rsidR="00F2788C" w:rsidRDefault="00F2788C"/>
    <w:p w14:paraId="44CB9EEC" w14:textId="39347AAB" w:rsidR="000B4A91" w:rsidRDefault="000B4A91"/>
    <w:p w14:paraId="2D52CCB6" w14:textId="5C843835" w:rsidR="000B4A91" w:rsidRDefault="000B4A91"/>
    <w:p w14:paraId="576D3E24" w14:textId="77777777" w:rsidR="000B4A91" w:rsidRDefault="000B4A91"/>
    <w:tbl>
      <w:tblPr>
        <w:tblStyle w:val="ListTable5Dark-Accent4"/>
        <w:tblW w:w="9016" w:type="dxa"/>
        <w:tblLook w:val="04A0" w:firstRow="1" w:lastRow="0" w:firstColumn="1" w:lastColumn="0" w:noHBand="0" w:noVBand="1"/>
      </w:tblPr>
      <w:tblGrid>
        <w:gridCol w:w="4790"/>
        <w:gridCol w:w="4226"/>
      </w:tblGrid>
      <w:tr w:rsidR="000B4A91" w:rsidRPr="000B4A91" w14:paraId="0096EDFC" w14:textId="77777777" w:rsidTr="000B4A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Pr>
          <w:p w14:paraId="1356B629" w14:textId="77777777" w:rsidR="000B4A91" w:rsidRPr="000B4A91" w:rsidRDefault="000B4A91" w:rsidP="00464EDC">
            <w:pPr>
              <w:spacing w:after="200" w:line="276" w:lineRule="auto"/>
              <w:rPr>
                <w:rFonts w:ascii="Arial" w:eastAsia="Calibri" w:hAnsi="Arial" w:cs="Arial"/>
                <w:color w:val="auto"/>
                <w:sz w:val="20"/>
                <w:szCs w:val="20"/>
              </w:rPr>
            </w:pPr>
            <w:r w:rsidRPr="000B4A91">
              <w:rPr>
                <w:rFonts w:ascii="Arial" w:eastAsia="Calibri" w:hAnsi="Arial" w:cs="Arial"/>
                <w:color w:val="auto"/>
                <w:sz w:val="28"/>
                <w:szCs w:val="28"/>
              </w:rPr>
              <w:lastRenderedPageBreak/>
              <w:t>Metric</w:t>
            </w:r>
          </w:p>
        </w:tc>
      </w:tr>
      <w:tr w:rsidR="000B4A91" w:rsidRPr="000B4A91" w14:paraId="2682FF68" w14:textId="77777777" w:rsidTr="000B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4584EE16" w14:textId="77777777" w:rsidR="000B4A91" w:rsidRPr="000B4A91" w:rsidRDefault="000B4A91" w:rsidP="000B4A91">
            <w:pPr>
              <w:numPr>
                <w:ilvl w:val="0"/>
                <w:numId w:val="17"/>
              </w:numPr>
              <w:spacing w:after="200" w:line="276" w:lineRule="auto"/>
              <w:ind w:left="426" w:hanging="426"/>
              <w:rPr>
                <w:rFonts w:ascii="Arial" w:eastAsia="Calibri" w:hAnsi="Arial" w:cs="Arial"/>
                <w:color w:val="auto"/>
                <w:sz w:val="20"/>
                <w:szCs w:val="20"/>
              </w:rPr>
            </w:pPr>
            <w:r w:rsidRPr="000B4A91">
              <w:rPr>
                <w:rFonts w:ascii="Arial" w:eastAsia="Calibri" w:hAnsi="Arial" w:cs="Arial"/>
                <w:color w:val="auto"/>
                <w:sz w:val="20"/>
                <w:szCs w:val="20"/>
              </w:rPr>
              <w:t>A) Percentage of staff experiencing bullying, harassment, and abuse from patients/relatives/public in last 12 months</w:t>
            </w:r>
          </w:p>
        </w:tc>
        <w:tc>
          <w:tcPr>
            <w:tcW w:w="4226" w:type="dxa"/>
          </w:tcPr>
          <w:p w14:paraId="17AE9577" w14:textId="77777777" w:rsidR="000B4A91" w:rsidRPr="000B4A91" w:rsidRDefault="000B4A91" w:rsidP="000B4A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27.5% Disabled</w:t>
            </w:r>
          </w:p>
          <w:p w14:paraId="1FA8B70C" w14:textId="77777777" w:rsidR="000B4A91" w:rsidRPr="000B4A91" w:rsidRDefault="000B4A91" w:rsidP="000B4A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17.6% Not Disabled</w:t>
            </w:r>
          </w:p>
        </w:tc>
      </w:tr>
      <w:tr w:rsidR="000B4A91" w:rsidRPr="000B4A91" w14:paraId="2E4282EB" w14:textId="77777777" w:rsidTr="000B4A91">
        <w:tc>
          <w:tcPr>
            <w:cnfStyle w:val="001000000000" w:firstRow="0" w:lastRow="0" w:firstColumn="1" w:lastColumn="0" w:oddVBand="0" w:evenVBand="0" w:oddHBand="0" w:evenHBand="0" w:firstRowFirstColumn="0" w:firstRowLastColumn="0" w:lastRowFirstColumn="0" w:lastRowLastColumn="0"/>
            <w:tcW w:w="4790" w:type="dxa"/>
          </w:tcPr>
          <w:p w14:paraId="0A8D0D87" w14:textId="77777777" w:rsidR="000B4A91" w:rsidRPr="000B4A91" w:rsidRDefault="000B4A91" w:rsidP="000B4A91">
            <w:pPr>
              <w:spacing w:after="200" w:line="276" w:lineRule="auto"/>
              <w:ind w:left="426"/>
              <w:rPr>
                <w:rFonts w:ascii="Arial" w:eastAsia="Calibri" w:hAnsi="Arial" w:cs="Arial"/>
                <w:color w:val="auto"/>
                <w:sz w:val="20"/>
                <w:szCs w:val="20"/>
              </w:rPr>
            </w:pPr>
            <w:r w:rsidRPr="000B4A91">
              <w:rPr>
                <w:rFonts w:ascii="Arial" w:eastAsia="Calibri" w:hAnsi="Arial" w:cs="Arial"/>
                <w:color w:val="auto"/>
                <w:sz w:val="20"/>
                <w:szCs w:val="20"/>
              </w:rPr>
              <w:t>Percentage of staff experiencing bullying, harassment, and abuse from managers in last 12 months</w:t>
            </w:r>
          </w:p>
        </w:tc>
        <w:tc>
          <w:tcPr>
            <w:tcW w:w="4226" w:type="dxa"/>
          </w:tcPr>
          <w:p w14:paraId="604CB83A" w14:textId="77777777" w:rsidR="000B4A91" w:rsidRPr="000B4A91" w:rsidRDefault="000B4A91" w:rsidP="000B4A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12.8% Disabled</w:t>
            </w:r>
          </w:p>
          <w:p w14:paraId="7A446E25" w14:textId="77777777" w:rsidR="000B4A91" w:rsidRPr="000B4A91" w:rsidRDefault="000B4A91" w:rsidP="000B4A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5.1% Not Disabled</w:t>
            </w:r>
          </w:p>
        </w:tc>
      </w:tr>
      <w:tr w:rsidR="000B4A91" w:rsidRPr="000B4A91" w14:paraId="1697D6AE" w14:textId="77777777" w:rsidTr="000B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48A5466A" w14:textId="77777777" w:rsidR="000B4A91" w:rsidRPr="000B4A91" w:rsidRDefault="000B4A91" w:rsidP="000B4A91">
            <w:pPr>
              <w:spacing w:after="200" w:line="276" w:lineRule="auto"/>
              <w:ind w:left="426"/>
              <w:rPr>
                <w:rFonts w:ascii="Arial" w:eastAsia="Calibri" w:hAnsi="Arial" w:cs="Arial"/>
                <w:color w:val="auto"/>
                <w:sz w:val="20"/>
                <w:szCs w:val="20"/>
              </w:rPr>
            </w:pPr>
            <w:r w:rsidRPr="000B4A91">
              <w:rPr>
                <w:rFonts w:ascii="Arial" w:eastAsia="Calibri" w:hAnsi="Arial" w:cs="Arial"/>
                <w:color w:val="auto"/>
                <w:sz w:val="20"/>
                <w:szCs w:val="20"/>
              </w:rPr>
              <w:t>Percentage of staff experiencing bullying, harassment, and abuse from staff in last 12 months</w:t>
            </w:r>
          </w:p>
        </w:tc>
        <w:tc>
          <w:tcPr>
            <w:tcW w:w="4226" w:type="dxa"/>
          </w:tcPr>
          <w:p w14:paraId="078B3092" w14:textId="77777777" w:rsidR="000B4A91" w:rsidRPr="000B4A91" w:rsidRDefault="000B4A91" w:rsidP="000B4A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18.7% Disabled</w:t>
            </w:r>
          </w:p>
          <w:p w14:paraId="01D2FF46" w14:textId="77777777" w:rsidR="000B4A91" w:rsidRPr="000B4A91" w:rsidRDefault="000B4A91" w:rsidP="000B4A91">
            <w:pPr>
              <w:spacing w:after="200" w:line="276" w:lineRule="auto"/>
              <w:ind w:left="-206" w:firstLine="206"/>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0B4A91">
              <w:rPr>
                <w:rFonts w:ascii="Arial" w:eastAsia="Calibri" w:hAnsi="Arial" w:cs="Arial"/>
                <w:color w:val="auto"/>
                <w:sz w:val="20"/>
                <w:szCs w:val="20"/>
              </w:rPr>
              <w:t>12.6% Not Disabled</w:t>
            </w:r>
          </w:p>
        </w:tc>
      </w:tr>
      <w:tr w:rsidR="000B4A91" w:rsidRPr="000B4A91" w14:paraId="21C94D9B" w14:textId="77777777" w:rsidTr="000B4A91">
        <w:tc>
          <w:tcPr>
            <w:cnfStyle w:val="001000000000" w:firstRow="0" w:lastRow="0" w:firstColumn="1" w:lastColumn="0" w:oddVBand="0" w:evenVBand="0" w:oddHBand="0" w:evenHBand="0" w:firstRowFirstColumn="0" w:firstRowLastColumn="0" w:lastRowFirstColumn="0" w:lastRowLastColumn="0"/>
            <w:tcW w:w="4790" w:type="dxa"/>
          </w:tcPr>
          <w:p w14:paraId="0E5B13CE" w14:textId="77777777" w:rsidR="000B4A91" w:rsidRPr="000B4A91" w:rsidRDefault="000B4A91" w:rsidP="000B4A91">
            <w:pPr>
              <w:numPr>
                <w:ilvl w:val="0"/>
                <w:numId w:val="18"/>
              </w:numPr>
              <w:spacing w:after="200" w:line="276" w:lineRule="auto"/>
              <w:ind w:left="426"/>
              <w:rPr>
                <w:rFonts w:ascii="Arial" w:eastAsia="Calibri" w:hAnsi="Arial" w:cs="Arial"/>
                <w:color w:val="auto"/>
                <w:sz w:val="20"/>
                <w:szCs w:val="20"/>
              </w:rPr>
            </w:pPr>
            <w:r w:rsidRPr="000B4A91">
              <w:rPr>
                <w:rFonts w:ascii="Arial" w:eastAsia="Calibri" w:hAnsi="Arial" w:cs="Arial"/>
                <w:color w:val="auto"/>
                <w:sz w:val="20"/>
                <w:szCs w:val="20"/>
              </w:rPr>
              <w:t>Percentage staff reporting bullying, harassment, and abuse in last 12 months</w:t>
            </w:r>
          </w:p>
        </w:tc>
        <w:tc>
          <w:tcPr>
            <w:tcW w:w="4226" w:type="dxa"/>
          </w:tcPr>
          <w:p w14:paraId="57136C59" w14:textId="77777777" w:rsidR="000B4A91" w:rsidRPr="000B4A91" w:rsidRDefault="000B4A91" w:rsidP="000B4A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auto"/>
                <w:sz w:val="20"/>
                <w:szCs w:val="20"/>
              </w:rPr>
            </w:pPr>
            <w:r w:rsidRPr="000B4A91">
              <w:rPr>
                <w:rFonts w:ascii="Arial" w:eastAsia="Calibri" w:hAnsi="Arial" w:cs="Arial"/>
                <w:bCs/>
                <w:color w:val="auto"/>
                <w:sz w:val="20"/>
                <w:szCs w:val="20"/>
              </w:rPr>
              <w:t>40.5% Disabled</w:t>
            </w:r>
          </w:p>
          <w:p w14:paraId="1F307A1C" w14:textId="77777777" w:rsidR="000B4A91" w:rsidRPr="000B4A91" w:rsidRDefault="000B4A91" w:rsidP="000B4A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auto"/>
                <w:sz w:val="20"/>
                <w:szCs w:val="20"/>
              </w:rPr>
            </w:pPr>
            <w:r w:rsidRPr="000B4A91">
              <w:rPr>
                <w:rFonts w:ascii="Arial" w:eastAsia="Calibri" w:hAnsi="Arial" w:cs="Arial"/>
                <w:bCs/>
                <w:color w:val="auto"/>
                <w:sz w:val="20"/>
                <w:szCs w:val="20"/>
              </w:rPr>
              <w:t>55.6% Not Disabled</w:t>
            </w:r>
          </w:p>
        </w:tc>
      </w:tr>
      <w:tr w:rsidR="000B4A91" w:rsidRPr="000B4A91" w14:paraId="18D50657" w14:textId="77777777" w:rsidTr="000B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42B2E716" w14:textId="77777777" w:rsidR="000B4A91" w:rsidRPr="000B4A91" w:rsidRDefault="000B4A91" w:rsidP="000B4A91">
            <w:pPr>
              <w:numPr>
                <w:ilvl w:val="0"/>
                <w:numId w:val="17"/>
              </w:numPr>
              <w:spacing w:after="200" w:line="276" w:lineRule="auto"/>
              <w:ind w:left="426" w:hanging="426"/>
              <w:rPr>
                <w:rFonts w:ascii="Arial" w:eastAsia="Calibri" w:hAnsi="Arial" w:cs="Arial"/>
                <w:color w:val="auto"/>
                <w:sz w:val="20"/>
                <w:szCs w:val="20"/>
              </w:rPr>
            </w:pPr>
            <w:r w:rsidRPr="000B4A91">
              <w:rPr>
                <w:rFonts w:ascii="Arial" w:eastAsia="Calibri" w:hAnsi="Arial" w:cs="Arial"/>
                <w:color w:val="auto"/>
                <w:sz w:val="20"/>
                <w:szCs w:val="20"/>
              </w:rPr>
              <w:t>Percentage believing the Trust provides equal opportunities for career progression and promotion</w:t>
            </w:r>
          </w:p>
        </w:tc>
        <w:tc>
          <w:tcPr>
            <w:tcW w:w="4226" w:type="dxa"/>
          </w:tcPr>
          <w:p w14:paraId="6457FE2C" w14:textId="77777777" w:rsidR="000B4A91" w:rsidRPr="000B4A91" w:rsidRDefault="000B4A91" w:rsidP="000B4A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20"/>
                <w:szCs w:val="20"/>
              </w:rPr>
            </w:pPr>
            <w:r w:rsidRPr="000B4A91">
              <w:rPr>
                <w:rFonts w:ascii="Arial" w:eastAsia="Calibri" w:hAnsi="Arial" w:cs="Arial"/>
                <w:bCs/>
                <w:color w:val="auto"/>
                <w:sz w:val="20"/>
                <w:szCs w:val="20"/>
              </w:rPr>
              <w:t>51.8% Disabled</w:t>
            </w:r>
          </w:p>
          <w:p w14:paraId="1EBECD41" w14:textId="77777777" w:rsidR="000B4A91" w:rsidRPr="000B4A91" w:rsidRDefault="000B4A91" w:rsidP="000B4A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20"/>
                <w:szCs w:val="20"/>
              </w:rPr>
            </w:pPr>
            <w:r w:rsidRPr="000B4A91">
              <w:rPr>
                <w:rFonts w:ascii="Arial" w:eastAsia="Calibri" w:hAnsi="Arial" w:cs="Arial"/>
                <w:bCs/>
                <w:color w:val="auto"/>
                <w:sz w:val="20"/>
                <w:szCs w:val="20"/>
              </w:rPr>
              <w:t>60.0% Not Disabled</w:t>
            </w:r>
          </w:p>
        </w:tc>
      </w:tr>
      <w:tr w:rsidR="000B4A91" w:rsidRPr="000B4A91" w14:paraId="4993D696" w14:textId="77777777" w:rsidTr="000B4A91">
        <w:tc>
          <w:tcPr>
            <w:cnfStyle w:val="001000000000" w:firstRow="0" w:lastRow="0" w:firstColumn="1" w:lastColumn="0" w:oddVBand="0" w:evenVBand="0" w:oddHBand="0" w:evenHBand="0" w:firstRowFirstColumn="0" w:firstRowLastColumn="0" w:lastRowFirstColumn="0" w:lastRowLastColumn="0"/>
            <w:tcW w:w="4790" w:type="dxa"/>
          </w:tcPr>
          <w:p w14:paraId="3F60F546" w14:textId="77777777" w:rsidR="000B4A91" w:rsidRPr="000B4A91" w:rsidRDefault="000B4A91" w:rsidP="000B4A91">
            <w:pPr>
              <w:numPr>
                <w:ilvl w:val="0"/>
                <w:numId w:val="17"/>
              </w:numPr>
              <w:spacing w:after="200" w:line="276" w:lineRule="auto"/>
              <w:ind w:left="426" w:hanging="426"/>
              <w:rPr>
                <w:rFonts w:ascii="Arial" w:eastAsia="Calibri" w:hAnsi="Arial" w:cs="Arial"/>
                <w:color w:val="auto"/>
                <w:sz w:val="20"/>
                <w:szCs w:val="20"/>
              </w:rPr>
            </w:pPr>
            <w:r w:rsidRPr="000B4A91">
              <w:rPr>
                <w:rFonts w:ascii="Arial" w:eastAsia="Calibri" w:hAnsi="Arial" w:cs="Arial"/>
                <w:color w:val="auto"/>
                <w:sz w:val="20"/>
                <w:szCs w:val="20"/>
              </w:rPr>
              <w:t>Percentage feeling pressure by manager to attend work even when feeling unwell</w:t>
            </w:r>
          </w:p>
        </w:tc>
        <w:tc>
          <w:tcPr>
            <w:tcW w:w="4226" w:type="dxa"/>
          </w:tcPr>
          <w:p w14:paraId="05AE44B7" w14:textId="77777777" w:rsidR="000B4A91" w:rsidRPr="000B4A91" w:rsidRDefault="000B4A91" w:rsidP="000B4A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auto"/>
                <w:sz w:val="20"/>
                <w:szCs w:val="20"/>
              </w:rPr>
            </w:pPr>
            <w:r w:rsidRPr="000B4A91">
              <w:rPr>
                <w:rFonts w:ascii="Arial" w:eastAsia="Calibri" w:hAnsi="Arial" w:cs="Arial"/>
                <w:bCs/>
                <w:color w:val="auto"/>
                <w:sz w:val="20"/>
                <w:szCs w:val="20"/>
              </w:rPr>
              <w:t>28.3% Disabled</w:t>
            </w:r>
          </w:p>
          <w:p w14:paraId="098EE27F" w14:textId="77777777" w:rsidR="000B4A91" w:rsidRPr="000B4A91" w:rsidRDefault="000B4A91" w:rsidP="000B4A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auto"/>
                <w:sz w:val="20"/>
                <w:szCs w:val="20"/>
              </w:rPr>
            </w:pPr>
            <w:r w:rsidRPr="000B4A91">
              <w:rPr>
                <w:rFonts w:ascii="Arial" w:eastAsia="Calibri" w:hAnsi="Arial" w:cs="Arial"/>
                <w:bCs/>
                <w:color w:val="auto"/>
                <w:sz w:val="20"/>
                <w:szCs w:val="20"/>
              </w:rPr>
              <w:t>10.1% Not Disabled</w:t>
            </w:r>
          </w:p>
        </w:tc>
      </w:tr>
      <w:tr w:rsidR="000B4A91" w:rsidRPr="000B4A91" w14:paraId="3D42CEAC" w14:textId="77777777" w:rsidTr="000B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479C1807" w14:textId="77777777" w:rsidR="000B4A91" w:rsidRPr="000B4A91" w:rsidRDefault="000B4A91" w:rsidP="000B4A91">
            <w:pPr>
              <w:numPr>
                <w:ilvl w:val="0"/>
                <w:numId w:val="17"/>
              </w:numPr>
              <w:spacing w:after="200" w:line="276" w:lineRule="auto"/>
              <w:ind w:left="426" w:hanging="426"/>
              <w:rPr>
                <w:rFonts w:ascii="Arial" w:eastAsia="Calibri" w:hAnsi="Arial" w:cs="Arial"/>
                <w:color w:val="auto"/>
                <w:sz w:val="20"/>
                <w:szCs w:val="20"/>
              </w:rPr>
            </w:pPr>
            <w:r w:rsidRPr="000B4A91">
              <w:rPr>
                <w:rFonts w:ascii="Arial" w:eastAsia="Calibri" w:hAnsi="Arial" w:cs="Arial"/>
                <w:color w:val="auto"/>
                <w:sz w:val="20"/>
                <w:szCs w:val="20"/>
              </w:rPr>
              <w:t>Feeling valued by the Trust</w:t>
            </w:r>
          </w:p>
        </w:tc>
        <w:tc>
          <w:tcPr>
            <w:tcW w:w="4226" w:type="dxa"/>
          </w:tcPr>
          <w:p w14:paraId="4A528EB9" w14:textId="77777777" w:rsidR="000B4A91" w:rsidRPr="000B4A91" w:rsidRDefault="000B4A91" w:rsidP="000B4A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20"/>
                <w:szCs w:val="20"/>
              </w:rPr>
            </w:pPr>
            <w:r w:rsidRPr="000B4A91">
              <w:rPr>
                <w:rFonts w:ascii="Arial" w:eastAsia="Calibri" w:hAnsi="Arial" w:cs="Arial"/>
                <w:bCs/>
                <w:color w:val="auto"/>
                <w:sz w:val="20"/>
                <w:szCs w:val="20"/>
              </w:rPr>
              <w:t>35.5% Disabled</w:t>
            </w:r>
          </w:p>
          <w:p w14:paraId="5C3A224D" w14:textId="77777777" w:rsidR="000B4A91" w:rsidRPr="000B4A91" w:rsidRDefault="000B4A91" w:rsidP="000B4A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20"/>
                <w:szCs w:val="20"/>
              </w:rPr>
            </w:pPr>
            <w:r w:rsidRPr="000B4A91">
              <w:rPr>
                <w:rFonts w:ascii="Arial" w:eastAsia="Calibri" w:hAnsi="Arial" w:cs="Arial"/>
                <w:bCs/>
                <w:color w:val="auto"/>
                <w:sz w:val="20"/>
                <w:szCs w:val="20"/>
              </w:rPr>
              <w:t>50.1% Not Disabled</w:t>
            </w:r>
          </w:p>
        </w:tc>
      </w:tr>
      <w:tr w:rsidR="000B4A91" w:rsidRPr="000B4A91" w14:paraId="4547EE49" w14:textId="77777777" w:rsidTr="000B4A91">
        <w:tc>
          <w:tcPr>
            <w:cnfStyle w:val="001000000000" w:firstRow="0" w:lastRow="0" w:firstColumn="1" w:lastColumn="0" w:oddVBand="0" w:evenVBand="0" w:oddHBand="0" w:evenHBand="0" w:firstRowFirstColumn="0" w:firstRowLastColumn="0" w:lastRowFirstColumn="0" w:lastRowLastColumn="0"/>
            <w:tcW w:w="4790" w:type="dxa"/>
          </w:tcPr>
          <w:p w14:paraId="46FF6923" w14:textId="77777777" w:rsidR="000B4A91" w:rsidRPr="000B4A91" w:rsidRDefault="000B4A91" w:rsidP="000B4A91">
            <w:pPr>
              <w:numPr>
                <w:ilvl w:val="0"/>
                <w:numId w:val="17"/>
              </w:numPr>
              <w:spacing w:after="200" w:line="276" w:lineRule="auto"/>
              <w:ind w:left="426" w:hanging="426"/>
              <w:rPr>
                <w:rFonts w:ascii="Arial" w:eastAsia="Calibri" w:hAnsi="Arial" w:cs="Arial"/>
                <w:color w:val="auto"/>
                <w:sz w:val="20"/>
                <w:szCs w:val="20"/>
              </w:rPr>
            </w:pPr>
            <w:r w:rsidRPr="000B4A91">
              <w:rPr>
                <w:rFonts w:ascii="Arial" w:eastAsia="Calibri" w:hAnsi="Arial" w:cs="Arial"/>
                <w:color w:val="auto"/>
                <w:sz w:val="20"/>
                <w:szCs w:val="20"/>
              </w:rPr>
              <w:t>Satisfaction that reasonable adjustments made to support them in their work</w:t>
            </w:r>
          </w:p>
        </w:tc>
        <w:tc>
          <w:tcPr>
            <w:tcW w:w="4226" w:type="dxa"/>
          </w:tcPr>
          <w:p w14:paraId="4F713696" w14:textId="77777777" w:rsidR="000B4A91" w:rsidRPr="000B4A91" w:rsidRDefault="000B4A91" w:rsidP="000B4A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auto"/>
                <w:sz w:val="20"/>
                <w:szCs w:val="20"/>
              </w:rPr>
            </w:pPr>
            <w:r w:rsidRPr="000B4A91">
              <w:rPr>
                <w:rFonts w:ascii="Arial" w:eastAsia="Calibri" w:hAnsi="Arial" w:cs="Arial"/>
                <w:bCs/>
                <w:color w:val="auto"/>
                <w:sz w:val="20"/>
                <w:szCs w:val="20"/>
              </w:rPr>
              <w:t>73.4% Disabled</w:t>
            </w:r>
          </w:p>
        </w:tc>
      </w:tr>
      <w:tr w:rsidR="000B4A91" w:rsidRPr="000B4A91" w14:paraId="29C6CB0A" w14:textId="77777777" w:rsidTr="000B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738D3F88" w14:textId="77777777" w:rsidR="000B4A91" w:rsidRPr="000B4A91" w:rsidRDefault="000B4A91" w:rsidP="000B4A91">
            <w:pPr>
              <w:numPr>
                <w:ilvl w:val="0"/>
                <w:numId w:val="17"/>
              </w:numPr>
              <w:spacing w:after="200" w:line="276" w:lineRule="auto"/>
              <w:ind w:left="426" w:hanging="426"/>
              <w:rPr>
                <w:rFonts w:ascii="Arial" w:eastAsia="Calibri" w:hAnsi="Arial" w:cs="Arial"/>
                <w:color w:val="auto"/>
                <w:sz w:val="20"/>
                <w:szCs w:val="20"/>
              </w:rPr>
            </w:pPr>
            <w:r w:rsidRPr="000B4A91">
              <w:rPr>
                <w:rFonts w:ascii="Arial" w:eastAsia="Calibri" w:hAnsi="Arial" w:cs="Arial"/>
                <w:color w:val="auto"/>
                <w:sz w:val="20"/>
                <w:szCs w:val="20"/>
              </w:rPr>
              <w:t>A) Staff engagement score (Disabled staff only)</w:t>
            </w:r>
          </w:p>
        </w:tc>
        <w:tc>
          <w:tcPr>
            <w:tcW w:w="4226" w:type="dxa"/>
          </w:tcPr>
          <w:p w14:paraId="0CCB3C85" w14:textId="77777777" w:rsidR="000B4A91" w:rsidRPr="000B4A91" w:rsidRDefault="000B4A91" w:rsidP="000B4A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20"/>
                <w:szCs w:val="20"/>
              </w:rPr>
            </w:pPr>
            <w:r w:rsidRPr="000B4A91">
              <w:rPr>
                <w:rFonts w:ascii="Arial" w:eastAsia="Calibri" w:hAnsi="Arial" w:cs="Arial"/>
                <w:bCs/>
                <w:color w:val="auto"/>
                <w:sz w:val="20"/>
                <w:szCs w:val="20"/>
              </w:rPr>
              <w:t>6.7 Disabled</w:t>
            </w:r>
          </w:p>
          <w:p w14:paraId="6BDD7462" w14:textId="77777777" w:rsidR="000B4A91" w:rsidRPr="000B4A91" w:rsidRDefault="000B4A91" w:rsidP="000B4A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20"/>
                <w:szCs w:val="20"/>
              </w:rPr>
            </w:pPr>
            <w:r w:rsidRPr="000B4A91">
              <w:rPr>
                <w:rFonts w:ascii="Arial" w:eastAsia="Calibri" w:hAnsi="Arial" w:cs="Arial"/>
                <w:bCs/>
                <w:color w:val="auto"/>
                <w:sz w:val="20"/>
                <w:szCs w:val="20"/>
              </w:rPr>
              <w:t>7.3 Not Disabled</w:t>
            </w:r>
          </w:p>
        </w:tc>
      </w:tr>
      <w:tr w:rsidR="000B4A91" w:rsidRPr="000B4A91" w14:paraId="11FE7AAF" w14:textId="77777777" w:rsidTr="000B4A91">
        <w:tc>
          <w:tcPr>
            <w:cnfStyle w:val="001000000000" w:firstRow="0" w:lastRow="0" w:firstColumn="1" w:lastColumn="0" w:oddVBand="0" w:evenVBand="0" w:oddHBand="0" w:evenHBand="0" w:firstRowFirstColumn="0" w:firstRowLastColumn="0" w:lastRowFirstColumn="0" w:lastRowLastColumn="0"/>
            <w:tcW w:w="4790" w:type="dxa"/>
          </w:tcPr>
          <w:p w14:paraId="4A6806CA" w14:textId="77777777" w:rsidR="000B4A91" w:rsidRPr="000B4A91" w:rsidRDefault="000B4A91" w:rsidP="000B4A91">
            <w:pPr>
              <w:spacing w:after="200" w:line="276" w:lineRule="auto"/>
              <w:ind w:left="426"/>
              <w:rPr>
                <w:rFonts w:ascii="Arial" w:eastAsia="Calibri" w:hAnsi="Arial" w:cs="Arial"/>
                <w:color w:val="auto"/>
                <w:sz w:val="20"/>
                <w:szCs w:val="20"/>
              </w:rPr>
            </w:pPr>
            <w:r w:rsidRPr="000B4A91">
              <w:rPr>
                <w:rFonts w:ascii="Arial" w:eastAsia="Calibri" w:hAnsi="Arial" w:cs="Arial"/>
                <w:color w:val="auto"/>
                <w:sz w:val="20"/>
                <w:szCs w:val="20"/>
              </w:rPr>
              <w:t>B) Have you taken action to facilitate the voices of Disabled staff</w:t>
            </w:r>
          </w:p>
        </w:tc>
        <w:tc>
          <w:tcPr>
            <w:tcW w:w="4226" w:type="dxa"/>
          </w:tcPr>
          <w:p w14:paraId="13D94A27" w14:textId="77777777" w:rsidR="000B4A91" w:rsidRPr="000B4A91" w:rsidRDefault="000B4A91" w:rsidP="000B4A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auto"/>
                <w:sz w:val="20"/>
                <w:szCs w:val="20"/>
              </w:rPr>
            </w:pPr>
            <w:r w:rsidRPr="000B4A91">
              <w:rPr>
                <w:rFonts w:ascii="Arial" w:eastAsia="Calibri" w:hAnsi="Arial" w:cs="Arial"/>
                <w:bCs/>
                <w:color w:val="auto"/>
                <w:sz w:val="20"/>
                <w:szCs w:val="20"/>
              </w:rPr>
              <w:t xml:space="preserve">Yes </w:t>
            </w:r>
          </w:p>
        </w:tc>
      </w:tr>
      <w:tr w:rsidR="000B4A91" w:rsidRPr="000B4A91" w14:paraId="4195683C" w14:textId="77777777" w:rsidTr="000B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6AB54E1C" w14:textId="77777777" w:rsidR="000B4A91" w:rsidRPr="000B4A91" w:rsidRDefault="000B4A91" w:rsidP="000B4A91">
            <w:pPr>
              <w:numPr>
                <w:ilvl w:val="0"/>
                <w:numId w:val="17"/>
              </w:numPr>
              <w:spacing w:after="200" w:line="276" w:lineRule="auto"/>
              <w:ind w:left="426" w:hanging="426"/>
              <w:rPr>
                <w:rFonts w:ascii="Arial" w:eastAsia="Calibri" w:hAnsi="Arial" w:cs="Arial"/>
                <w:color w:val="auto"/>
                <w:sz w:val="20"/>
                <w:szCs w:val="20"/>
              </w:rPr>
            </w:pPr>
            <w:r w:rsidRPr="000B4A91">
              <w:rPr>
                <w:rFonts w:ascii="Arial" w:eastAsia="Calibri" w:hAnsi="Arial" w:cs="Arial"/>
                <w:color w:val="auto"/>
                <w:sz w:val="20"/>
                <w:szCs w:val="20"/>
              </w:rPr>
              <w:t>Percentage difference between Board membership and overall workforce</w:t>
            </w:r>
          </w:p>
          <w:p w14:paraId="48826D66" w14:textId="77777777" w:rsidR="000B4A91" w:rsidRPr="000B4A91" w:rsidRDefault="000B4A91" w:rsidP="000B4A91">
            <w:pPr>
              <w:spacing w:after="200" w:line="276" w:lineRule="auto"/>
              <w:ind w:left="426"/>
              <w:rPr>
                <w:rFonts w:ascii="Arial" w:eastAsia="Calibri" w:hAnsi="Arial" w:cs="Arial"/>
                <w:color w:val="auto"/>
                <w:sz w:val="20"/>
                <w:szCs w:val="20"/>
              </w:rPr>
            </w:pPr>
            <w:r w:rsidRPr="000B4A91">
              <w:rPr>
                <w:rFonts w:ascii="Arial" w:eastAsia="Calibri" w:hAnsi="Arial" w:cs="Arial"/>
                <w:color w:val="auto"/>
                <w:sz w:val="20"/>
                <w:szCs w:val="20"/>
              </w:rPr>
              <w:t>Disaggregated by voting and non-voting members</w:t>
            </w:r>
          </w:p>
        </w:tc>
        <w:tc>
          <w:tcPr>
            <w:tcW w:w="4226" w:type="dxa"/>
          </w:tcPr>
          <w:p w14:paraId="4EABCB1B" w14:textId="77777777" w:rsidR="000B4A91" w:rsidRPr="000B4A91" w:rsidRDefault="000B4A91" w:rsidP="000B4A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20"/>
                <w:szCs w:val="20"/>
              </w:rPr>
            </w:pPr>
            <w:r w:rsidRPr="000B4A91">
              <w:rPr>
                <w:rFonts w:ascii="Arial" w:eastAsia="Calibri" w:hAnsi="Arial" w:cs="Arial"/>
                <w:bCs/>
                <w:color w:val="auto"/>
                <w:sz w:val="20"/>
                <w:szCs w:val="20"/>
              </w:rPr>
              <w:t xml:space="preserve">-3.0% Disabled </w:t>
            </w:r>
          </w:p>
          <w:p w14:paraId="2F9B979D" w14:textId="77777777" w:rsidR="000B4A91" w:rsidRPr="000B4A91" w:rsidRDefault="000B4A91" w:rsidP="000B4A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20"/>
                <w:szCs w:val="20"/>
              </w:rPr>
            </w:pPr>
            <w:r w:rsidRPr="000B4A91">
              <w:rPr>
                <w:rFonts w:ascii="Arial" w:eastAsia="Calibri" w:hAnsi="Arial" w:cs="Arial"/>
                <w:bCs/>
                <w:color w:val="auto"/>
                <w:sz w:val="20"/>
                <w:szCs w:val="20"/>
              </w:rPr>
              <w:t xml:space="preserve">-32.0% Not Disabled </w:t>
            </w:r>
          </w:p>
          <w:p w14:paraId="7F141C7A" w14:textId="77777777" w:rsidR="000B4A91" w:rsidRPr="000B4A91" w:rsidRDefault="000B4A91" w:rsidP="000B4A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20"/>
                <w:szCs w:val="20"/>
              </w:rPr>
            </w:pPr>
            <w:r w:rsidRPr="000B4A91">
              <w:rPr>
                <w:rFonts w:ascii="Arial" w:eastAsia="Calibri" w:hAnsi="Arial" w:cs="Arial"/>
                <w:bCs/>
                <w:color w:val="auto"/>
                <w:sz w:val="20"/>
                <w:szCs w:val="20"/>
              </w:rPr>
              <w:t xml:space="preserve">35.0% Not Stated </w:t>
            </w:r>
          </w:p>
        </w:tc>
      </w:tr>
      <w:tr w:rsidR="000B4A91" w:rsidRPr="000B4A91" w14:paraId="04F63ADC" w14:textId="77777777" w:rsidTr="000B4A91">
        <w:trPr>
          <w:trHeight w:hRule="exact" w:val="57"/>
        </w:trPr>
        <w:tc>
          <w:tcPr>
            <w:cnfStyle w:val="001000000000" w:firstRow="0" w:lastRow="0" w:firstColumn="1" w:lastColumn="0" w:oddVBand="0" w:evenVBand="0" w:oddHBand="0" w:evenHBand="0" w:firstRowFirstColumn="0" w:firstRowLastColumn="0" w:lastRowFirstColumn="0" w:lastRowLastColumn="0"/>
            <w:tcW w:w="4790" w:type="dxa"/>
          </w:tcPr>
          <w:p w14:paraId="1BCC9FA3" w14:textId="77777777" w:rsidR="000B4A91" w:rsidRPr="000B4A91" w:rsidRDefault="000B4A91" w:rsidP="000B4A91">
            <w:pPr>
              <w:spacing w:after="200" w:line="276" w:lineRule="auto"/>
              <w:rPr>
                <w:rFonts w:ascii="Arial" w:eastAsia="Calibri" w:hAnsi="Arial" w:cs="Arial"/>
                <w:color w:val="auto"/>
                <w:sz w:val="20"/>
                <w:szCs w:val="20"/>
              </w:rPr>
            </w:pPr>
          </w:p>
        </w:tc>
        <w:tc>
          <w:tcPr>
            <w:tcW w:w="4226" w:type="dxa"/>
          </w:tcPr>
          <w:p w14:paraId="141501E4" w14:textId="77777777" w:rsidR="000B4A91" w:rsidRPr="000B4A91" w:rsidRDefault="000B4A91" w:rsidP="000B4A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0"/>
                <w:szCs w:val="20"/>
              </w:rPr>
            </w:pPr>
          </w:p>
        </w:tc>
      </w:tr>
      <w:tr w:rsidR="000B4A91" w:rsidRPr="000B4A91" w14:paraId="21C2FCAB" w14:textId="77777777" w:rsidTr="000B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53CB1C8" w14:textId="77777777" w:rsidR="000B4A91" w:rsidRPr="000B4A91" w:rsidRDefault="000B4A91" w:rsidP="000B4A91">
            <w:pPr>
              <w:spacing w:after="200" w:line="276" w:lineRule="auto"/>
              <w:rPr>
                <w:rFonts w:ascii="Arial" w:eastAsia="Calibri" w:hAnsi="Arial" w:cs="Arial"/>
                <w:color w:val="auto"/>
                <w:sz w:val="20"/>
                <w:szCs w:val="20"/>
              </w:rPr>
            </w:pPr>
            <w:r w:rsidRPr="000B4A91">
              <w:rPr>
                <w:rFonts w:ascii="Arial" w:eastAsia="Calibri" w:hAnsi="Arial" w:cs="Arial"/>
                <w:color w:val="auto"/>
                <w:sz w:val="20"/>
                <w:szCs w:val="20"/>
              </w:rPr>
              <w:t>Trust Overall Workforce:</w:t>
            </w:r>
          </w:p>
          <w:p w14:paraId="347D37C6" w14:textId="77777777" w:rsidR="000B4A91" w:rsidRPr="000B4A91" w:rsidRDefault="000B4A91" w:rsidP="000B4A91">
            <w:pPr>
              <w:spacing w:after="200" w:line="276" w:lineRule="auto"/>
              <w:rPr>
                <w:rFonts w:ascii="Arial" w:eastAsia="Calibri" w:hAnsi="Arial" w:cs="Arial"/>
                <w:color w:val="auto"/>
                <w:sz w:val="20"/>
                <w:szCs w:val="20"/>
              </w:rPr>
            </w:pPr>
            <w:r w:rsidRPr="000B4A91">
              <w:rPr>
                <w:rFonts w:ascii="Arial" w:eastAsia="Calibri" w:hAnsi="Arial" w:cs="Arial"/>
                <w:color w:val="auto"/>
                <w:sz w:val="20"/>
                <w:szCs w:val="20"/>
              </w:rPr>
              <w:t>Disabled: 52 (3.02%)</w:t>
            </w:r>
          </w:p>
          <w:p w14:paraId="42D172FB" w14:textId="77777777" w:rsidR="000B4A91" w:rsidRPr="000B4A91" w:rsidRDefault="000B4A91" w:rsidP="000B4A91">
            <w:pPr>
              <w:spacing w:after="200" w:line="276" w:lineRule="auto"/>
              <w:rPr>
                <w:rFonts w:ascii="Arial" w:eastAsia="Calibri" w:hAnsi="Arial" w:cs="Arial"/>
                <w:color w:val="auto"/>
                <w:sz w:val="20"/>
                <w:szCs w:val="20"/>
              </w:rPr>
            </w:pPr>
            <w:r w:rsidRPr="000B4A91">
              <w:rPr>
                <w:rFonts w:ascii="Arial" w:eastAsia="Calibri" w:hAnsi="Arial" w:cs="Arial"/>
                <w:color w:val="auto"/>
                <w:sz w:val="20"/>
                <w:szCs w:val="20"/>
              </w:rPr>
              <w:t>Non-Disabled: 1281 (74.39%)</w:t>
            </w:r>
          </w:p>
          <w:p w14:paraId="7834EF08" w14:textId="77777777" w:rsidR="000B4A91" w:rsidRPr="000B4A91" w:rsidRDefault="000B4A91" w:rsidP="000B4A91">
            <w:pPr>
              <w:spacing w:after="200" w:line="276" w:lineRule="auto"/>
              <w:rPr>
                <w:rFonts w:ascii="Arial" w:eastAsia="Calibri" w:hAnsi="Arial" w:cs="Arial"/>
                <w:color w:val="auto"/>
                <w:sz w:val="20"/>
                <w:szCs w:val="20"/>
              </w:rPr>
            </w:pPr>
            <w:r w:rsidRPr="000B4A91">
              <w:rPr>
                <w:rFonts w:ascii="Arial" w:eastAsia="Calibri" w:hAnsi="Arial" w:cs="Arial"/>
                <w:color w:val="auto"/>
                <w:sz w:val="20"/>
                <w:szCs w:val="20"/>
              </w:rPr>
              <w:t>Unknown: 389 (22.59%)</w:t>
            </w:r>
          </w:p>
        </w:tc>
      </w:tr>
    </w:tbl>
    <w:p w14:paraId="56391395" w14:textId="77777777" w:rsidR="000B4A91" w:rsidRDefault="000B4A91" w:rsidP="001552AA">
      <w:pPr>
        <w:spacing w:after="200" w:line="276" w:lineRule="auto"/>
        <w:rPr>
          <w:rFonts w:ascii="Arial" w:eastAsia="Calibri" w:hAnsi="Arial" w:cs="Arial"/>
        </w:rPr>
      </w:pPr>
    </w:p>
    <w:p w14:paraId="4B851059" w14:textId="5618430E" w:rsidR="000B4A91" w:rsidRPr="000B4A91" w:rsidRDefault="000B4A91" w:rsidP="000B4A91">
      <w:pPr>
        <w:spacing w:after="200" w:line="276" w:lineRule="auto"/>
        <w:rPr>
          <w:rFonts w:ascii="Arial" w:eastAsia="Calibri" w:hAnsi="Arial" w:cs="Arial"/>
          <w:b/>
          <w:bCs/>
          <w:sz w:val="40"/>
          <w:szCs w:val="40"/>
        </w:rPr>
      </w:pPr>
      <w:r w:rsidRPr="000B4A91">
        <w:rPr>
          <w:rFonts w:ascii="Arial" w:eastAsia="Calibri" w:hAnsi="Arial" w:cs="Arial"/>
          <w:b/>
          <w:bCs/>
          <w:sz w:val="40"/>
          <w:szCs w:val="40"/>
        </w:rPr>
        <w:lastRenderedPageBreak/>
        <w:t xml:space="preserve">Appendix </w:t>
      </w:r>
      <w:r>
        <w:rPr>
          <w:rFonts w:ascii="Arial" w:eastAsia="Calibri" w:hAnsi="Arial" w:cs="Arial"/>
          <w:b/>
          <w:bCs/>
          <w:sz w:val="40"/>
          <w:szCs w:val="40"/>
        </w:rPr>
        <w:t>4</w:t>
      </w:r>
      <w:r w:rsidRPr="000B4A91">
        <w:rPr>
          <w:rFonts w:ascii="Arial" w:eastAsia="Calibri" w:hAnsi="Arial" w:cs="Arial"/>
          <w:b/>
          <w:bCs/>
          <w:sz w:val="40"/>
          <w:szCs w:val="40"/>
        </w:rPr>
        <w:t xml:space="preserve"> – Workforce </w:t>
      </w:r>
      <w:r>
        <w:rPr>
          <w:rFonts w:ascii="Arial" w:eastAsia="Calibri" w:hAnsi="Arial" w:cs="Arial"/>
          <w:b/>
          <w:bCs/>
          <w:sz w:val="40"/>
          <w:szCs w:val="40"/>
        </w:rPr>
        <w:t>Race</w:t>
      </w:r>
      <w:r w:rsidRPr="000B4A91">
        <w:rPr>
          <w:rFonts w:ascii="Arial" w:eastAsia="Calibri" w:hAnsi="Arial" w:cs="Arial"/>
          <w:b/>
          <w:bCs/>
          <w:sz w:val="40"/>
          <w:szCs w:val="40"/>
        </w:rPr>
        <w:t xml:space="preserve"> Equality Standard 2022 (W</w:t>
      </w:r>
      <w:r>
        <w:rPr>
          <w:rFonts w:ascii="Arial" w:eastAsia="Calibri" w:hAnsi="Arial" w:cs="Arial"/>
          <w:b/>
          <w:bCs/>
          <w:sz w:val="40"/>
          <w:szCs w:val="40"/>
        </w:rPr>
        <w:t>R</w:t>
      </w:r>
      <w:r w:rsidRPr="000B4A91">
        <w:rPr>
          <w:rFonts w:ascii="Arial" w:eastAsia="Calibri" w:hAnsi="Arial" w:cs="Arial"/>
          <w:b/>
          <w:bCs/>
          <w:sz w:val="40"/>
          <w:szCs w:val="40"/>
        </w:rPr>
        <w:t>ES)</w:t>
      </w:r>
    </w:p>
    <w:p w14:paraId="4AD104F7" w14:textId="3C9F685E" w:rsidR="000B4A91" w:rsidRDefault="000B4A91" w:rsidP="000B4A91">
      <w:pPr>
        <w:spacing w:after="200" w:line="276" w:lineRule="auto"/>
        <w:rPr>
          <w:rFonts w:ascii="Arial" w:eastAsia="Calibri" w:hAnsi="Arial" w:cs="Arial"/>
        </w:rPr>
      </w:pPr>
      <w:r>
        <w:rPr>
          <w:rFonts w:ascii="Arial" w:eastAsia="Calibri" w:hAnsi="Arial" w:cs="Arial"/>
        </w:rPr>
        <w:t xml:space="preserve">The full report for WRES 2022 can be found on our </w:t>
      </w:r>
      <w:hyperlink r:id="rId27" w:history="1">
        <w:r w:rsidRPr="006C68F3">
          <w:rPr>
            <w:rStyle w:val="Hyperlink"/>
            <w:rFonts w:ascii="Arial" w:eastAsia="Calibri" w:hAnsi="Arial" w:cs="Arial"/>
          </w:rPr>
          <w:t>website</w:t>
        </w:r>
      </w:hyperlink>
      <w:r>
        <w:rPr>
          <w:rFonts w:ascii="Arial" w:eastAsia="Calibri" w:hAnsi="Arial" w:cs="Arial"/>
        </w:rPr>
        <w:t>, but please see below in brief our 2022 results.</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00A499"/>
        <w:tblLook w:val="04A0" w:firstRow="1" w:lastRow="0" w:firstColumn="1" w:lastColumn="0" w:noHBand="0" w:noVBand="1"/>
      </w:tblPr>
      <w:tblGrid>
        <w:gridCol w:w="2210"/>
        <w:gridCol w:w="1036"/>
        <w:gridCol w:w="1149"/>
        <w:gridCol w:w="142"/>
        <w:gridCol w:w="1049"/>
        <w:gridCol w:w="1035"/>
        <w:gridCol w:w="1225"/>
        <w:gridCol w:w="1160"/>
      </w:tblGrid>
      <w:tr w:rsidR="00F2788C" w:rsidRPr="000B4A91" w14:paraId="64B8DFF3" w14:textId="77777777" w:rsidTr="00F2788C">
        <w:tc>
          <w:tcPr>
            <w:tcW w:w="9006" w:type="dxa"/>
            <w:gridSpan w:val="8"/>
            <w:tcBorders>
              <w:top w:val="single" w:sz="8" w:space="0" w:color="FFFFFF"/>
              <w:left w:val="single" w:sz="8" w:space="0" w:color="FFFFFF"/>
              <w:bottom w:val="single" w:sz="24" w:space="0" w:color="FFFFFF"/>
              <w:right w:val="single" w:sz="8" w:space="0" w:color="FFFFFF"/>
            </w:tcBorders>
            <w:shd w:val="clear" w:color="auto" w:fill="00A499"/>
          </w:tcPr>
          <w:p w14:paraId="3D04302C" w14:textId="77777777" w:rsidR="000B4A91" w:rsidRPr="000B4A91" w:rsidRDefault="000B4A91" w:rsidP="000B4A91">
            <w:pPr>
              <w:spacing w:after="200" w:line="276" w:lineRule="auto"/>
              <w:rPr>
                <w:rFonts w:ascii="Arial" w:eastAsia="Calibri" w:hAnsi="Arial" w:cs="Arial"/>
                <w:b/>
                <w:sz w:val="28"/>
                <w:szCs w:val="28"/>
              </w:rPr>
            </w:pPr>
            <w:r w:rsidRPr="000B4A91">
              <w:rPr>
                <w:rFonts w:ascii="Arial" w:eastAsia="Calibri" w:hAnsi="Arial" w:cs="Arial"/>
                <w:b/>
                <w:sz w:val="28"/>
                <w:szCs w:val="28"/>
              </w:rPr>
              <w:t>Indicator</w:t>
            </w:r>
          </w:p>
        </w:tc>
      </w:tr>
      <w:tr w:rsidR="00F2788C" w:rsidRPr="000B4A91" w14:paraId="41FB177D" w14:textId="77777777" w:rsidTr="00F2788C">
        <w:trPr>
          <w:trHeight w:val="201"/>
        </w:trPr>
        <w:tc>
          <w:tcPr>
            <w:tcW w:w="9006" w:type="dxa"/>
            <w:gridSpan w:val="8"/>
            <w:tcBorders>
              <w:top w:val="single" w:sz="8" w:space="0" w:color="FFFFFF"/>
              <w:left w:val="single" w:sz="8" w:space="0" w:color="FFFFFF"/>
              <w:right w:val="single" w:sz="24" w:space="0" w:color="FFFFFF"/>
            </w:tcBorders>
            <w:shd w:val="clear" w:color="auto" w:fill="00A499"/>
          </w:tcPr>
          <w:p w14:paraId="23745C06" w14:textId="77777777" w:rsidR="000B4A91" w:rsidRPr="000B4A91" w:rsidRDefault="000B4A91" w:rsidP="00F2788C">
            <w:pPr>
              <w:numPr>
                <w:ilvl w:val="0"/>
                <w:numId w:val="19"/>
              </w:numPr>
              <w:spacing w:after="200" w:line="276" w:lineRule="auto"/>
              <w:ind w:left="306" w:hanging="306"/>
              <w:rPr>
                <w:rFonts w:ascii="Arial" w:eastAsia="Calibri" w:hAnsi="Arial" w:cs="Arial"/>
                <w:b/>
                <w:sz w:val="20"/>
                <w:szCs w:val="20"/>
              </w:rPr>
            </w:pPr>
            <w:r w:rsidRPr="000B4A91">
              <w:rPr>
                <w:rFonts w:ascii="Arial" w:eastAsia="Calibri" w:hAnsi="Arial" w:cs="Arial"/>
                <w:b/>
                <w:sz w:val="20"/>
                <w:szCs w:val="20"/>
              </w:rPr>
              <w:t>Percentage of staff in each AfC Band 1-9 or Medical and Dental pay grades, compared with the percentage of staff in the workforce overall</w:t>
            </w:r>
            <w:r w:rsidRPr="000B4A91">
              <w:rPr>
                <w:rFonts w:ascii="Arial" w:eastAsia="Calibri" w:hAnsi="Arial" w:cs="Arial"/>
                <w:b/>
                <w:bCs/>
                <w:sz w:val="20"/>
                <w:szCs w:val="20"/>
              </w:rPr>
              <w:t xml:space="preserve">. </w:t>
            </w:r>
            <w:r w:rsidRPr="000B4A91">
              <w:rPr>
                <w:rFonts w:ascii="Arial" w:eastAsia="Calibri" w:hAnsi="Arial" w:cs="Arial"/>
                <w:b/>
                <w:sz w:val="20"/>
                <w:szCs w:val="20"/>
              </w:rPr>
              <w:t>Disaggregated by non-clinical staff, clinical staff, and medical and dental staff</w:t>
            </w:r>
          </w:p>
        </w:tc>
      </w:tr>
      <w:tr w:rsidR="00F2788C" w:rsidRPr="000B4A91" w14:paraId="7012BED3" w14:textId="77777777" w:rsidTr="00F2788C">
        <w:trPr>
          <w:trHeight w:val="201"/>
        </w:trPr>
        <w:tc>
          <w:tcPr>
            <w:tcW w:w="2210" w:type="dxa"/>
            <w:tcBorders>
              <w:left w:val="single" w:sz="8" w:space="0" w:color="FFFFFF"/>
              <w:right w:val="single" w:sz="24" w:space="0" w:color="FFFFFF"/>
            </w:tcBorders>
            <w:shd w:val="clear" w:color="auto" w:fill="00A499"/>
          </w:tcPr>
          <w:p w14:paraId="58C0F0EC" w14:textId="77777777" w:rsidR="000B4A91" w:rsidRPr="000B4A91" w:rsidRDefault="000B4A91" w:rsidP="000B4A91">
            <w:pPr>
              <w:spacing w:after="200" w:line="276" w:lineRule="auto"/>
              <w:rPr>
                <w:rFonts w:ascii="Arial" w:eastAsia="Calibri" w:hAnsi="Arial" w:cs="Arial"/>
                <w:b/>
                <w:bCs/>
                <w:sz w:val="20"/>
                <w:szCs w:val="20"/>
              </w:rPr>
            </w:pPr>
          </w:p>
        </w:tc>
        <w:tc>
          <w:tcPr>
            <w:tcW w:w="3376" w:type="dxa"/>
            <w:gridSpan w:val="4"/>
            <w:shd w:val="clear" w:color="auto" w:fill="00A499"/>
          </w:tcPr>
          <w:p w14:paraId="7CE777C1" w14:textId="77777777" w:rsidR="000B4A91" w:rsidRPr="000B4A91" w:rsidRDefault="000B4A91" w:rsidP="000B4A91">
            <w:pPr>
              <w:spacing w:after="200" w:line="276" w:lineRule="auto"/>
              <w:jc w:val="center"/>
              <w:rPr>
                <w:rFonts w:ascii="Arial" w:eastAsia="Calibri" w:hAnsi="Arial" w:cs="Arial"/>
                <w:b/>
                <w:bCs/>
                <w:sz w:val="20"/>
                <w:szCs w:val="20"/>
              </w:rPr>
            </w:pPr>
            <w:r w:rsidRPr="000B4A91">
              <w:rPr>
                <w:rFonts w:ascii="Arial" w:eastAsia="Calibri" w:hAnsi="Arial" w:cs="Arial"/>
                <w:b/>
                <w:bCs/>
                <w:sz w:val="20"/>
                <w:szCs w:val="20"/>
              </w:rPr>
              <w:t>Non-clinical</w:t>
            </w:r>
          </w:p>
        </w:tc>
        <w:tc>
          <w:tcPr>
            <w:tcW w:w="3420" w:type="dxa"/>
            <w:gridSpan w:val="3"/>
            <w:shd w:val="clear" w:color="auto" w:fill="00A499"/>
          </w:tcPr>
          <w:p w14:paraId="56EA2824" w14:textId="77777777" w:rsidR="000B4A91" w:rsidRPr="000B4A91" w:rsidRDefault="000B4A91" w:rsidP="000B4A91">
            <w:pPr>
              <w:spacing w:after="200" w:line="276" w:lineRule="auto"/>
              <w:jc w:val="center"/>
              <w:rPr>
                <w:rFonts w:ascii="Arial" w:eastAsia="Calibri" w:hAnsi="Arial" w:cs="Arial"/>
                <w:b/>
                <w:bCs/>
                <w:sz w:val="20"/>
                <w:szCs w:val="20"/>
              </w:rPr>
            </w:pPr>
            <w:r w:rsidRPr="000B4A91">
              <w:rPr>
                <w:rFonts w:ascii="Arial" w:eastAsia="Calibri" w:hAnsi="Arial" w:cs="Arial"/>
                <w:b/>
                <w:bCs/>
                <w:sz w:val="20"/>
                <w:szCs w:val="20"/>
              </w:rPr>
              <w:t>Clinical</w:t>
            </w:r>
          </w:p>
        </w:tc>
      </w:tr>
      <w:tr w:rsidR="00F2788C" w:rsidRPr="000B4A91" w14:paraId="0D5BB45D" w14:textId="77777777" w:rsidTr="00F2788C">
        <w:trPr>
          <w:trHeight w:val="199"/>
        </w:trPr>
        <w:tc>
          <w:tcPr>
            <w:tcW w:w="2210" w:type="dxa"/>
            <w:tcBorders>
              <w:top w:val="single" w:sz="8" w:space="0" w:color="FFFFFF"/>
              <w:left w:val="single" w:sz="8" w:space="0" w:color="FFFFFF"/>
              <w:right w:val="single" w:sz="24" w:space="0" w:color="FFFFFF"/>
            </w:tcBorders>
            <w:shd w:val="clear" w:color="auto" w:fill="00A499"/>
          </w:tcPr>
          <w:p w14:paraId="1A2F8503" w14:textId="77777777" w:rsidR="000B4A91" w:rsidRPr="000B4A91" w:rsidRDefault="000B4A91" w:rsidP="000B4A91">
            <w:pPr>
              <w:spacing w:after="200" w:line="276" w:lineRule="auto"/>
              <w:rPr>
                <w:rFonts w:ascii="Arial" w:eastAsia="Calibri" w:hAnsi="Arial" w:cs="Arial"/>
                <w:b/>
                <w:bCs/>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2C0E8E58" w14:textId="77777777" w:rsidR="000B4A91" w:rsidRPr="000B4A91" w:rsidRDefault="000B4A91" w:rsidP="000B4A91">
            <w:pPr>
              <w:spacing w:after="200" w:line="276" w:lineRule="auto"/>
              <w:jc w:val="center"/>
              <w:rPr>
                <w:rFonts w:ascii="Arial" w:eastAsia="Calibri" w:hAnsi="Arial" w:cs="Arial"/>
                <w:b/>
                <w:bCs/>
                <w:sz w:val="20"/>
                <w:szCs w:val="20"/>
              </w:rPr>
            </w:pPr>
            <w:r w:rsidRPr="000B4A91">
              <w:rPr>
                <w:rFonts w:ascii="Arial" w:eastAsia="Calibri" w:hAnsi="Arial" w:cs="Arial"/>
                <w:b/>
                <w:bCs/>
                <w:sz w:val="20"/>
                <w:szCs w:val="20"/>
              </w:rPr>
              <w:t>White</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4577A008" w14:textId="77777777" w:rsidR="000B4A91" w:rsidRPr="000B4A91" w:rsidRDefault="000B4A91" w:rsidP="000B4A91">
            <w:pPr>
              <w:spacing w:after="200" w:line="276" w:lineRule="auto"/>
              <w:jc w:val="center"/>
              <w:rPr>
                <w:rFonts w:ascii="Arial" w:eastAsia="Calibri" w:hAnsi="Arial" w:cs="Arial"/>
                <w:b/>
                <w:bCs/>
                <w:sz w:val="20"/>
                <w:szCs w:val="20"/>
              </w:rPr>
            </w:pPr>
            <w:r w:rsidRPr="000B4A91">
              <w:rPr>
                <w:rFonts w:ascii="Arial" w:eastAsia="Calibri" w:hAnsi="Arial" w:cs="Arial"/>
                <w:b/>
                <w:bCs/>
                <w:sz w:val="20"/>
                <w:szCs w:val="20"/>
              </w:rPr>
              <w:t>Black, Asian, or minority ethnic</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1943397C" w14:textId="77777777" w:rsidR="000B4A91" w:rsidRPr="000B4A91" w:rsidRDefault="000B4A91" w:rsidP="000B4A91">
            <w:pPr>
              <w:spacing w:after="200" w:line="276" w:lineRule="auto"/>
              <w:jc w:val="center"/>
              <w:rPr>
                <w:rFonts w:ascii="Arial" w:eastAsia="Calibri" w:hAnsi="Arial" w:cs="Arial"/>
                <w:b/>
                <w:bCs/>
                <w:sz w:val="20"/>
                <w:szCs w:val="20"/>
              </w:rPr>
            </w:pPr>
            <w:r w:rsidRPr="000B4A91">
              <w:rPr>
                <w:rFonts w:ascii="Arial" w:eastAsia="Calibri" w:hAnsi="Arial" w:cs="Arial"/>
                <w:b/>
                <w:bCs/>
                <w:sz w:val="20"/>
                <w:szCs w:val="20"/>
              </w:rPr>
              <w:t>Not stated, or unknown</w:t>
            </w:r>
          </w:p>
        </w:tc>
        <w:tc>
          <w:tcPr>
            <w:tcW w:w="1035" w:type="dxa"/>
            <w:tcBorders>
              <w:top w:val="single" w:sz="8" w:space="0" w:color="FFFFFF"/>
              <w:left w:val="single" w:sz="8" w:space="0" w:color="FFFFFF"/>
              <w:bottom w:val="single" w:sz="8" w:space="0" w:color="FFFFFF"/>
              <w:right w:val="single" w:sz="8" w:space="0" w:color="FFFFFF"/>
            </w:tcBorders>
            <w:shd w:val="clear" w:color="auto" w:fill="00A499"/>
          </w:tcPr>
          <w:p w14:paraId="43011713" w14:textId="77777777" w:rsidR="000B4A91" w:rsidRPr="000B4A91" w:rsidRDefault="000B4A91" w:rsidP="000B4A91">
            <w:pPr>
              <w:spacing w:after="200" w:line="276" w:lineRule="auto"/>
              <w:jc w:val="center"/>
              <w:rPr>
                <w:rFonts w:ascii="Arial" w:eastAsia="Calibri" w:hAnsi="Arial" w:cs="Arial"/>
                <w:b/>
                <w:bCs/>
                <w:sz w:val="20"/>
                <w:szCs w:val="20"/>
              </w:rPr>
            </w:pPr>
            <w:r w:rsidRPr="000B4A91">
              <w:rPr>
                <w:rFonts w:ascii="Arial" w:eastAsia="Calibri" w:hAnsi="Arial" w:cs="Arial"/>
                <w:b/>
                <w:bCs/>
                <w:sz w:val="20"/>
                <w:szCs w:val="20"/>
              </w:rPr>
              <w:t>White</w:t>
            </w:r>
          </w:p>
        </w:tc>
        <w:tc>
          <w:tcPr>
            <w:tcW w:w="1225" w:type="dxa"/>
            <w:tcBorders>
              <w:top w:val="single" w:sz="8" w:space="0" w:color="FFFFFF"/>
              <w:left w:val="single" w:sz="8" w:space="0" w:color="FFFFFF"/>
              <w:bottom w:val="single" w:sz="8" w:space="0" w:color="FFFFFF"/>
              <w:right w:val="single" w:sz="8" w:space="0" w:color="FFFFFF"/>
            </w:tcBorders>
            <w:shd w:val="clear" w:color="auto" w:fill="00A499"/>
          </w:tcPr>
          <w:p w14:paraId="1BDF0341" w14:textId="77777777" w:rsidR="000B4A91" w:rsidRPr="000B4A91" w:rsidRDefault="000B4A91" w:rsidP="000B4A91">
            <w:pPr>
              <w:spacing w:after="200" w:line="276" w:lineRule="auto"/>
              <w:jc w:val="center"/>
              <w:rPr>
                <w:rFonts w:ascii="Arial" w:eastAsia="Calibri" w:hAnsi="Arial" w:cs="Arial"/>
                <w:b/>
                <w:bCs/>
                <w:sz w:val="20"/>
                <w:szCs w:val="20"/>
              </w:rPr>
            </w:pPr>
            <w:r w:rsidRPr="000B4A91">
              <w:rPr>
                <w:rFonts w:ascii="Arial" w:eastAsia="Calibri" w:hAnsi="Arial" w:cs="Arial"/>
                <w:b/>
                <w:bCs/>
                <w:sz w:val="20"/>
                <w:szCs w:val="20"/>
              </w:rPr>
              <w:t>Black, Asian, or minority ethnic</w:t>
            </w:r>
          </w:p>
        </w:tc>
        <w:tc>
          <w:tcPr>
            <w:tcW w:w="1160" w:type="dxa"/>
            <w:tcBorders>
              <w:top w:val="single" w:sz="8" w:space="0" w:color="FFFFFF"/>
              <w:left w:val="single" w:sz="8" w:space="0" w:color="FFFFFF"/>
              <w:bottom w:val="single" w:sz="8" w:space="0" w:color="FFFFFF"/>
              <w:right w:val="single" w:sz="8" w:space="0" w:color="FFFFFF"/>
            </w:tcBorders>
            <w:shd w:val="clear" w:color="auto" w:fill="00A499"/>
          </w:tcPr>
          <w:p w14:paraId="558C95CD" w14:textId="77777777" w:rsidR="000B4A91" w:rsidRPr="000B4A91" w:rsidRDefault="000B4A91" w:rsidP="000B4A91">
            <w:pPr>
              <w:spacing w:after="200" w:line="276" w:lineRule="auto"/>
              <w:jc w:val="center"/>
              <w:rPr>
                <w:rFonts w:ascii="Arial" w:eastAsia="Calibri" w:hAnsi="Arial" w:cs="Arial"/>
                <w:b/>
                <w:bCs/>
                <w:sz w:val="20"/>
                <w:szCs w:val="20"/>
              </w:rPr>
            </w:pPr>
            <w:r w:rsidRPr="000B4A91">
              <w:rPr>
                <w:rFonts w:ascii="Arial" w:eastAsia="Calibri" w:hAnsi="Arial" w:cs="Arial"/>
                <w:b/>
                <w:bCs/>
                <w:sz w:val="20"/>
                <w:szCs w:val="20"/>
              </w:rPr>
              <w:t>Not stated, or unknown</w:t>
            </w:r>
          </w:p>
        </w:tc>
      </w:tr>
      <w:tr w:rsidR="00F2788C" w:rsidRPr="000B4A91" w14:paraId="1332EB1D" w14:textId="77777777" w:rsidTr="00F2788C">
        <w:trPr>
          <w:trHeight w:val="199"/>
        </w:trPr>
        <w:tc>
          <w:tcPr>
            <w:tcW w:w="2210" w:type="dxa"/>
            <w:tcBorders>
              <w:left w:val="single" w:sz="8" w:space="0" w:color="FFFFFF"/>
              <w:right w:val="single" w:sz="24" w:space="0" w:color="FFFFFF"/>
            </w:tcBorders>
            <w:shd w:val="clear" w:color="auto" w:fill="00A499"/>
          </w:tcPr>
          <w:p w14:paraId="122313ED"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 xml:space="preserve">Under AfC Band 1 </w:t>
            </w:r>
          </w:p>
        </w:tc>
        <w:tc>
          <w:tcPr>
            <w:tcW w:w="1036" w:type="dxa"/>
            <w:shd w:val="clear" w:color="auto" w:fill="00A499"/>
          </w:tcPr>
          <w:p w14:paraId="66C03127"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149" w:type="dxa"/>
            <w:shd w:val="clear" w:color="auto" w:fill="00A499"/>
          </w:tcPr>
          <w:p w14:paraId="762A9F00"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191" w:type="dxa"/>
            <w:gridSpan w:val="2"/>
            <w:shd w:val="clear" w:color="auto" w:fill="00A499"/>
          </w:tcPr>
          <w:p w14:paraId="5C22AA2D"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035" w:type="dxa"/>
            <w:shd w:val="clear" w:color="auto" w:fill="00A499"/>
          </w:tcPr>
          <w:p w14:paraId="38E75ED5"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225" w:type="dxa"/>
            <w:shd w:val="clear" w:color="auto" w:fill="00A499"/>
          </w:tcPr>
          <w:p w14:paraId="1F2DED18"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160" w:type="dxa"/>
            <w:shd w:val="clear" w:color="auto" w:fill="00A499"/>
          </w:tcPr>
          <w:p w14:paraId="3FED71C8"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r>
      <w:tr w:rsidR="00F2788C" w:rsidRPr="000B4A91" w14:paraId="48A65533" w14:textId="77777777" w:rsidTr="00F2788C">
        <w:trPr>
          <w:trHeight w:val="199"/>
        </w:trPr>
        <w:tc>
          <w:tcPr>
            <w:tcW w:w="2210" w:type="dxa"/>
            <w:tcBorders>
              <w:top w:val="single" w:sz="8" w:space="0" w:color="FFFFFF"/>
              <w:left w:val="single" w:sz="8" w:space="0" w:color="FFFFFF"/>
              <w:right w:val="single" w:sz="24" w:space="0" w:color="FFFFFF"/>
            </w:tcBorders>
            <w:shd w:val="clear" w:color="auto" w:fill="00A499"/>
          </w:tcPr>
          <w:p w14:paraId="237268C4"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AfC1</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7729E7A3"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1DA86083"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5F8B44A6"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035" w:type="dxa"/>
            <w:tcBorders>
              <w:top w:val="single" w:sz="8" w:space="0" w:color="FFFFFF"/>
              <w:left w:val="single" w:sz="8" w:space="0" w:color="FFFFFF"/>
              <w:bottom w:val="single" w:sz="8" w:space="0" w:color="FFFFFF"/>
              <w:right w:val="single" w:sz="8" w:space="0" w:color="FFFFFF"/>
            </w:tcBorders>
            <w:shd w:val="clear" w:color="auto" w:fill="00A499"/>
          </w:tcPr>
          <w:p w14:paraId="7CD583F2"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225" w:type="dxa"/>
            <w:tcBorders>
              <w:top w:val="single" w:sz="8" w:space="0" w:color="FFFFFF"/>
              <w:left w:val="single" w:sz="8" w:space="0" w:color="FFFFFF"/>
              <w:bottom w:val="single" w:sz="8" w:space="0" w:color="FFFFFF"/>
              <w:right w:val="single" w:sz="8" w:space="0" w:color="FFFFFF"/>
            </w:tcBorders>
            <w:shd w:val="clear" w:color="auto" w:fill="00A499"/>
          </w:tcPr>
          <w:p w14:paraId="2633CD7B"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160" w:type="dxa"/>
            <w:tcBorders>
              <w:top w:val="single" w:sz="8" w:space="0" w:color="FFFFFF"/>
              <w:left w:val="single" w:sz="8" w:space="0" w:color="FFFFFF"/>
              <w:bottom w:val="single" w:sz="8" w:space="0" w:color="FFFFFF"/>
              <w:right w:val="single" w:sz="8" w:space="0" w:color="FFFFFF"/>
            </w:tcBorders>
            <w:shd w:val="clear" w:color="auto" w:fill="00A499"/>
          </w:tcPr>
          <w:p w14:paraId="2C5EB72F"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r>
      <w:tr w:rsidR="00F2788C" w:rsidRPr="000B4A91" w14:paraId="1215E951" w14:textId="77777777" w:rsidTr="00F2788C">
        <w:trPr>
          <w:trHeight w:val="199"/>
        </w:trPr>
        <w:tc>
          <w:tcPr>
            <w:tcW w:w="2210" w:type="dxa"/>
            <w:tcBorders>
              <w:left w:val="single" w:sz="8" w:space="0" w:color="FFFFFF"/>
              <w:right w:val="single" w:sz="24" w:space="0" w:color="FFFFFF"/>
            </w:tcBorders>
            <w:shd w:val="clear" w:color="auto" w:fill="00A499"/>
          </w:tcPr>
          <w:p w14:paraId="301F582D"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AfC2</w:t>
            </w:r>
          </w:p>
        </w:tc>
        <w:tc>
          <w:tcPr>
            <w:tcW w:w="1036" w:type="dxa"/>
            <w:shd w:val="clear" w:color="auto" w:fill="00A499"/>
          </w:tcPr>
          <w:p w14:paraId="3D86773C"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94</w:t>
            </w:r>
          </w:p>
        </w:tc>
        <w:tc>
          <w:tcPr>
            <w:tcW w:w="1149" w:type="dxa"/>
            <w:shd w:val="clear" w:color="auto" w:fill="00A499"/>
          </w:tcPr>
          <w:p w14:paraId="6A991E2C"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c>
          <w:tcPr>
            <w:tcW w:w="1191" w:type="dxa"/>
            <w:gridSpan w:val="2"/>
            <w:shd w:val="clear" w:color="auto" w:fill="00A499"/>
          </w:tcPr>
          <w:p w14:paraId="0F2774F9"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c>
          <w:tcPr>
            <w:tcW w:w="1035" w:type="dxa"/>
            <w:shd w:val="clear" w:color="auto" w:fill="00A499"/>
          </w:tcPr>
          <w:p w14:paraId="77BF3903"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39</w:t>
            </w:r>
          </w:p>
        </w:tc>
        <w:tc>
          <w:tcPr>
            <w:tcW w:w="1225" w:type="dxa"/>
            <w:shd w:val="clear" w:color="auto" w:fill="00A499"/>
          </w:tcPr>
          <w:p w14:paraId="7DFB3002"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c>
          <w:tcPr>
            <w:tcW w:w="1160" w:type="dxa"/>
            <w:shd w:val="clear" w:color="auto" w:fill="00A499"/>
          </w:tcPr>
          <w:p w14:paraId="286DA9C0"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r>
      <w:tr w:rsidR="00F2788C" w:rsidRPr="000B4A91" w14:paraId="679193E2" w14:textId="77777777" w:rsidTr="00F2788C">
        <w:trPr>
          <w:trHeight w:val="199"/>
        </w:trPr>
        <w:tc>
          <w:tcPr>
            <w:tcW w:w="2210" w:type="dxa"/>
            <w:tcBorders>
              <w:top w:val="single" w:sz="8" w:space="0" w:color="FFFFFF"/>
              <w:left w:val="single" w:sz="8" w:space="0" w:color="FFFFFF"/>
              <w:right w:val="single" w:sz="24" w:space="0" w:color="FFFFFF"/>
            </w:tcBorders>
            <w:shd w:val="clear" w:color="auto" w:fill="00A499"/>
          </w:tcPr>
          <w:p w14:paraId="6DA49599"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AfC3</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5E0C123B"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131</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102440D2"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59D77488"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c>
          <w:tcPr>
            <w:tcW w:w="1035" w:type="dxa"/>
            <w:tcBorders>
              <w:top w:val="single" w:sz="8" w:space="0" w:color="FFFFFF"/>
              <w:left w:val="single" w:sz="8" w:space="0" w:color="FFFFFF"/>
              <w:bottom w:val="single" w:sz="8" w:space="0" w:color="FFFFFF"/>
              <w:right w:val="single" w:sz="8" w:space="0" w:color="FFFFFF"/>
            </w:tcBorders>
            <w:shd w:val="clear" w:color="auto" w:fill="00A499"/>
          </w:tcPr>
          <w:p w14:paraId="399E60BF"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121</w:t>
            </w:r>
          </w:p>
        </w:tc>
        <w:tc>
          <w:tcPr>
            <w:tcW w:w="1225" w:type="dxa"/>
            <w:tcBorders>
              <w:top w:val="single" w:sz="8" w:space="0" w:color="FFFFFF"/>
              <w:left w:val="single" w:sz="8" w:space="0" w:color="FFFFFF"/>
              <w:bottom w:val="single" w:sz="8" w:space="0" w:color="FFFFFF"/>
              <w:right w:val="single" w:sz="8" w:space="0" w:color="FFFFFF"/>
            </w:tcBorders>
            <w:shd w:val="clear" w:color="auto" w:fill="00A499"/>
          </w:tcPr>
          <w:p w14:paraId="0BF242FA"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c>
          <w:tcPr>
            <w:tcW w:w="1160" w:type="dxa"/>
            <w:tcBorders>
              <w:top w:val="single" w:sz="8" w:space="0" w:color="FFFFFF"/>
              <w:left w:val="single" w:sz="8" w:space="0" w:color="FFFFFF"/>
              <w:bottom w:val="single" w:sz="8" w:space="0" w:color="FFFFFF"/>
              <w:right w:val="single" w:sz="8" w:space="0" w:color="FFFFFF"/>
            </w:tcBorders>
            <w:shd w:val="clear" w:color="auto" w:fill="00A499"/>
          </w:tcPr>
          <w:p w14:paraId="68001E26"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r>
      <w:tr w:rsidR="00F2788C" w:rsidRPr="000B4A91" w14:paraId="439F6E8B" w14:textId="77777777" w:rsidTr="00F2788C">
        <w:trPr>
          <w:trHeight w:val="199"/>
        </w:trPr>
        <w:tc>
          <w:tcPr>
            <w:tcW w:w="2210" w:type="dxa"/>
            <w:tcBorders>
              <w:left w:val="single" w:sz="8" w:space="0" w:color="FFFFFF"/>
              <w:right w:val="single" w:sz="24" w:space="0" w:color="FFFFFF"/>
            </w:tcBorders>
            <w:shd w:val="clear" w:color="auto" w:fill="00A499"/>
          </w:tcPr>
          <w:p w14:paraId="56E33D83"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AfC4</w:t>
            </w:r>
          </w:p>
        </w:tc>
        <w:tc>
          <w:tcPr>
            <w:tcW w:w="1036" w:type="dxa"/>
            <w:shd w:val="clear" w:color="auto" w:fill="00A499"/>
          </w:tcPr>
          <w:p w14:paraId="66BBA075"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40</w:t>
            </w:r>
          </w:p>
        </w:tc>
        <w:tc>
          <w:tcPr>
            <w:tcW w:w="1149" w:type="dxa"/>
            <w:shd w:val="clear" w:color="auto" w:fill="00A499"/>
          </w:tcPr>
          <w:p w14:paraId="4707887D"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c>
          <w:tcPr>
            <w:tcW w:w="1191" w:type="dxa"/>
            <w:gridSpan w:val="2"/>
            <w:shd w:val="clear" w:color="auto" w:fill="00A499"/>
          </w:tcPr>
          <w:p w14:paraId="070BF10A"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0</w:t>
            </w:r>
          </w:p>
        </w:tc>
        <w:tc>
          <w:tcPr>
            <w:tcW w:w="1035" w:type="dxa"/>
            <w:shd w:val="clear" w:color="auto" w:fill="00A499"/>
          </w:tcPr>
          <w:p w14:paraId="702AC700"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133</w:t>
            </w:r>
          </w:p>
        </w:tc>
        <w:tc>
          <w:tcPr>
            <w:tcW w:w="1225" w:type="dxa"/>
            <w:shd w:val="clear" w:color="auto" w:fill="00A499"/>
          </w:tcPr>
          <w:p w14:paraId="342137F2"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c>
          <w:tcPr>
            <w:tcW w:w="1160" w:type="dxa"/>
            <w:shd w:val="clear" w:color="auto" w:fill="00A499"/>
          </w:tcPr>
          <w:p w14:paraId="796C1CF2"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r>
      <w:tr w:rsidR="00F2788C" w:rsidRPr="000B4A91" w14:paraId="2EDDD733" w14:textId="77777777" w:rsidTr="00F2788C">
        <w:trPr>
          <w:trHeight w:val="199"/>
        </w:trPr>
        <w:tc>
          <w:tcPr>
            <w:tcW w:w="2210" w:type="dxa"/>
            <w:tcBorders>
              <w:top w:val="single" w:sz="8" w:space="0" w:color="FFFFFF"/>
              <w:left w:val="single" w:sz="8" w:space="0" w:color="FFFFFF"/>
              <w:right w:val="single" w:sz="24" w:space="0" w:color="FFFFFF"/>
            </w:tcBorders>
            <w:shd w:val="clear" w:color="auto" w:fill="00A499"/>
          </w:tcPr>
          <w:p w14:paraId="5660A36F"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AfC5</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546ACA77"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41</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1FE61BB6"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59C1DED8"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c>
          <w:tcPr>
            <w:tcW w:w="1035" w:type="dxa"/>
            <w:tcBorders>
              <w:top w:val="single" w:sz="8" w:space="0" w:color="FFFFFF"/>
              <w:left w:val="single" w:sz="8" w:space="0" w:color="FFFFFF"/>
              <w:bottom w:val="single" w:sz="8" w:space="0" w:color="FFFFFF"/>
              <w:right w:val="single" w:sz="8" w:space="0" w:color="FFFFFF"/>
            </w:tcBorders>
            <w:shd w:val="clear" w:color="auto" w:fill="00A499"/>
          </w:tcPr>
          <w:p w14:paraId="7D8EFA7A"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245</w:t>
            </w:r>
          </w:p>
        </w:tc>
        <w:tc>
          <w:tcPr>
            <w:tcW w:w="1225" w:type="dxa"/>
            <w:tcBorders>
              <w:top w:val="single" w:sz="8" w:space="0" w:color="FFFFFF"/>
              <w:left w:val="single" w:sz="8" w:space="0" w:color="FFFFFF"/>
              <w:bottom w:val="single" w:sz="8" w:space="0" w:color="FFFFFF"/>
              <w:right w:val="single" w:sz="8" w:space="0" w:color="FFFFFF"/>
            </w:tcBorders>
            <w:shd w:val="clear" w:color="auto" w:fill="00A499"/>
          </w:tcPr>
          <w:p w14:paraId="712C1DBE"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18</w:t>
            </w:r>
          </w:p>
        </w:tc>
        <w:tc>
          <w:tcPr>
            <w:tcW w:w="1160" w:type="dxa"/>
            <w:tcBorders>
              <w:top w:val="single" w:sz="8" w:space="0" w:color="FFFFFF"/>
              <w:left w:val="single" w:sz="8" w:space="0" w:color="FFFFFF"/>
              <w:bottom w:val="single" w:sz="8" w:space="0" w:color="FFFFFF"/>
              <w:right w:val="single" w:sz="8" w:space="0" w:color="FFFFFF"/>
            </w:tcBorders>
            <w:shd w:val="clear" w:color="auto" w:fill="00A499"/>
          </w:tcPr>
          <w:p w14:paraId="447DF2F1"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r>
      <w:tr w:rsidR="00F2788C" w:rsidRPr="000B4A91" w14:paraId="242BCFD0" w14:textId="77777777" w:rsidTr="00F2788C">
        <w:trPr>
          <w:trHeight w:val="199"/>
        </w:trPr>
        <w:tc>
          <w:tcPr>
            <w:tcW w:w="2210" w:type="dxa"/>
            <w:tcBorders>
              <w:left w:val="single" w:sz="8" w:space="0" w:color="FFFFFF"/>
              <w:right w:val="single" w:sz="24" w:space="0" w:color="FFFFFF"/>
            </w:tcBorders>
            <w:shd w:val="clear" w:color="auto" w:fill="00A499"/>
          </w:tcPr>
          <w:p w14:paraId="0F959C97"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AfC6</w:t>
            </w:r>
          </w:p>
        </w:tc>
        <w:tc>
          <w:tcPr>
            <w:tcW w:w="1036" w:type="dxa"/>
            <w:shd w:val="clear" w:color="auto" w:fill="00A499"/>
          </w:tcPr>
          <w:p w14:paraId="79A51742"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32</w:t>
            </w:r>
          </w:p>
        </w:tc>
        <w:tc>
          <w:tcPr>
            <w:tcW w:w="1149" w:type="dxa"/>
            <w:shd w:val="clear" w:color="auto" w:fill="00A499"/>
          </w:tcPr>
          <w:p w14:paraId="4D7A26FA"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c>
          <w:tcPr>
            <w:tcW w:w="1191" w:type="dxa"/>
            <w:gridSpan w:val="2"/>
            <w:shd w:val="clear" w:color="auto" w:fill="00A499"/>
          </w:tcPr>
          <w:p w14:paraId="62362327"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c>
          <w:tcPr>
            <w:tcW w:w="1035" w:type="dxa"/>
            <w:shd w:val="clear" w:color="auto" w:fill="00A499"/>
          </w:tcPr>
          <w:p w14:paraId="51EF834E"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341</w:t>
            </w:r>
          </w:p>
        </w:tc>
        <w:tc>
          <w:tcPr>
            <w:tcW w:w="1225" w:type="dxa"/>
            <w:shd w:val="clear" w:color="auto" w:fill="00A499"/>
          </w:tcPr>
          <w:p w14:paraId="6C8D3601"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16</w:t>
            </w:r>
          </w:p>
        </w:tc>
        <w:tc>
          <w:tcPr>
            <w:tcW w:w="1160" w:type="dxa"/>
            <w:shd w:val="clear" w:color="auto" w:fill="00A499"/>
          </w:tcPr>
          <w:p w14:paraId="005DA912"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15</w:t>
            </w:r>
          </w:p>
        </w:tc>
      </w:tr>
      <w:tr w:rsidR="00F2788C" w:rsidRPr="000B4A91" w14:paraId="180E62A9" w14:textId="77777777" w:rsidTr="00F2788C">
        <w:trPr>
          <w:trHeight w:val="199"/>
        </w:trPr>
        <w:tc>
          <w:tcPr>
            <w:tcW w:w="2210" w:type="dxa"/>
            <w:tcBorders>
              <w:top w:val="single" w:sz="8" w:space="0" w:color="FFFFFF"/>
              <w:left w:val="single" w:sz="8" w:space="0" w:color="FFFFFF"/>
              <w:right w:val="single" w:sz="24" w:space="0" w:color="FFFFFF"/>
            </w:tcBorders>
            <w:shd w:val="clear" w:color="auto" w:fill="00A499"/>
          </w:tcPr>
          <w:p w14:paraId="3FD021DA"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AfC7</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2EAF6E68"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15</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1B2B46D4"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6648EB96"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c>
          <w:tcPr>
            <w:tcW w:w="1035" w:type="dxa"/>
            <w:tcBorders>
              <w:top w:val="single" w:sz="8" w:space="0" w:color="FFFFFF"/>
              <w:left w:val="single" w:sz="8" w:space="0" w:color="FFFFFF"/>
              <w:bottom w:val="single" w:sz="8" w:space="0" w:color="FFFFFF"/>
              <w:right w:val="single" w:sz="8" w:space="0" w:color="FFFFFF"/>
            </w:tcBorders>
            <w:shd w:val="clear" w:color="auto" w:fill="00A499"/>
          </w:tcPr>
          <w:p w14:paraId="1682B8A7"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168</w:t>
            </w:r>
          </w:p>
        </w:tc>
        <w:tc>
          <w:tcPr>
            <w:tcW w:w="1225" w:type="dxa"/>
            <w:tcBorders>
              <w:top w:val="single" w:sz="8" w:space="0" w:color="FFFFFF"/>
              <w:left w:val="single" w:sz="8" w:space="0" w:color="FFFFFF"/>
              <w:bottom w:val="single" w:sz="8" w:space="0" w:color="FFFFFF"/>
              <w:right w:val="single" w:sz="8" w:space="0" w:color="FFFFFF"/>
            </w:tcBorders>
            <w:shd w:val="clear" w:color="auto" w:fill="00A499"/>
          </w:tcPr>
          <w:p w14:paraId="2FF2AC5F"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c>
          <w:tcPr>
            <w:tcW w:w="1160" w:type="dxa"/>
            <w:tcBorders>
              <w:top w:val="single" w:sz="8" w:space="0" w:color="FFFFFF"/>
              <w:left w:val="single" w:sz="8" w:space="0" w:color="FFFFFF"/>
              <w:bottom w:val="single" w:sz="8" w:space="0" w:color="FFFFFF"/>
              <w:right w:val="single" w:sz="8" w:space="0" w:color="FFFFFF"/>
            </w:tcBorders>
            <w:shd w:val="clear" w:color="auto" w:fill="00A499"/>
          </w:tcPr>
          <w:p w14:paraId="0BCB79DA"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r>
      <w:tr w:rsidR="00F2788C" w:rsidRPr="000B4A91" w14:paraId="616C4E11" w14:textId="77777777" w:rsidTr="00F2788C">
        <w:trPr>
          <w:trHeight w:val="199"/>
        </w:trPr>
        <w:tc>
          <w:tcPr>
            <w:tcW w:w="2210" w:type="dxa"/>
            <w:tcBorders>
              <w:left w:val="single" w:sz="8" w:space="0" w:color="FFFFFF"/>
              <w:right w:val="single" w:sz="24" w:space="0" w:color="FFFFFF"/>
            </w:tcBorders>
            <w:shd w:val="clear" w:color="auto" w:fill="00A499"/>
          </w:tcPr>
          <w:p w14:paraId="7AEBA54A"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AfC8a</w:t>
            </w:r>
          </w:p>
        </w:tc>
        <w:tc>
          <w:tcPr>
            <w:tcW w:w="1036" w:type="dxa"/>
            <w:shd w:val="clear" w:color="auto" w:fill="00A499"/>
          </w:tcPr>
          <w:p w14:paraId="3D30F50E"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10</w:t>
            </w:r>
          </w:p>
        </w:tc>
        <w:tc>
          <w:tcPr>
            <w:tcW w:w="1149" w:type="dxa"/>
            <w:shd w:val="clear" w:color="auto" w:fill="00A499"/>
          </w:tcPr>
          <w:p w14:paraId="1A35E697"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0</w:t>
            </w:r>
          </w:p>
        </w:tc>
        <w:tc>
          <w:tcPr>
            <w:tcW w:w="1191" w:type="dxa"/>
            <w:gridSpan w:val="2"/>
            <w:shd w:val="clear" w:color="auto" w:fill="00A499"/>
          </w:tcPr>
          <w:p w14:paraId="20DBF3CB"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c>
          <w:tcPr>
            <w:tcW w:w="1035" w:type="dxa"/>
            <w:shd w:val="clear" w:color="auto" w:fill="00A499"/>
          </w:tcPr>
          <w:p w14:paraId="31246A6B"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59</w:t>
            </w:r>
          </w:p>
        </w:tc>
        <w:tc>
          <w:tcPr>
            <w:tcW w:w="1225" w:type="dxa"/>
            <w:shd w:val="clear" w:color="auto" w:fill="00A499"/>
          </w:tcPr>
          <w:p w14:paraId="5D136323"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0</w:t>
            </w:r>
          </w:p>
        </w:tc>
        <w:tc>
          <w:tcPr>
            <w:tcW w:w="1160" w:type="dxa"/>
            <w:shd w:val="clear" w:color="auto" w:fill="00A499"/>
          </w:tcPr>
          <w:p w14:paraId="4BCF0E81" w14:textId="77777777" w:rsidR="000B4A91" w:rsidRPr="000B4A91" w:rsidRDefault="000B4A91" w:rsidP="000B4A91">
            <w:pPr>
              <w:spacing w:after="200" w:line="276" w:lineRule="auto"/>
              <w:jc w:val="center"/>
              <w:rPr>
                <w:rFonts w:ascii="Arial" w:eastAsia="Calibri" w:hAnsi="Arial" w:cs="Arial"/>
                <w:bCs/>
                <w:sz w:val="20"/>
                <w:szCs w:val="20"/>
              </w:rPr>
            </w:pPr>
            <w:r w:rsidRPr="000B4A91">
              <w:rPr>
                <w:rFonts w:ascii="Arial" w:eastAsia="Calibri" w:hAnsi="Arial" w:cs="Arial"/>
                <w:bCs/>
                <w:sz w:val="20"/>
                <w:szCs w:val="20"/>
              </w:rPr>
              <w:t>*</w:t>
            </w:r>
          </w:p>
        </w:tc>
      </w:tr>
      <w:tr w:rsidR="00F2788C" w:rsidRPr="000B4A91" w14:paraId="210A0E5C" w14:textId="77777777" w:rsidTr="00F2788C">
        <w:trPr>
          <w:trHeight w:val="199"/>
        </w:trPr>
        <w:tc>
          <w:tcPr>
            <w:tcW w:w="2210" w:type="dxa"/>
            <w:tcBorders>
              <w:top w:val="single" w:sz="8" w:space="0" w:color="FFFFFF"/>
              <w:left w:val="single" w:sz="8" w:space="0" w:color="FFFFFF"/>
              <w:right w:val="single" w:sz="24" w:space="0" w:color="FFFFFF"/>
            </w:tcBorders>
            <w:shd w:val="clear" w:color="auto" w:fill="00A499"/>
          </w:tcPr>
          <w:p w14:paraId="12FBCEE6"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AfC8b</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613D1688"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7F965C75"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4665FAC6"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035" w:type="dxa"/>
            <w:tcBorders>
              <w:top w:val="single" w:sz="8" w:space="0" w:color="FFFFFF"/>
              <w:left w:val="single" w:sz="8" w:space="0" w:color="FFFFFF"/>
              <w:bottom w:val="single" w:sz="8" w:space="0" w:color="FFFFFF"/>
              <w:right w:val="single" w:sz="8" w:space="0" w:color="FFFFFF"/>
            </w:tcBorders>
            <w:shd w:val="clear" w:color="auto" w:fill="00A499"/>
          </w:tcPr>
          <w:p w14:paraId="51526AF3"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225" w:type="dxa"/>
            <w:tcBorders>
              <w:top w:val="single" w:sz="8" w:space="0" w:color="FFFFFF"/>
              <w:left w:val="single" w:sz="8" w:space="0" w:color="FFFFFF"/>
              <w:bottom w:val="single" w:sz="8" w:space="0" w:color="FFFFFF"/>
              <w:right w:val="single" w:sz="8" w:space="0" w:color="FFFFFF"/>
            </w:tcBorders>
            <w:shd w:val="clear" w:color="auto" w:fill="00A499"/>
          </w:tcPr>
          <w:p w14:paraId="61DDD121"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160" w:type="dxa"/>
            <w:tcBorders>
              <w:top w:val="single" w:sz="8" w:space="0" w:color="FFFFFF"/>
              <w:left w:val="single" w:sz="8" w:space="0" w:color="FFFFFF"/>
              <w:bottom w:val="single" w:sz="8" w:space="0" w:color="FFFFFF"/>
              <w:right w:val="single" w:sz="8" w:space="0" w:color="FFFFFF"/>
            </w:tcBorders>
            <w:shd w:val="clear" w:color="auto" w:fill="00A499"/>
          </w:tcPr>
          <w:p w14:paraId="15ACCB90"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r>
      <w:tr w:rsidR="00F2788C" w:rsidRPr="000B4A91" w14:paraId="083A8CF0" w14:textId="77777777" w:rsidTr="00F2788C">
        <w:trPr>
          <w:trHeight w:val="199"/>
        </w:trPr>
        <w:tc>
          <w:tcPr>
            <w:tcW w:w="2210" w:type="dxa"/>
            <w:tcBorders>
              <w:left w:val="single" w:sz="8" w:space="0" w:color="FFFFFF"/>
              <w:right w:val="single" w:sz="24" w:space="0" w:color="FFFFFF"/>
            </w:tcBorders>
            <w:shd w:val="clear" w:color="auto" w:fill="00A499"/>
          </w:tcPr>
          <w:p w14:paraId="19D597FF"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AfC8c</w:t>
            </w:r>
          </w:p>
        </w:tc>
        <w:tc>
          <w:tcPr>
            <w:tcW w:w="1036" w:type="dxa"/>
            <w:shd w:val="clear" w:color="auto" w:fill="00A499"/>
          </w:tcPr>
          <w:p w14:paraId="3234CA6F"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11</w:t>
            </w:r>
          </w:p>
        </w:tc>
        <w:tc>
          <w:tcPr>
            <w:tcW w:w="1149" w:type="dxa"/>
            <w:shd w:val="clear" w:color="auto" w:fill="00A499"/>
          </w:tcPr>
          <w:p w14:paraId="2E46D207"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191" w:type="dxa"/>
            <w:gridSpan w:val="2"/>
            <w:shd w:val="clear" w:color="auto" w:fill="00A499"/>
          </w:tcPr>
          <w:p w14:paraId="6DF417E1"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035" w:type="dxa"/>
            <w:shd w:val="clear" w:color="auto" w:fill="00A499"/>
          </w:tcPr>
          <w:p w14:paraId="4844FB90"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225" w:type="dxa"/>
            <w:shd w:val="clear" w:color="auto" w:fill="00A499"/>
          </w:tcPr>
          <w:p w14:paraId="1973A1A6"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160" w:type="dxa"/>
            <w:shd w:val="clear" w:color="auto" w:fill="00A499"/>
          </w:tcPr>
          <w:p w14:paraId="040D2B16"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r>
      <w:tr w:rsidR="00F2788C" w:rsidRPr="000B4A91" w14:paraId="6B6BA133" w14:textId="77777777" w:rsidTr="00F2788C">
        <w:trPr>
          <w:trHeight w:val="199"/>
        </w:trPr>
        <w:tc>
          <w:tcPr>
            <w:tcW w:w="2210" w:type="dxa"/>
            <w:tcBorders>
              <w:top w:val="single" w:sz="8" w:space="0" w:color="FFFFFF"/>
              <w:left w:val="single" w:sz="8" w:space="0" w:color="FFFFFF"/>
              <w:right w:val="single" w:sz="24" w:space="0" w:color="FFFFFF"/>
            </w:tcBorders>
            <w:shd w:val="clear" w:color="auto" w:fill="00A499"/>
          </w:tcPr>
          <w:p w14:paraId="493D9187"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AfC8d</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5A04C6AD"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0446C480"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29ED1A53"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035" w:type="dxa"/>
            <w:tcBorders>
              <w:top w:val="single" w:sz="8" w:space="0" w:color="FFFFFF"/>
              <w:left w:val="single" w:sz="8" w:space="0" w:color="FFFFFF"/>
              <w:bottom w:val="single" w:sz="8" w:space="0" w:color="FFFFFF"/>
              <w:right w:val="single" w:sz="8" w:space="0" w:color="FFFFFF"/>
            </w:tcBorders>
            <w:shd w:val="clear" w:color="auto" w:fill="00A499"/>
          </w:tcPr>
          <w:p w14:paraId="0817A1FF"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225" w:type="dxa"/>
            <w:tcBorders>
              <w:top w:val="single" w:sz="8" w:space="0" w:color="FFFFFF"/>
              <w:left w:val="single" w:sz="8" w:space="0" w:color="FFFFFF"/>
              <w:bottom w:val="single" w:sz="8" w:space="0" w:color="FFFFFF"/>
              <w:right w:val="single" w:sz="8" w:space="0" w:color="FFFFFF"/>
            </w:tcBorders>
            <w:shd w:val="clear" w:color="auto" w:fill="00A499"/>
          </w:tcPr>
          <w:p w14:paraId="0DAE5DD3"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160" w:type="dxa"/>
            <w:tcBorders>
              <w:top w:val="single" w:sz="8" w:space="0" w:color="FFFFFF"/>
              <w:left w:val="single" w:sz="8" w:space="0" w:color="FFFFFF"/>
              <w:bottom w:val="single" w:sz="8" w:space="0" w:color="FFFFFF"/>
              <w:right w:val="single" w:sz="8" w:space="0" w:color="FFFFFF"/>
            </w:tcBorders>
            <w:shd w:val="clear" w:color="auto" w:fill="00A499"/>
          </w:tcPr>
          <w:p w14:paraId="7552253E"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r>
      <w:tr w:rsidR="00F2788C" w:rsidRPr="000B4A91" w14:paraId="45D5BD40" w14:textId="77777777" w:rsidTr="00F2788C">
        <w:trPr>
          <w:trHeight w:val="199"/>
        </w:trPr>
        <w:tc>
          <w:tcPr>
            <w:tcW w:w="2210" w:type="dxa"/>
            <w:tcBorders>
              <w:left w:val="single" w:sz="8" w:space="0" w:color="FFFFFF"/>
              <w:right w:val="single" w:sz="24" w:space="0" w:color="FFFFFF"/>
            </w:tcBorders>
            <w:shd w:val="clear" w:color="auto" w:fill="00A499"/>
          </w:tcPr>
          <w:p w14:paraId="1B140E1A"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AfC9</w:t>
            </w:r>
          </w:p>
        </w:tc>
        <w:tc>
          <w:tcPr>
            <w:tcW w:w="1036" w:type="dxa"/>
            <w:shd w:val="clear" w:color="auto" w:fill="00A499"/>
          </w:tcPr>
          <w:p w14:paraId="6B6DB690"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149" w:type="dxa"/>
            <w:shd w:val="clear" w:color="auto" w:fill="00A499"/>
          </w:tcPr>
          <w:p w14:paraId="6B019836"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191" w:type="dxa"/>
            <w:gridSpan w:val="2"/>
            <w:shd w:val="clear" w:color="auto" w:fill="00A499"/>
          </w:tcPr>
          <w:p w14:paraId="37395105"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035" w:type="dxa"/>
            <w:shd w:val="clear" w:color="auto" w:fill="00A499"/>
          </w:tcPr>
          <w:p w14:paraId="2CE5FAF8"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225" w:type="dxa"/>
            <w:shd w:val="clear" w:color="auto" w:fill="00A499"/>
          </w:tcPr>
          <w:p w14:paraId="0DD9C0E2"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160" w:type="dxa"/>
            <w:shd w:val="clear" w:color="auto" w:fill="00A499"/>
          </w:tcPr>
          <w:p w14:paraId="75C947D5"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r>
      <w:tr w:rsidR="00F2788C" w:rsidRPr="000B4A91" w14:paraId="32AC83E1" w14:textId="77777777" w:rsidTr="00F2788C">
        <w:trPr>
          <w:trHeight w:val="199"/>
        </w:trPr>
        <w:tc>
          <w:tcPr>
            <w:tcW w:w="2210" w:type="dxa"/>
            <w:tcBorders>
              <w:top w:val="single" w:sz="8" w:space="0" w:color="FFFFFF"/>
              <w:left w:val="single" w:sz="8" w:space="0" w:color="FFFFFF"/>
              <w:right w:val="single" w:sz="24" w:space="0" w:color="FFFFFF"/>
            </w:tcBorders>
            <w:shd w:val="clear" w:color="auto" w:fill="00A499"/>
          </w:tcPr>
          <w:p w14:paraId="33CA184B"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VSM</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6B12B921"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4855168E"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034F3143"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035" w:type="dxa"/>
            <w:tcBorders>
              <w:top w:val="single" w:sz="8" w:space="0" w:color="FFFFFF"/>
              <w:left w:val="single" w:sz="8" w:space="0" w:color="FFFFFF"/>
              <w:bottom w:val="single" w:sz="8" w:space="0" w:color="FFFFFF"/>
              <w:right w:val="single" w:sz="8" w:space="0" w:color="FFFFFF"/>
            </w:tcBorders>
            <w:shd w:val="clear" w:color="auto" w:fill="00A499"/>
          </w:tcPr>
          <w:p w14:paraId="10218B7E"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225" w:type="dxa"/>
            <w:tcBorders>
              <w:top w:val="single" w:sz="8" w:space="0" w:color="FFFFFF"/>
              <w:left w:val="single" w:sz="8" w:space="0" w:color="FFFFFF"/>
              <w:bottom w:val="single" w:sz="8" w:space="0" w:color="FFFFFF"/>
              <w:right w:val="single" w:sz="8" w:space="0" w:color="FFFFFF"/>
            </w:tcBorders>
            <w:shd w:val="clear" w:color="auto" w:fill="00A499"/>
          </w:tcPr>
          <w:p w14:paraId="71F1246F"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160" w:type="dxa"/>
            <w:tcBorders>
              <w:top w:val="single" w:sz="8" w:space="0" w:color="FFFFFF"/>
              <w:left w:val="single" w:sz="8" w:space="0" w:color="FFFFFF"/>
              <w:bottom w:val="single" w:sz="8" w:space="0" w:color="FFFFFF"/>
              <w:right w:val="single" w:sz="8" w:space="0" w:color="FFFFFF"/>
            </w:tcBorders>
            <w:shd w:val="clear" w:color="auto" w:fill="00A499"/>
          </w:tcPr>
          <w:p w14:paraId="4B0FA7FD"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r>
      <w:tr w:rsidR="00F2788C" w:rsidRPr="000B4A91" w14:paraId="7461BE87" w14:textId="77777777" w:rsidTr="00F2788C">
        <w:trPr>
          <w:trHeight w:val="199"/>
        </w:trPr>
        <w:tc>
          <w:tcPr>
            <w:tcW w:w="2210" w:type="dxa"/>
            <w:tcBorders>
              <w:left w:val="single" w:sz="8" w:space="0" w:color="FFFFFF"/>
              <w:right w:val="single" w:sz="24" w:space="0" w:color="FFFFFF"/>
            </w:tcBorders>
            <w:shd w:val="clear" w:color="auto" w:fill="00A499"/>
          </w:tcPr>
          <w:p w14:paraId="1F4C28F4" w14:textId="77777777" w:rsidR="000B4A91" w:rsidRPr="000B4A91" w:rsidRDefault="000B4A91" w:rsidP="000B4A91">
            <w:pPr>
              <w:spacing w:after="200" w:line="276" w:lineRule="auto"/>
              <w:rPr>
                <w:rFonts w:ascii="Arial" w:eastAsia="Calibri" w:hAnsi="Arial" w:cs="Arial"/>
                <w:b/>
                <w:bCs/>
                <w:sz w:val="20"/>
                <w:szCs w:val="20"/>
              </w:rPr>
            </w:pPr>
          </w:p>
        </w:tc>
        <w:tc>
          <w:tcPr>
            <w:tcW w:w="6796" w:type="dxa"/>
            <w:gridSpan w:val="7"/>
            <w:shd w:val="clear" w:color="auto" w:fill="00A499"/>
          </w:tcPr>
          <w:p w14:paraId="47CBE6CA"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Medical and Dental Grades:</w:t>
            </w:r>
          </w:p>
        </w:tc>
      </w:tr>
      <w:tr w:rsidR="00F2788C" w:rsidRPr="000B4A91" w14:paraId="67127E02" w14:textId="77777777" w:rsidTr="00F2788C">
        <w:trPr>
          <w:trHeight w:val="199"/>
        </w:trPr>
        <w:tc>
          <w:tcPr>
            <w:tcW w:w="2210" w:type="dxa"/>
            <w:tcBorders>
              <w:top w:val="single" w:sz="8" w:space="0" w:color="FFFFFF"/>
              <w:left w:val="single" w:sz="8" w:space="0" w:color="FFFFFF"/>
              <w:right w:val="single" w:sz="24" w:space="0" w:color="FFFFFF"/>
            </w:tcBorders>
            <w:shd w:val="clear" w:color="auto" w:fill="00A499"/>
          </w:tcPr>
          <w:p w14:paraId="64D73781"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Consultants</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2F793072"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5744646C"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75CD695C"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3420" w:type="dxa"/>
            <w:gridSpan w:val="3"/>
            <w:vMerge w:val="restart"/>
            <w:tcBorders>
              <w:top w:val="single" w:sz="8" w:space="0" w:color="FFFFFF"/>
              <w:left w:val="single" w:sz="8" w:space="0" w:color="FFFFFF"/>
              <w:bottom w:val="single" w:sz="8" w:space="0" w:color="FFFFFF"/>
              <w:right w:val="single" w:sz="8" w:space="0" w:color="FFFFFF"/>
            </w:tcBorders>
            <w:shd w:val="clear" w:color="auto" w:fill="00A499"/>
          </w:tcPr>
          <w:p w14:paraId="644FDE5D" w14:textId="77777777" w:rsidR="000B4A91" w:rsidRPr="000B4A91" w:rsidRDefault="000B4A91" w:rsidP="000B4A91">
            <w:pPr>
              <w:spacing w:after="200" w:line="276" w:lineRule="auto"/>
              <w:rPr>
                <w:rFonts w:ascii="Arial" w:eastAsia="Calibri" w:hAnsi="Arial" w:cs="Arial"/>
                <w:sz w:val="20"/>
                <w:szCs w:val="20"/>
              </w:rPr>
            </w:pPr>
          </w:p>
        </w:tc>
      </w:tr>
      <w:tr w:rsidR="00F2788C" w:rsidRPr="000B4A91" w14:paraId="05020CAE" w14:textId="77777777" w:rsidTr="00F2788C">
        <w:trPr>
          <w:trHeight w:val="199"/>
        </w:trPr>
        <w:tc>
          <w:tcPr>
            <w:tcW w:w="2210" w:type="dxa"/>
            <w:tcBorders>
              <w:left w:val="single" w:sz="8" w:space="0" w:color="FFFFFF"/>
              <w:right w:val="single" w:sz="24" w:space="0" w:color="FFFFFF"/>
            </w:tcBorders>
            <w:shd w:val="clear" w:color="auto" w:fill="00A499"/>
          </w:tcPr>
          <w:p w14:paraId="4B7905F7" w14:textId="6675BF7B"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lastRenderedPageBreak/>
              <w:t>(</w:t>
            </w:r>
            <w:r w:rsidR="00FB426F" w:rsidRPr="000B4A91">
              <w:rPr>
                <w:rFonts w:ascii="Arial" w:eastAsia="Calibri" w:hAnsi="Arial" w:cs="Arial"/>
                <w:b/>
                <w:bCs/>
                <w:sz w:val="20"/>
                <w:szCs w:val="20"/>
              </w:rPr>
              <w:t>Senior</w:t>
            </w:r>
            <w:r w:rsidRPr="000B4A91">
              <w:rPr>
                <w:rFonts w:ascii="Arial" w:eastAsia="Calibri" w:hAnsi="Arial" w:cs="Arial"/>
                <w:b/>
                <w:bCs/>
                <w:sz w:val="20"/>
                <w:szCs w:val="20"/>
              </w:rPr>
              <w:t xml:space="preserve"> medical manager)</w:t>
            </w:r>
          </w:p>
        </w:tc>
        <w:tc>
          <w:tcPr>
            <w:tcW w:w="1036" w:type="dxa"/>
            <w:shd w:val="clear" w:color="auto" w:fill="00A499"/>
          </w:tcPr>
          <w:p w14:paraId="7CE6BC81"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1149" w:type="dxa"/>
            <w:shd w:val="clear" w:color="auto" w:fill="00A499"/>
          </w:tcPr>
          <w:p w14:paraId="3ADA90A8"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0</w:t>
            </w:r>
          </w:p>
        </w:tc>
        <w:tc>
          <w:tcPr>
            <w:tcW w:w="1191" w:type="dxa"/>
            <w:gridSpan w:val="2"/>
            <w:shd w:val="clear" w:color="auto" w:fill="00A499"/>
          </w:tcPr>
          <w:p w14:paraId="6DEC572B"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3420" w:type="dxa"/>
            <w:gridSpan w:val="3"/>
            <w:vMerge/>
            <w:shd w:val="clear" w:color="auto" w:fill="00A499"/>
          </w:tcPr>
          <w:p w14:paraId="1ED8FA2B" w14:textId="77777777" w:rsidR="000B4A91" w:rsidRPr="000B4A91" w:rsidRDefault="000B4A91" w:rsidP="000B4A91">
            <w:pPr>
              <w:spacing w:after="200" w:line="276" w:lineRule="auto"/>
              <w:rPr>
                <w:rFonts w:ascii="Arial" w:eastAsia="Calibri" w:hAnsi="Arial" w:cs="Arial"/>
                <w:sz w:val="20"/>
                <w:szCs w:val="20"/>
              </w:rPr>
            </w:pPr>
          </w:p>
        </w:tc>
      </w:tr>
      <w:tr w:rsidR="00F2788C" w:rsidRPr="000B4A91" w14:paraId="051DA62D" w14:textId="77777777" w:rsidTr="00F2788C">
        <w:trPr>
          <w:trHeight w:val="199"/>
        </w:trPr>
        <w:tc>
          <w:tcPr>
            <w:tcW w:w="2210" w:type="dxa"/>
            <w:tcBorders>
              <w:top w:val="single" w:sz="8" w:space="0" w:color="FFFFFF"/>
              <w:left w:val="single" w:sz="8" w:space="0" w:color="FFFFFF"/>
              <w:right w:val="single" w:sz="24" w:space="0" w:color="FFFFFF"/>
            </w:tcBorders>
            <w:shd w:val="clear" w:color="auto" w:fill="00A499"/>
          </w:tcPr>
          <w:p w14:paraId="3AAD2682"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Non-Consultant Grade</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1FAB2504"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45</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03B7D17D"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20</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3DEC6361" w14:textId="77777777" w:rsidR="000B4A91" w:rsidRPr="000B4A91" w:rsidRDefault="000B4A91" w:rsidP="000B4A91">
            <w:pPr>
              <w:spacing w:after="200" w:line="276" w:lineRule="auto"/>
              <w:jc w:val="center"/>
              <w:rPr>
                <w:rFonts w:ascii="Arial" w:eastAsia="Calibri" w:hAnsi="Arial" w:cs="Arial"/>
                <w:sz w:val="20"/>
                <w:szCs w:val="20"/>
              </w:rPr>
            </w:pPr>
            <w:r w:rsidRPr="000B4A91">
              <w:rPr>
                <w:rFonts w:ascii="Arial" w:eastAsia="Calibri" w:hAnsi="Arial" w:cs="Arial"/>
                <w:sz w:val="20"/>
                <w:szCs w:val="20"/>
              </w:rPr>
              <w:t>*</w:t>
            </w:r>
          </w:p>
        </w:tc>
        <w:tc>
          <w:tcPr>
            <w:tcW w:w="3420" w:type="dxa"/>
            <w:gridSpan w:val="3"/>
            <w:vMerge/>
            <w:tcBorders>
              <w:top w:val="single" w:sz="8" w:space="0" w:color="FFFFFF"/>
              <w:left w:val="single" w:sz="8" w:space="0" w:color="FFFFFF"/>
              <w:bottom w:val="single" w:sz="8" w:space="0" w:color="FFFFFF"/>
              <w:right w:val="single" w:sz="8" w:space="0" w:color="FFFFFF"/>
            </w:tcBorders>
            <w:shd w:val="clear" w:color="auto" w:fill="00A499"/>
          </w:tcPr>
          <w:p w14:paraId="30AD5835" w14:textId="77777777" w:rsidR="000B4A91" w:rsidRPr="000B4A91" w:rsidRDefault="000B4A91" w:rsidP="000B4A91">
            <w:pPr>
              <w:spacing w:after="200" w:line="276" w:lineRule="auto"/>
              <w:rPr>
                <w:rFonts w:ascii="Arial" w:eastAsia="Calibri" w:hAnsi="Arial" w:cs="Arial"/>
                <w:sz w:val="20"/>
                <w:szCs w:val="20"/>
              </w:rPr>
            </w:pPr>
          </w:p>
        </w:tc>
      </w:tr>
      <w:tr w:rsidR="00F2788C" w:rsidRPr="000B4A91" w14:paraId="2AF2DA22" w14:textId="77777777" w:rsidTr="00F2788C">
        <w:tc>
          <w:tcPr>
            <w:tcW w:w="4537" w:type="dxa"/>
            <w:gridSpan w:val="4"/>
            <w:tcBorders>
              <w:left w:val="single" w:sz="8" w:space="0" w:color="FFFFFF"/>
              <w:right w:val="single" w:sz="24" w:space="0" w:color="FFFFFF"/>
            </w:tcBorders>
            <w:shd w:val="clear" w:color="auto" w:fill="00A499"/>
          </w:tcPr>
          <w:p w14:paraId="7D4E5055" w14:textId="77777777" w:rsidR="000B4A91" w:rsidRPr="000B4A91" w:rsidRDefault="000B4A91" w:rsidP="00F2788C">
            <w:pPr>
              <w:numPr>
                <w:ilvl w:val="0"/>
                <w:numId w:val="19"/>
              </w:numPr>
              <w:spacing w:after="200" w:line="276" w:lineRule="auto"/>
              <w:ind w:left="426" w:hanging="426"/>
              <w:rPr>
                <w:rFonts w:ascii="Arial" w:eastAsia="Calibri" w:hAnsi="Arial" w:cs="Arial"/>
                <w:b/>
                <w:bCs/>
                <w:sz w:val="20"/>
                <w:szCs w:val="20"/>
              </w:rPr>
            </w:pPr>
            <w:r w:rsidRPr="000B4A91">
              <w:rPr>
                <w:rFonts w:ascii="Arial" w:eastAsia="Calibri" w:hAnsi="Arial" w:cs="Arial"/>
                <w:b/>
                <w:bCs/>
                <w:sz w:val="20"/>
                <w:szCs w:val="20"/>
              </w:rPr>
              <w:t xml:space="preserve">Relative likelihood of </w:t>
            </w:r>
            <w:proofErr w:type="gramStart"/>
            <w:r w:rsidRPr="000B4A91">
              <w:rPr>
                <w:rFonts w:ascii="Arial" w:eastAsia="Calibri" w:hAnsi="Arial" w:cs="Arial"/>
                <w:b/>
                <w:bCs/>
                <w:sz w:val="20"/>
                <w:szCs w:val="20"/>
              </w:rPr>
              <w:t>being appointed</w:t>
            </w:r>
            <w:proofErr w:type="gramEnd"/>
            <w:r w:rsidRPr="000B4A91">
              <w:rPr>
                <w:rFonts w:ascii="Arial" w:eastAsia="Calibri" w:hAnsi="Arial" w:cs="Arial"/>
                <w:b/>
                <w:bCs/>
                <w:sz w:val="20"/>
                <w:szCs w:val="20"/>
              </w:rPr>
              <w:t xml:space="preserve"> from shortlisting across all posts</w:t>
            </w:r>
          </w:p>
        </w:tc>
        <w:tc>
          <w:tcPr>
            <w:tcW w:w="4469" w:type="dxa"/>
            <w:gridSpan w:val="4"/>
            <w:shd w:val="clear" w:color="auto" w:fill="00A499"/>
          </w:tcPr>
          <w:p w14:paraId="406CD9F8" w14:textId="77777777" w:rsidR="000B4A91" w:rsidRPr="000B4A91" w:rsidRDefault="000B4A91" w:rsidP="000B4A91">
            <w:pPr>
              <w:spacing w:after="200" w:line="276" w:lineRule="auto"/>
              <w:rPr>
                <w:rFonts w:ascii="Arial" w:eastAsia="Calibri" w:hAnsi="Arial" w:cs="Arial"/>
                <w:sz w:val="20"/>
                <w:szCs w:val="20"/>
              </w:rPr>
            </w:pPr>
            <w:r w:rsidRPr="000B4A91">
              <w:rPr>
                <w:rFonts w:ascii="Arial" w:eastAsia="Calibri" w:hAnsi="Arial" w:cs="Arial"/>
                <w:sz w:val="20"/>
                <w:szCs w:val="20"/>
              </w:rPr>
              <w:t xml:space="preserve">1.17 times more likely to </w:t>
            </w:r>
            <w:proofErr w:type="gramStart"/>
            <w:r w:rsidRPr="000B4A91">
              <w:rPr>
                <w:rFonts w:ascii="Arial" w:eastAsia="Calibri" w:hAnsi="Arial" w:cs="Arial"/>
                <w:sz w:val="20"/>
                <w:szCs w:val="20"/>
              </w:rPr>
              <w:t>be appointed</w:t>
            </w:r>
            <w:proofErr w:type="gramEnd"/>
            <w:r w:rsidRPr="000B4A91">
              <w:rPr>
                <w:rFonts w:ascii="Arial" w:eastAsia="Calibri" w:hAnsi="Arial" w:cs="Arial"/>
                <w:sz w:val="20"/>
                <w:szCs w:val="20"/>
              </w:rPr>
              <w:t xml:space="preserve"> if you are White</w:t>
            </w:r>
          </w:p>
        </w:tc>
      </w:tr>
      <w:tr w:rsidR="00F2788C" w:rsidRPr="000B4A91" w14:paraId="1C283384" w14:textId="77777777" w:rsidTr="00F2788C">
        <w:tc>
          <w:tcPr>
            <w:tcW w:w="4537" w:type="dxa"/>
            <w:gridSpan w:val="4"/>
            <w:tcBorders>
              <w:top w:val="single" w:sz="8" w:space="0" w:color="FFFFFF"/>
              <w:left w:val="single" w:sz="8" w:space="0" w:color="FFFFFF"/>
              <w:right w:val="single" w:sz="24" w:space="0" w:color="FFFFFF"/>
            </w:tcBorders>
            <w:shd w:val="clear" w:color="auto" w:fill="00A499"/>
          </w:tcPr>
          <w:p w14:paraId="41A7186D" w14:textId="77777777" w:rsidR="000B4A91" w:rsidRPr="000B4A91" w:rsidRDefault="000B4A91" w:rsidP="00F2788C">
            <w:pPr>
              <w:numPr>
                <w:ilvl w:val="0"/>
                <w:numId w:val="19"/>
              </w:numPr>
              <w:spacing w:after="200" w:line="276" w:lineRule="auto"/>
              <w:ind w:left="426" w:hanging="426"/>
              <w:rPr>
                <w:rFonts w:ascii="Arial" w:eastAsia="Calibri" w:hAnsi="Arial" w:cs="Arial"/>
                <w:b/>
                <w:bCs/>
                <w:sz w:val="20"/>
                <w:szCs w:val="20"/>
              </w:rPr>
            </w:pPr>
            <w:r w:rsidRPr="000B4A91">
              <w:rPr>
                <w:rFonts w:ascii="Arial" w:eastAsia="Calibri" w:hAnsi="Arial" w:cs="Arial"/>
                <w:b/>
                <w:bCs/>
                <w:sz w:val="20"/>
                <w:szCs w:val="20"/>
              </w:rPr>
              <w:t>Relative likelihood of entering formal disciplinary processes</w:t>
            </w:r>
          </w:p>
        </w:tc>
        <w:tc>
          <w:tcPr>
            <w:tcW w:w="4469" w:type="dxa"/>
            <w:gridSpan w:val="4"/>
            <w:tcBorders>
              <w:top w:val="single" w:sz="8" w:space="0" w:color="FFFFFF"/>
              <w:left w:val="single" w:sz="8" w:space="0" w:color="FFFFFF"/>
              <w:bottom w:val="single" w:sz="8" w:space="0" w:color="FFFFFF"/>
              <w:right w:val="single" w:sz="8" w:space="0" w:color="FFFFFF"/>
            </w:tcBorders>
            <w:shd w:val="clear" w:color="auto" w:fill="00A499"/>
          </w:tcPr>
          <w:p w14:paraId="4260F1C7" w14:textId="77777777" w:rsidR="000B4A91" w:rsidRPr="000B4A91" w:rsidRDefault="000B4A91" w:rsidP="000B4A91">
            <w:pPr>
              <w:spacing w:after="200" w:line="276" w:lineRule="auto"/>
              <w:rPr>
                <w:rFonts w:ascii="Arial" w:eastAsia="Calibri" w:hAnsi="Arial" w:cs="Arial"/>
                <w:sz w:val="20"/>
                <w:szCs w:val="20"/>
              </w:rPr>
            </w:pPr>
            <w:r w:rsidRPr="000B4A91">
              <w:rPr>
                <w:rFonts w:ascii="Arial" w:eastAsia="Calibri" w:hAnsi="Arial" w:cs="Arial"/>
                <w:sz w:val="20"/>
                <w:szCs w:val="20"/>
              </w:rPr>
              <w:t>0.0 times more likely to enter formal disciplinary processes if you are Black, Asian, or minority ethnic</w:t>
            </w:r>
          </w:p>
        </w:tc>
      </w:tr>
      <w:tr w:rsidR="00F2788C" w:rsidRPr="000B4A91" w14:paraId="07436A0F" w14:textId="77777777" w:rsidTr="00F2788C">
        <w:tc>
          <w:tcPr>
            <w:tcW w:w="4537" w:type="dxa"/>
            <w:gridSpan w:val="4"/>
            <w:tcBorders>
              <w:left w:val="single" w:sz="8" w:space="0" w:color="FFFFFF"/>
              <w:right w:val="single" w:sz="24" w:space="0" w:color="FFFFFF"/>
            </w:tcBorders>
            <w:shd w:val="clear" w:color="auto" w:fill="00A499"/>
          </w:tcPr>
          <w:p w14:paraId="4D4D08B9" w14:textId="77777777" w:rsidR="000B4A91" w:rsidRPr="000B4A91" w:rsidRDefault="000B4A91" w:rsidP="00F2788C">
            <w:pPr>
              <w:numPr>
                <w:ilvl w:val="0"/>
                <w:numId w:val="19"/>
              </w:numPr>
              <w:spacing w:after="200" w:line="276" w:lineRule="auto"/>
              <w:ind w:left="426" w:hanging="426"/>
              <w:rPr>
                <w:rFonts w:ascii="Arial" w:eastAsia="Calibri" w:hAnsi="Arial" w:cs="Arial"/>
                <w:b/>
                <w:bCs/>
                <w:sz w:val="20"/>
                <w:szCs w:val="20"/>
              </w:rPr>
            </w:pPr>
            <w:r w:rsidRPr="000B4A91">
              <w:rPr>
                <w:rFonts w:ascii="Arial" w:eastAsia="Calibri" w:hAnsi="Arial" w:cs="Arial"/>
                <w:b/>
                <w:bCs/>
                <w:sz w:val="20"/>
                <w:szCs w:val="20"/>
              </w:rPr>
              <w:t>Relative likelihood of accessing non-mandatory training/CPD</w:t>
            </w:r>
          </w:p>
        </w:tc>
        <w:tc>
          <w:tcPr>
            <w:tcW w:w="4469" w:type="dxa"/>
            <w:gridSpan w:val="4"/>
            <w:shd w:val="clear" w:color="auto" w:fill="00A499"/>
          </w:tcPr>
          <w:p w14:paraId="1F547CC6" w14:textId="77777777" w:rsidR="000B4A91" w:rsidRPr="000B4A91" w:rsidRDefault="000B4A91" w:rsidP="000B4A91">
            <w:pPr>
              <w:spacing w:after="200" w:line="276" w:lineRule="auto"/>
              <w:rPr>
                <w:rFonts w:ascii="Arial" w:eastAsia="Calibri" w:hAnsi="Arial" w:cs="Arial"/>
                <w:sz w:val="20"/>
                <w:szCs w:val="20"/>
              </w:rPr>
            </w:pPr>
            <w:r w:rsidRPr="000B4A91">
              <w:rPr>
                <w:rFonts w:ascii="Arial" w:eastAsia="Calibri" w:hAnsi="Arial" w:cs="Arial"/>
                <w:sz w:val="20"/>
                <w:szCs w:val="20"/>
              </w:rPr>
              <w:t>0.57 times more likely to access this training if you are Black, Asian, or minority ethnic</w:t>
            </w:r>
          </w:p>
        </w:tc>
      </w:tr>
      <w:tr w:rsidR="00F2788C" w:rsidRPr="000B4A91" w14:paraId="1846B1F7" w14:textId="77777777" w:rsidTr="00F2788C">
        <w:tc>
          <w:tcPr>
            <w:tcW w:w="4537" w:type="dxa"/>
            <w:gridSpan w:val="4"/>
            <w:tcBorders>
              <w:top w:val="single" w:sz="8" w:space="0" w:color="FFFFFF"/>
              <w:left w:val="single" w:sz="8" w:space="0" w:color="FFFFFF"/>
              <w:right w:val="single" w:sz="24" w:space="0" w:color="FFFFFF"/>
            </w:tcBorders>
            <w:shd w:val="clear" w:color="auto" w:fill="00A499"/>
          </w:tcPr>
          <w:p w14:paraId="404888C8" w14:textId="77777777" w:rsidR="000B4A91" w:rsidRPr="000B4A91" w:rsidRDefault="000B4A91" w:rsidP="00F2788C">
            <w:pPr>
              <w:numPr>
                <w:ilvl w:val="0"/>
                <w:numId w:val="19"/>
              </w:numPr>
              <w:spacing w:after="200" w:line="276" w:lineRule="auto"/>
              <w:ind w:left="426" w:hanging="426"/>
              <w:rPr>
                <w:rFonts w:ascii="Arial" w:eastAsia="Calibri" w:hAnsi="Arial" w:cs="Arial"/>
                <w:b/>
                <w:bCs/>
                <w:sz w:val="20"/>
                <w:szCs w:val="20"/>
              </w:rPr>
            </w:pPr>
            <w:r w:rsidRPr="000B4A91">
              <w:rPr>
                <w:rFonts w:ascii="Arial" w:eastAsia="Calibri" w:hAnsi="Arial" w:cs="Arial"/>
                <w:b/>
                <w:bCs/>
                <w:sz w:val="20"/>
                <w:szCs w:val="20"/>
              </w:rPr>
              <w:t>Percentage of staff experiencing bullying, harassment, and abuse from patients/relatives/public in last 12 months</w:t>
            </w:r>
          </w:p>
        </w:tc>
        <w:tc>
          <w:tcPr>
            <w:tcW w:w="4469" w:type="dxa"/>
            <w:gridSpan w:val="4"/>
            <w:tcBorders>
              <w:top w:val="single" w:sz="8" w:space="0" w:color="FFFFFF"/>
              <w:left w:val="single" w:sz="8" w:space="0" w:color="FFFFFF"/>
              <w:bottom w:val="single" w:sz="8" w:space="0" w:color="FFFFFF"/>
              <w:right w:val="single" w:sz="8" w:space="0" w:color="FFFFFF"/>
            </w:tcBorders>
            <w:shd w:val="clear" w:color="auto" w:fill="00A499"/>
          </w:tcPr>
          <w:p w14:paraId="39B43780" w14:textId="77777777" w:rsidR="000B4A91" w:rsidRPr="000B4A91" w:rsidRDefault="000B4A91" w:rsidP="000B4A91">
            <w:pPr>
              <w:spacing w:after="200" w:line="276" w:lineRule="auto"/>
              <w:rPr>
                <w:rFonts w:ascii="Arial" w:eastAsia="Calibri" w:hAnsi="Arial" w:cs="Arial"/>
                <w:sz w:val="20"/>
                <w:szCs w:val="20"/>
              </w:rPr>
            </w:pPr>
            <w:r w:rsidRPr="000B4A91">
              <w:rPr>
                <w:rFonts w:ascii="Arial" w:eastAsia="Calibri" w:hAnsi="Arial" w:cs="Arial"/>
                <w:sz w:val="20"/>
                <w:szCs w:val="20"/>
              </w:rPr>
              <w:t>Black, Asian, or minority ethnic 22.2%</w:t>
            </w:r>
          </w:p>
          <w:p w14:paraId="51C1F0FB" w14:textId="77777777" w:rsidR="000B4A91" w:rsidRPr="000B4A91" w:rsidRDefault="000B4A91" w:rsidP="000B4A91">
            <w:pPr>
              <w:spacing w:after="200" w:line="276" w:lineRule="auto"/>
              <w:rPr>
                <w:rFonts w:ascii="Arial" w:eastAsia="Calibri" w:hAnsi="Arial" w:cs="Arial"/>
                <w:sz w:val="20"/>
                <w:szCs w:val="20"/>
              </w:rPr>
            </w:pPr>
            <w:r w:rsidRPr="000B4A91">
              <w:rPr>
                <w:rFonts w:ascii="Arial" w:eastAsia="Calibri" w:hAnsi="Arial" w:cs="Arial"/>
                <w:sz w:val="20"/>
                <w:szCs w:val="20"/>
              </w:rPr>
              <w:t>White 20.1%</w:t>
            </w:r>
          </w:p>
        </w:tc>
      </w:tr>
      <w:tr w:rsidR="00F2788C" w:rsidRPr="000B4A91" w14:paraId="1AB3C858" w14:textId="77777777" w:rsidTr="00F2788C">
        <w:tc>
          <w:tcPr>
            <w:tcW w:w="4537" w:type="dxa"/>
            <w:gridSpan w:val="4"/>
            <w:tcBorders>
              <w:left w:val="single" w:sz="8" w:space="0" w:color="FFFFFF"/>
              <w:right w:val="single" w:sz="24" w:space="0" w:color="FFFFFF"/>
            </w:tcBorders>
            <w:shd w:val="clear" w:color="auto" w:fill="00A499"/>
          </w:tcPr>
          <w:p w14:paraId="6B260FF8" w14:textId="77777777" w:rsidR="000B4A91" w:rsidRPr="000B4A91" w:rsidRDefault="000B4A91" w:rsidP="00F2788C">
            <w:pPr>
              <w:numPr>
                <w:ilvl w:val="0"/>
                <w:numId w:val="19"/>
              </w:numPr>
              <w:spacing w:after="200" w:line="276" w:lineRule="auto"/>
              <w:ind w:left="426" w:hanging="426"/>
              <w:rPr>
                <w:rFonts w:ascii="Arial" w:eastAsia="Calibri" w:hAnsi="Arial" w:cs="Arial"/>
                <w:b/>
                <w:bCs/>
                <w:sz w:val="20"/>
                <w:szCs w:val="20"/>
              </w:rPr>
            </w:pPr>
            <w:r w:rsidRPr="000B4A91">
              <w:rPr>
                <w:rFonts w:ascii="Arial" w:eastAsia="Calibri" w:hAnsi="Arial" w:cs="Arial"/>
                <w:b/>
                <w:bCs/>
                <w:sz w:val="20"/>
                <w:szCs w:val="20"/>
              </w:rPr>
              <w:t>Percentage of staff experiencing bullying, harassment, and abuse from staff in last 12 months</w:t>
            </w:r>
          </w:p>
        </w:tc>
        <w:tc>
          <w:tcPr>
            <w:tcW w:w="4469" w:type="dxa"/>
            <w:gridSpan w:val="4"/>
            <w:shd w:val="clear" w:color="auto" w:fill="00A499"/>
          </w:tcPr>
          <w:p w14:paraId="2E3F829F" w14:textId="77777777" w:rsidR="000B4A91" w:rsidRPr="000B4A91" w:rsidRDefault="000B4A91" w:rsidP="000B4A91">
            <w:pPr>
              <w:spacing w:after="200" w:line="276" w:lineRule="auto"/>
              <w:rPr>
                <w:rFonts w:ascii="Arial" w:eastAsia="Calibri" w:hAnsi="Arial" w:cs="Arial"/>
                <w:sz w:val="20"/>
                <w:szCs w:val="20"/>
              </w:rPr>
            </w:pPr>
            <w:r w:rsidRPr="000B4A91">
              <w:rPr>
                <w:rFonts w:ascii="Arial" w:eastAsia="Calibri" w:hAnsi="Arial" w:cs="Arial"/>
                <w:sz w:val="20"/>
                <w:szCs w:val="20"/>
              </w:rPr>
              <w:t>Black, Asian, or minority ethnic 13.3%</w:t>
            </w:r>
          </w:p>
          <w:p w14:paraId="5582EC65" w14:textId="77777777" w:rsidR="000B4A91" w:rsidRPr="000B4A91" w:rsidRDefault="000B4A91" w:rsidP="000B4A91">
            <w:pPr>
              <w:spacing w:after="200" w:line="276" w:lineRule="auto"/>
              <w:rPr>
                <w:rFonts w:ascii="Arial" w:eastAsia="Calibri" w:hAnsi="Arial" w:cs="Arial"/>
                <w:sz w:val="20"/>
                <w:szCs w:val="20"/>
              </w:rPr>
            </w:pPr>
            <w:r w:rsidRPr="000B4A91">
              <w:rPr>
                <w:rFonts w:ascii="Arial" w:eastAsia="Calibri" w:hAnsi="Arial" w:cs="Arial"/>
                <w:sz w:val="20"/>
                <w:szCs w:val="20"/>
              </w:rPr>
              <w:t>White 16.9%</w:t>
            </w:r>
          </w:p>
        </w:tc>
      </w:tr>
      <w:tr w:rsidR="00F2788C" w:rsidRPr="000B4A91" w14:paraId="47DE3096" w14:textId="77777777" w:rsidTr="00F2788C">
        <w:tc>
          <w:tcPr>
            <w:tcW w:w="4537" w:type="dxa"/>
            <w:gridSpan w:val="4"/>
            <w:tcBorders>
              <w:top w:val="single" w:sz="8" w:space="0" w:color="FFFFFF"/>
              <w:left w:val="single" w:sz="8" w:space="0" w:color="FFFFFF"/>
              <w:right w:val="single" w:sz="24" w:space="0" w:color="FFFFFF"/>
            </w:tcBorders>
            <w:shd w:val="clear" w:color="auto" w:fill="00A499"/>
          </w:tcPr>
          <w:p w14:paraId="7E198FC9" w14:textId="77777777" w:rsidR="000B4A91" w:rsidRPr="000B4A91" w:rsidRDefault="000B4A91" w:rsidP="00F2788C">
            <w:pPr>
              <w:numPr>
                <w:ilvl w:val="0"/>
                <w:numId w:val="19"/>
              </w:numPr>
              <w:spacing w:after="200" w:line="276" w:lineRule="auto"/>
              <w:ind w:left="426" w:hanging="426"/>
              <w:rPr>
                <w:rFonts w:ascii="Arial" w:eastAsia="Calibri" w:hAnsi="Arial" w:cs="Arial"/>
                <w:b/>
                <w:bCs/>
                <w:sz w:val="20"/>
                <w:szCs w:val="20"/>
              </w:rPr>
            </w:pPr>
            <w:r w:rsidRPr="000B4A91">
              <w:rPr>
                <w:rFonts w:ascii="Arial" w:eastAsia="Calibri" w:hAnsi="Arial" w:cs="Arial"/>
                <w:b/>
                <w:bCs/>
                <w:sz w:val="20"/>
                <w:szCs w:val="20"/>
              </w:rPr>
              <w:t>Percentage believing the Trust provides equal opportunities for career progression and promotion</w:t>
            </w:r>
          </w:p>
        </w:tc>
        <w:tc>
          <w:tcPr>
            <w:tcW w:w="4469" w:type="dxa"/>
            <w:gridSpan w:val="4"/>
            <w:tcBorders>
              <w:top w:val="single" w:sz="8" w:space="0" w:color="FFFFFF"/>
              <w:left w:val="single" w:sz="8" w:space="0" w:color="FFFFFF"/>
              <w:bottom w:val="single" w:sz="8" w:space="0" w:color="FFFFFF"/>
              <w:right w:val="single" w:sz="8" w:space="0" w:color="FFFFFF"/>
            </w:tcBorders>
            <w:shd w:val="clear" w:color="auto" w:fill="00A499"/>
          </w:tcPr>
          <w:p w14:paraId="35AE1E96" w14:textId="77777777" w:rsidR="000B4A91" w:rsidRPr="000B4A91" w:rsidRDefault="000B4A91" w:rsidP="000B4A91">
            <w:pPr>
              <w:spacing w:after="200" w:line="276" w:lineRule="auto"/>
              <w:rPr>
                <w:rFonts w:ascii="Arial" w:eastAsia="Calibri" w:hAnsi="Arial" w:cs="Arial"/>
                <w:sz w:val="20"/>
                <w:szCs w:val="20"/>
              </w:rPr>
            </w:pPr>
            <w:r w:rsidRPr="000B4A91">
              <w:rPr>
                <w:rFonts w:ascii="Arial" w:eastAsia="Calibri" w:hAnsi="Arial" w:cs="Arial"/>
                <w:sz w:val="20"/>
                <w:szCs w:val="20"/>
              </w:rPr>
              <w:t>Black, Asian, or minority ethnic 51.1%</w:t>
            </w:r>
          </w:p>
          <w:p w14:paraId="73D8310A" w14:textId="77777777" w:rsidR="000B4A91" w:rsidRPr="000B4A91" w:rsidRDefault="000B4A91" w:rsidP="000B4A91">
            <w:pPr>
              <w:spacing w:after="200" w:line="276" w:lineRule="auto"/>
              <w:rPr>
                <w:rFonts w:ascii="Arial" w:eastAsia="Calibri" w:hAnsi="Arial" w:cs="Arial"/>
                <w:sz w:val="20"/>
                <w:szCs w:val="20"/>
              </w:rPr>
            </w:pPr>
            <w:r w:rsidRPr="000B4A91">
              <w:rPr>
                <w:rFonts w:ascii="Arial" w:eastAsia="Calibri" w:hAnsi="Arial" w:cs="Arial"/>
                <w:sz w:val="20"/>
                <w:szCs w:val="20"/>
              </w:rPr>
              <w:t>White 58.9%</w:t>
            </w:r>
          </w:p>
        </w:tc>
      </w:tr>
      <w:tr w:rsidR="00F2788C" w:rsidRPr="000B4A91" w14:paraId="173699C8" w14:textId="77777777" w:rsidTr="00F2788C">
        <w:tc>
          <w:tcPr>
            <w:tcW w:w="4537" w:type="dxa"/>
            <w:gridSpan w:val="4"/>
            <w:tcBorders>
              <w:left w:val="single" w:sz="8" w:space="0" w:color="FFFFFF"/>
              <w:right w:val="single" w:sz="24" w:space="0" w:color="FFFFFF"/>
            </w:tcBorders>
            <w:shd w:val="clear" w:color="auto" w:fill="00A499"/>
          </w:tcPr>
          <w:p w14:paraId="31FAD052" w14:textId="77777777" w:rsidR="000B4A91" w:rsidRPr="000B4A91" w:rsidRDefault="000B4A91" w:rsidP="00F2788C">
            <w:pPr>
              <w:numPr>
                <w:ilvl w:val="0"/>
                <w:numId w:val="19"/>
              </w:numPr>
              <w:spacing w:after="200" w:line="276" w:lineRule="auto"/>
              <w:ind w:left="426" w:hanging="426"/>
              <w:rPr>
                <w:rFonts w:ascii="Arial" w:eastAsia="Calibri" w:hAnsi="Arial" w:cs="Arial"/>
                <w:b/>
                <w:bCs/>
                <w:sz w:val="20"/>
                <w:szCs w:val="20"/>
              </w:rPr>
            </w:pPr>
            <w:r w:rsidRPr="000B4A91">
              <w:rPr>
                <w:rFonts w:ascii="Arial" w:eastAsia="Calibri" w:hAnsi="Arial" w:cs="Arial"/>
                <w:b/>
                <w:bCs/>
                <w:sz w:val="20"/>
                <w:szCs w:val="20"/>
              </w:rPr>
              <w:t>In the last 12 months personally experiencing discrimination from manager/team leader/other colleagues</w:t>
            </w:r>
          </w:p>
        </w:tc>
        <w:tc>
          <w:tcPr>
            <w:tcW w:w="4469" w:type="dxa"/>
            <w:gridSpan w:val="4"/>
            <w:shd w:val="clear" w:color="auto" w:fill="00A499"/>
          </w:tcPr>
          <w:p w14:paraId="7E16ADDB" w14:textId="77777777" w:rsidR="000B4A91" w:rsidRPr="000B4A91" w:rsidRDefault="000B4A91" w:rsidP="000B4A91">
            <w:pPr>
              <w:spacing w:after="200" w:line="276" w:lineRule="auto"/>
              <w:rPr>
                <w:rFonts w:ascii="Arial" w:eastAsia="Calibri" w:hAnsi="Arial" w:cs="Arial"/>
                <w:sz w:val="20"/>
                <w:szCs w:val="20"/>
              </w:rPr>
            </w:pPr>
            <w:r w:rsidRPr="000B4A91">
              <w:rPr>
                <w:rFonts w:ascii="Arial" w:eastAsia="Calibri" w:hAnsi="Arial" w:cs="Arial"/>
                <w:sz w:val="20"/>
                <w:szCs w:val="20"/>
              </w:rPr>
              <w:t>Black, Asian, or minority ethnic 13.3%</w:t>
            </w:r>
          </w:p>
          <w:p w14:paraId="4718A31E" w14:textId="77777777" w:rsidR="000B4A91" w:rsidRPr="000B4A91" w:rsidRDefault="000B4A91" w:rsidP="000B4A91">
            <w:pPr>
              <w:spacing w:after="200" w:line="276" w:lineRule="auto"/>
              <w:rPr>
                <w:rFonts w:ascii="Arial" w:eastAsia="Calibri" w:hAnsi="Arial" w:cs="Arial"/>
                <w:sz w:val="20"/>
                <w:szCs w:val="20"/>
              </w:rPr>
            </w:pPr>
            <w:r w:rsidRPr="000B4A91">
              <w:rPr>
                <w:rFonts w:ascii="Arial" w:eastAsia="Calibri" w:hAnsi="Arial" w:cs="Arial"/>
                <w:sz w:val="20"/>
                <w:szCs w:val="20"/>
              </w:rPr>
              <w:t>White 3.6%</w:t>
            </w:r>
          </w:p>
        </w:tc>
      </w:tr>
      <w:tr w:rsidR="00F2788C" w:rsidRPr="000B4A91" w14:paraId="578DEA0D" w14:textId="77777777" w:rsidTr="00F2788C">
        <w:tc>
          <w:tcPr>
            <w:tcW w:w="4537" w:type="dxa"/>
            <w:gridSpan w:val="4"/>
            <w:tcBorders>
              <w:top w:val="single" w:sz="8" w:space="0" w:color="FFFFFF"/>
              <w:left w:val="single" w:sz="8" w:space="0" w:color="FFFFFF"/>
              <w:bottom w:val="single" w:sz="8" w:space="0" w:color="FFFFFF"/>
              <w:right w:val="single" w:sz="24" w:space="0" w:color="FFFFFF"/>
            </w:tcBorders>
            <w:shd w:val="clear" w:color="auto" w:fill="00A499"/>
          </w:tcPr>
          <w:p w14:paraId="24B64601" w14:textId="77777777" w:rsidR="000B4A91" w:rsidRPr="000B4A91" w:rsidRDefault="000B4A91" w:rsidP="00F2788C">
            <w:pPr>
              <w:numPr>
                <w:ilvl w:val="0"/>
                <w:numId w:val="19"/>
              </w:numPr>
              <w:spacing w:after="200" w:line="276" w:lineRule="auto"/>
              <w:ind w:left="426" w:hanging="426"/>
              <w:rPr>
                <w:rFonts w:ascii="Arial" w:eastAsia="Calibri" w:hAnsi="Arial" w:cs="Arial"/>
                <w:b/>
                <w:bCs/>
                <w:sz w:val="20"/>
                <w:szCs w:val="20"/>
              </w:rPr>
            </w:pPr>
            <w:r w:rsidRPr="000B4A91">
              <w:rPr>
                <w:rFonts w:ascii="Arial" w:eastAsia="Calibri" w:hAnsi="Arial" w:cs="Arial"/>
                <w:b/>
                <w:bCs/>
                <w:sz w:val="20"/>
                <w:szCs w:val="20"/>
              </w:rPr>
              <w:t>Percentage difference between Board membership and overall workforce</w:t>
            </w:r>
          </w:p>
          <w:p w14:paraId="7FA85E9D" w14:textId="77777777" w:rsidR="000B4A91" w:rsidRPr="000B4A91" w:rsidRDefault="000B4A91" w:rsidP="000B4A91">
            <w:pPr>
              <w:spacing w:after="200" w:line="276" w:lineRule="auto"/>
              <w:ind w:left="426"/>
              <w:rPr>
                <w:rFonts w:ascii="Arial" w:eastAsia="Calibri" w:hAnsi="Arial" w:cs="Arial"/>
                <w:b/>
                <w:bCs/>
                <w:sz w:val="20"/>
                <w:szCs w:val="20"/>
              </w:rPr>
            </w:pPr>
            <w:r w:rsidRPr="000B4A91">
              <w:rPr>
                <w:rFonts w:ascii="Arial" w:eastAsia="Calibri" w:hAnsi="Arial" w:cs="Arial"/>
                <w:b/>
                <w:bCs/>
                <w:sz w:val="20"/>
                <w:szCs w:val="20"/>
              </w:rPr>
              <w:t>Disaggregated by voting and non-voting members</w:t>
            </w:r>
          </w:p>
        </w:tc>
        <w:tc>
          <w:tcPr>
            <w:tcW w:w="4469" w:type="dxa"/>
            <w:gridSpan w:val="4"/>
            <w:tcBorders>
              <w:top w:val="single" w:sz="8" w:space="0" w:color="FFFFFF"/>
              <w:left w:val="single" w:sz="8" w:space="0" w:color="FFFFFF"/>
              <w:bottom w:val="single" w:sz="8" w:space="0" w:color="FFFFFF"/>
              <w:right w:val="single" w:sz="8" w:space="0" w:color="FFFFFF"/>
            </w:tcBorders>
            <w:shd w:val="clear" w:color="auto" w:fill="00A499"/>
          </w:tcPr>
          <w:p w14:paraId="7942AD76" w14:textId="77777777" w:rsidR="000B4A91" w:rsidRPr="000B4A91" w:rsidRDefault="000B4A91" w:rsidP="000B4A91">
            <w:pPr>
              <w:spacing w:after="200" w:line="276" w:lineRule="auto"/>
              <w:rPr>
                <w:rFonts w:ascii="Arial" w:eastAsia="Calibri" w:hAnsi="Arial" w:cs="Arial"/>
                <w:sz w:val="20"/>
                <w:szCs w:val="20"/>
              </w:rPr>
            </w:pPr>
            <w:r w:rsidRPr="000B4A91">
              <w:rPr>
                <w:rFonts w:ascii="Arial" w:eastAsia="Calibri" w:hAnsi="Arial" w:cs="Arial"/>
                <w:sz w:val="20"/>
                <w:szCs w:val="20"/>
              </w:rPr>
              <w:t>White -17.4%</w:t>
            </w:r>
          </w:p>
          <w:p w14:paraId="0E056E99" w14:textId="77777777" w:rsidR="000B4A91" w:rsidRPr="000B4A91" w:rsidRDefault="000B4A91" w:rsidP="000B4A91">
            <w:pPr>
              <w:spacing w:after="200" w:line="276" w:lineRule="auto"/>
              <w:rPr>
                <w:rFonts w:ascii="Arial" w:eastAsia="Calibri" w:hAnsi="Arial" w:cs="Arial"/>
                <w:sz w:val="20"/>
                <w:szCs w:val="20"/>
              </w:rPr>
            </w:pPr>
            <w:r w:rsidRPr="000B4A91">
              <w:rPr>
                <w:rFonts w:ascii="Arial" w:eastAsia="Calibri" w:hAnsi="Arial" w:cs="Arial"/>
                <w:sz w:val="20"/>
                <w:szCs w:val="20"/>
              </w:rPr>
              <w:t>Black, Asian, or minority ethnic 7.6%</w:t>
            </w:r>
          </w:p>
          <w:p w14:paraId="01709843" w14:textId="77777777" w:rsidR="000B4A91" w:rsidRPr="000B4A91" w:rsidRDefault="000B4A91" w:rsidP="000B4A91">
            <w:pPr>
              <w:spacing w:after="200" w:line="276" w:lineRule="auto"/>
              <w:rPr>
                <w:rFonts w:ascii="Arial" w:eastAsia="Calibri" w:hAnsi="Arial" w:cs="Arial"/>
                <w:sz w:val="20"/>
                <w:szCs w:val="20"/>
              </w:rPr>
            </w:pPr>
            <w:r w:rsidRPr="000B4A91">
              <w:rPr>
                <w:rFonts w:ascii="Arial" w:eastAsia="Calibri" w:hAnsi="Arial" w:cs="Arial"/>
                <w:sz w:val="20"/>
                <w:szCs w:val="20"/>
              </w:rPr>
              <w:t>Not Stated 9.8%</w:t>
            </w:r>
          </w:p>
        </w:tc>
      </w:tr>
      <w:tr w:rsidR="00F2788C" w:rsidRPr="000B4A91" w14:paraId="51875418" w14:textId="77777777" w:rsidTr="00F2788C">
        <w:tc>
          <w:tcPr>
            <w:tcW w:w="9006" w:type="dxa"/>
            <w:gridSpan w:val="8"/>
            <w:tcBorders>
              <w:top w:val="single" w:sz="8" w:space="0" w:color="FFFFFF"/>
              <w:left w:val="single" w:sz="8" w:space="0" w:color="FFFFFF"/>
              <w:bottom w:val="single" w:sz="8" w:space="0" w:color="FFFFFF"/>
              <w:right w:val="single" w:sz="8" w:space="0" w:color="FFFFFF"/>
            </w:tcBorders>
            <w:shd w:val="clear" w:color="auto" w:fill="00A499"/>
          </w:tcPr>
          <w:p w14:paraId="7A58D8E6"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Trust Overall Workforce:</w:t>
            </w:r>
          </w:p>
          <w:p w14:paraId="3D85F59A"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Black, Asian, and minority ethnic: 99 (5.75%)</w:t>
            </w:r>
          </w:p>
          <w:p w14:paraId="572BED23" w14:textId="77777777" w:rsidR="000B4A91" w:rsidRPr="000B4A91" w:rsidRDefault="000B4A91" w:rsidP="000B4A91">
            <w:pPr>
              <w:spacing w:after="200" w:line="276" w:lineRule="auto"/>
              <w:rPr>
                <w:rFonts w:ascii="Arial" w:eastAsia="Calibri" w:hAnsi="Arial" w:cs="Arial"/>
                <w:b/>
                <w:bCs/>
                <w:sz w:val="20"/>
                <w:szCs w:val="20"/>
              </w:rPr>
            </w:pPr>
            <w:r w:rsidRPr="000B4A91">
              <w:rPr>
                <w:rFonts w:ascii="Arial" w:eastAsia="Calibri" w:hAnsi="Arial" w:cs="Arial"/>
                <w:b/>
                <w:bCs/>
                <w:sz w:val="20"/>
                <w:szCs w:val="20"/>
              </w:rPr>
              <w:t>White: 1,562 (90.7%)</w:t>
            </w:r>
          </w:p>
          <w:p w14:paraId="4B352989" w14:textId="77777777" w:rsidR="000B4A91" w:rsidRPr="000B4A91" w:rsidRDefault="000B4A91" w:rsidP="000B4A91">
            <w:pPr>
              <w:spacing w:after="200" w:line="276" w:lineRule="auto"/>
              <w:rPr>
                <w:rFonts w:ascii="Arial" w:eastAsia="Calibri" w:hAnsi="Arial" w:cs="Arial"/>
                <w:sz w:val="20"/>
                <w:szCs w:val="20"/>
              </w:rPr>
            </w:pPr>
            <w:r w:rsidRPr="000B4A91">
              <w:rPr>
                <w:rFonts w:ascii="Arial" w:eastAsia="Calibri" w:hAnsi="Arial" w:cs="Arial"/>
                <w:b/>
                <w:bCs/>
                <w:sz w:val="20"/>
                <w:szCs w:val="20"/>
              </w:rPr>
              <w:t>Not stated: 61 (3.5%)</w:t>
            </w:r>
          </w:p>
        </w:tc>
      </w:tr>
    </w:tbl>
    <w:p w14:paraId="1131B55E" w14:textId="00E288C9" w:rsidR="000B4A91" w:rsidRDefault="000B4A91" w:rsidP="001552AA">
      <w:pPr>
        <w:spacing w:after="200" w:line="276" w:lineRule="auto"/>
        <w:rPr>
          <w:rFonts w:ascii="Arial" w:eastAsia="Calibri" w:hAnsi="Arial" w:cs="Arial"/>
        </w:rPr>
      </w:pPr>
    </w:p>
    <w:p w14:paraId="0DA62C90" w14:textId="3B0843DD" w:rsidR="00F2788C" w:rsidRDefault="00F2788C" w:rsidP="001552AA">
      <w:pPr>
        <w:spacing w:after="200" w:line="276" w:lineRule="auto"/>
        <w:rPr>
          <w:rFonts w:ascii="Arial" w:eastAsia="Calibri" w:hAnsi="Arial" w:cs="Arial"/>
        </w:rPr>
      </w:pPr>
    </w:p>
    <w:p w14:paraId="4720596D" w14:textId="3F138E8D" w:rsidR="00F2788C" w:rsidRDefault="00F2788C" w:rsidP="001552AA">
      <w:pPr>
        <w:spacing w:after="200" w:line="276" w:lineRule="auto"/>
        <w:rPr>
          <w:rFonts w:ascii="Arial" w:eastAsia="Calibri" w:hAnsi="Arial" w:cs="Arial"/>
        </w:rPr>
      </w:pPr>
    </w:p>
    <w:p w14:paraId="6C509CE6" w14:textId="6BA0100C" w:rsidR="00F2788C" w:rsidRDefault="00F2788C" w:rsidP="001552AA">
      <w:pPr>
        <w:spacing w:after="200" w:line="276" w:lineRule="auto"/>
        <w:rPr>
          <w:rFonts w:ascii="Arial" w:eastAsia="Calibri" w:hAnsi="Arial" w:cs="Arial"/>
        </w:rPr>
      </w:pPr>
    </w:p>
    <w:p w14:paraId="76949D28" w14:textId="00B2FE2F" w:rsidR="00F2788C" w:rsidRPr="00F2788C" w:rsidRDefault="00F2788C" w:rsidP="001552AA">
      <w:pPr>
        <w:spacing w:after="200" w:line="276" w:lineRule="auto"/>
        <w:rPr>
          <w:rFonts w:ascii="Arial" w:eastAsia="Calibri" w:hAnsi="Arial" w:cs="Arial"/>
          <w:b/>
          <w:bCs/>
          <w:sz w:val="40"/>
          <w:szCs w:val="40"/>
        </w:rPr>
      </w:pPr>
      <w:r w:rsidRPr="00F2788C">
        <w:rPr>
          <w:rFonts w:ascii="Arial" w:eastAsia="Calibri" w:hAnsi="Arial" w:cs="Arial"/>
          <w:b/>
          <w:bCs/>
          <w:sz w:val="40"/>
          <w:szCs w:val="40"/>
        </w:rPr>
        <w:lastRenderedPageBreak/>
        <w:t xml:space="preserve">Appendix 5 – Workforce Equality Data </w:t>
      </w:r>
    </w:p>
    <w:p w14:paraId="6DCE0A78" w14:textId="58EDFAEB" w:rsidR="00F2788C" w:rsidRDefault="00F2788C" w:rsidP="001552AA">
      <w:pPr>
        <w:spacing w:after="200" w:line="276" w:lineRule="auto"/>
        <w:rPr>
          <w:rFonts w:ascii="Arial" w:eastAsia="Calibri" w:hAnsi="Arial" w:cs="Arial"/>
        </w:rPr>
      </w:pPr>
      <w:r>
        <w:rPr>
          <w:rFonts w:ascii="Arial" w:eastAsia="Calibri" w:hAnsi="Arial" w:cs="Arial"/>
        </w:rPr>
        <w:t>Please see in the table below information on the workforce by protected characteristic group as at the snapshot date of 31</w:t>
      </w:r>
      <w:r w:rsidRPr="00F2788C">
        <w:rPr>
          <w:rFonts w:ascii="Arial" w:eastAsia="Calibri" w:hAnsi="Arial" w:cs="Arial"/>
          <w:vertAlign w:val="superscript"/>
        </w:rPr>
        <w:t>st</w:t>
      </w:r>
      <w:r>
        <w:rPr>
          <w:rFonts w:ascii="Arial" w:eastAsia="Calibri" w:hAnsi="Arial" w:cs="Arial"/>
        </w:rPr>
        <w:t xml:space="preserve"> December 2022.</w:t>
      </w:r>
    </w:p>
    <w:tbl>
      <w:tblPr>
        <w:tblStyle w:val="GridTable5Dark-Accent6"/>
        <w:tblW w:w="9067" w:type="dxa"/>
        <w:shd w:val="clear" w:color="auto" w:fill="003087"/>
        <w:tblLook w:val="04A0" w:firstRow="1" w:lastRow="0" w:firstColumn="1" w:lastColumn="0" w:noHBand="0" w:noVBand="1"/>
      </w:tblPr>
      <w:tblGrid>
        <w:gridCol w:w="1706"/>
        <w:gridCol w:w="3392"/>
        <w:gridCol w:w="1843"/>
        <w:gridCol w:w="2126"/>
      </w:tblGrid>
      <w:tr w:rsidR="00A56E73" w:rsidRPr="00A56E73" w14:paraId="5F54D31A" w14:textId="77777777" w:rsidTr="00333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4"/>
            <w:tcBorders>
              <w:top w:val="none" w:sz="0" w:space="0" w:color="auto"/>
              <w:left w:val="none" w:sz="0" w:space="0" w:color="auto"/>
              <w:right w:val="none" w:sz="0" w:space="0" w:color="auto"/>
            </w:tcBorders>
            <w:shd w:val="clear" w:color="auto" w:fill="003087"/>
          </w:tcPr>
          <w:p w14:paraId="13CA9F7A" w14:textId="57F6F55C" w:rsidR="00A56E73" w:rsidRPr="00333200" w:rsidRDefault="00A56E73" w:rsidP="00A56E73">
            <w:pPr>
              <w:spacing w:after="40" w:line="276" w:lineRule="auto"/>
              <w:jc w:val="center"/>
              <w:rPr>
                <w:rFonts w:ascii="Arial" w:eastAsia="Calibri" w:hAnsi="Arial" w:cs="Arial"/>
                <w:bCs w:val="0"/>
                <w:sz w:val="20"/>
                <w:szCs w:val="20"/>
              </w:rPr>
            </w:pPr>
            <w:r w:rsidRPr="00333200">
              <w:rPr>
                <w:rFonts w:ascii="Arial" w:eastAsia="Calibri" w:hAnsi="Arial" w:cs="Arial"/>
                <w:bCs w:val="0"/>
                <w:sz w:val="20"/>
                <w:szCs w:val="20"/>
              </w:rPr>
              <w:t>Staff Equality Demographics (excluding Bank, career break, and external secondment)</w:t>
            </w:r>
          </w:p>
        </w:tc>
      </w:tr>
      <w:tr w:rsidR="00A56E73" w:rsidRPr="00A56E73" w14:paraId="710C243D" w14:textId="77777777" w:rsidTr="00333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gridSpan w:val="2"/>
            <w:tcBorders>
              <w:left w:val="none" w:sz="0" w:space="0" w:color="auto"/>
            </w:tcBorders>
            <w:shd w:val="clear" w:color="auto" w:fill="003087"/>
          </w:tcPr>
          <w:p w14:paraId="543366BC" w14:textId="77777777" w:rsidR="00A56E73" w:rsidRPr="00A56E73" w:rsidRDefault="00A56E73" w:rsidP="00A56E73">
            <w:pPr>
              <w:spacing w:after="40" w:line="276" w:lineRule="auto"/>
              <w:rPr>
                <w:rFonts w:ascii="Arial" w:eastAsia="Calibri" w:hAnsi="Arial" w:cs="Arial"/>
                <w:b w:val="0"/>
                <w:sz w:val="20"/>
                <w:szCs w:val="20"/>
              </w:rPr>
            </w:pPr>
          </w:p>
        </w:tc>
        <w:tc>
          <w:tcPr>
            <w:tcW w:w="1843" w:type="dxa"/>
            <w:shd w:val="clear" w:color="auto" w:fill="003087"/>
          </w:tcPr>
          <w:p w14:paraId="52F90F6A" w14:textId="77777777" w:rsidR="00A56E73" w:rsidRPr="00A56E73" w:rsidRDefault="00A56E73" w:rsidP="00A56E73">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A56E73">
              <w:rPr>
                <w:rFonts w:ascii="Arial" w:eastAsia="Calibri" w:hAnsi="Arial" w:cs="Arial"/>
                <w:b/>
                <w:sz w:val="20"/>
                <w:szCs w:val="20"/>
              </w:rPr>
              <w:t>Clinical Staff</w:t>
            </w:r>
          </w:p>
        </w:tc>
        <w:tc>
          <w:tcPr>
            <w:tcW w:w="2126" w:type="dxa"/>
            <w:shd w:val="clear" w:color="auto" w:fill="003087"/>
          </w:tcPr>
          <w:p w14:paraId="37D13C89" w14:textId="77777777" w:rsidR="00A56E73" w:rsidRPr="00A56E73" w:rsidRDefault="00A56E73" w:rsidP="00A56E73">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A56E73">
              <w:rPr>
                <w:rFonts w:ascii="Arial" w:eastAsia="Calibri" w:hAnsi="Arial" w:cs="Arial"/>
                <w:b/>
                <w:sz w:val="20"/>
                <w:szCs w:val="20"/>
              </w:rPr>
              <w:t>Non- Clinical Staff</w:t>
            </w:r>
          </w:p>
        </w:tc>
      </w:tr>
      <w:tr w:rsidR="00A56E73" w:rsidRPr="00A56E73" w14:paraId="2ACCCD37" w14:textId="77777777" w:rsidTr="00333200">
        <w:trPr>
          <w:trHeight w:val="78"/>
        </w:trPr>
        <w:tc>
          <w:tcPr>
            <w:cnfStyle w:val="001000000000" w:firstRow="0" w:lastRow="0" w:firstColumn="1" w:lastColumn="0" w:oddVBand="0" w:evenVBand="0" w:oddHBand="0" w:evenHBand="0" w:firstRowFirstColumn="0" w:firstRowLastColumn="0" w:lastRowFirstColumn="0" w:lastRowLastColumn="0"/>
            <w:tcW w:w="1706" w:type="dxa"/>
            <w:vMerge w:val="restart"/>
            <w:tcBorders>
              <w:left w:val="none" w:sz="0" w:space="0" w:color="auto"/>
            </w:tcBorders>
            <w:shd w:val="clear" w:color="auto" w:fill="003087"/>
          </w:tcPr>
          <w:p w14:paraId="79D73B82" w14:textId="77777777" w:rsidR="00A56E73" w:rsidRPr="00333200" w:rsidRDefault="00A56E73" w:rsidP="00A56E73">
            <w:pPr>
              <w:spacing w:after="40" w:line="276" w:lineRule="auto"/>
              <w:rPr>
                <w:rFonts w:ascii="Arial" w:eastAsia="Calibri" w:hAnsi="Arial" w:cs="Arial"/>
                <w:bCs w:val="0"/>
                <w:sz w:val="20"/>
                <w:szCs w:val="20"/>
              </w:rPr>
            </w:pPr>
            <w:r w:rsidRPr="00333200">
              <w:rPr>
                <w:rFonts w:ascii="Arial" w:eastAsia="Calibri" w:hAnsi="Arial" w:cs="Arial"/>
                <w:bCs w:val="0"/>
                <w:sz w:val="20"/>
                <w:szCs w:val="20"/>
              </w:rPr>
              <w:t>Age</w:t>
            </w:r>
          </w:p>
        </w:tc>
        <w:tc>
          <w:tcPr>
            <w:tcW w:w="3392" w:type="dxa"/>
            <w:shd w:val="clear" w:color="auto" w:fill="003087"/>
          </w:tcPr>
          <w:p w14:paraId="5112D419" w14:textId="1D640717" w:rsidR="00A56E73" w:rsidRPr="00A56E73" w:rsidRDefault="00A56E73" w:rsidP="00A56E73">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Under </w:t>
            </w:r>
            <w:proofErr w:type="gramStart"/>
            <w:r>
              <w:rPr>
                <w:rFonts w:ascii="Arial" w:eastAsia="Calibri" w:hAnsi="Arial" w:cs="Arial"/>
                <w:sz w:val="20"/>
                <w:szCs w:val="20"/>
              </w:rPr>
              <w:t>21</w:t>
            </w:r>
            <w:proofErr w:type="gramEnd"/>
          </w:p>
        </w:tc>
        <w:tc>
          <w:tcPr>
            <w:tcW w:w="1843" w:type="dxa"/>
            <w:shd w:val="clear" w:color="auto" w:fill="003087"/>
          </w:tcPr>
          <w:p w14:paraId="5A5FB63F" w14:textId="430DF915"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c>
          <w:tcPr>
            <w:tcW w:w="2126" w:type="dxa"/>
            <w:shd w:val="clear" w:color="auto" w:fill="003087"/>
          </w:tcPr>
          <w:p w14:paraId="24DF6FB2" w14:textId="3B27B6C4" w:rsidR="00A56E73" w:rsidRPr="00A56E73" w:rsidRDefault="00A56E73"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r>
      <w:tr w:rsidR="00A56E73" w:rsidRPr="00A56E73" w14:paraId="21E730C7" w14:textId="77777777" w:rsidTr="003332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706" w:type="dxa"/>
            <w:vMerge/>
            <w:tcBorders>
              <w:left w:val="none" w:sz="0" w:space="0" w:color="auto"/>
            </w:tcBorders>
            <w:shd w:val="clear" w:color="auto" w:fill="003087"/>
          </w:tcPr>
          <w:p w14:paraId="0DE990BF" w14:textId="77777777" w:rsidR="00A56E73" w:rsidRPr="00333200" w:rsidRDefault="00A56E73" w:rsidP="00A56E73">
            <w:pPr>
              <w:spacing w:after="40" w:line="276" w:lineRule="auto"/>
              <w:rPr>
                <w:rFonts w:ascii="Arial" w:eastAsia="Calibri" w:hAnsi="Arial" w:cs="Arial"/>
                <w:bCs w:val="0"/>
                <w:sz w:val="20"/>
                <w:szCs w:val="20"/>
              </w:rPr>
            </w:pPr>
          </w:p>
        </w:tc>
        <w:tc>
          <w:tcPr>
            <w:tcW w:w="3392" w:type="dxa"/>
            <w:shd w:val="clear" w:color="auto" w:fill="003087"/>
          </w:tcPr>
          <w:p w14:paraId="5462BA17" w14:textId="77777777" w:rsidR="00A56E73" w:rsidRPr="00A56E73" w:rsidRDefault="00A56E73" w:rsidP="00A56E73">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21 – 30</w:t>
            </w:r>
          </w:p>
        </w:tc>
        <w:tc>
          <w:tcPr>
            <w:tcW w:w="1843" w:type="dxa"/>
            <w:shd w:val="clear" w:color="auto" w:fill="003087"/>
          </w:tcPr>
          <w:p w14:paraId="6A89E1DD" w14:textId="1ADCA714"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137</w:t>
            </w:r>
          </w:p>
        </w:tc>
        <w:tc>
          <w:tcPr>
            <w:tcW w:w="2126" w:type="dxa"/>
            <w:shd w:val="clear" w:color="auto" w:fill="003087"/>
          </w:tcPr>
          <w:p w14:paraId="46AACF80" w14:textId="310115FE"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32</w:t>
            </w:r>
          </w:p>
        </w:tc>
      </w:tr>
      <w:tr w:rsidR="00A56E73" w:rsidRPr="00A56E73" w14:paraId="1BD0EEBE" w14:textId="77777777" w:rsidTr="00333200">
        <w:trPr>
          <w:trHeight w:val="73"/>
        </w:trPr>
        <w:tc>
          <w:tcPr>
            <w:cnfStyle w:val="001000000000" w:firstRow="0" w:lastRow="0" w:firstColumn="1" w:lastColumn="0" w:oddVBand="0" w:evenVBand="0" w:oddHBand="0" w:evenHBand="0" w:firstRowFirstColumn="0" w:firstRowLastColumn="0" w:lastRowFirstColumn="0" w:lastRowLastColumn="0"/>
            <w:tcW w:w="1706" w:type="dxa"/>
            <w:vMerge/>
            <w:tcBorders>
              <w:left w:val="none" w:sz="0" w:space="0" w:color="auto"/>
            </w:tcBorders>
            <w:shd w:val="clear" w:color="auto" w:fill="003087"/>
          </w:tcPr>
          <w:p w14:paraId="3D46FC83" w14:textId="77777777" w:rsidR="00A56E73" w:rsidRPr="00333200" w:rsidRDefault="00A56E73" w:rsidP="00A56E73">
            <w:pPr>
              <w:spacing w:after="40" w:line="276" w:lineRule="auto"/>
              <w:rPr>
                <w:rFonts w:ascii="Arial" w:eastAsia="Calibri" w:hAnsi="Arial" w:cs="Arial"/>
                <w:bCs w:val="0"/>
                <w:sz w:val="20"/>
                <w:szCs w:val="20"/>
              </w:rPr>
            </w:pPr>
          </w:p>
        </w:tc>
        <w:tc>
          <w:tcPr>
            <w:tcW w:w="3392" w:type="dxa"/>
            <w:shd w:val="clear" w:color="auto" w:fill="003087"/>
          </w:tcPr>
          <w:p w14:paraId="67520C99" w14:textId="77777777" w:rsidR="00A56E73" w:rsidRPr="00A56E73" w:rsidRDefault="00A56E73" w:rsidP="00A56E73">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31 – 40</w:t>
            </w:r>
          </w:p>
        </w:tc>
        <w:tc>
          <w:tcPr>
            <w:tcW w:w="1843" w:type="dxa"/>
            <w:shd w:val="clear" w:color="auto" w:fill="003087"/>
          </w:tcPr>
          <w:p w14:paraId="51BA2FB5" w14:textId="0BE03073"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311</w:t>
            </w:r>
          </w:p>
        </w:tc>
        <w:tc>
          <w:tcPr>
            <w:tcW w:w="2126" w:type="dxa"/>
            <w:shd w:val="clear" w:color="auto" w:fill="003087"/>
          </w:tcPr>
          <w:p w14:paraId="6EC522B2" w14:textId="78795950"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64</w:t>
            </w:r>
          </w:p>
        </w:tc>
      </w:tr>
      <w:tr w:rsidR="00A56E73" w:rsidRPr="00A56E73" w14:paraId="1DCF0807" w14:textId="77777777" w:rsidTr="003332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706" w:type="dxa"/>
            <w:vMerge/>
            <w:tcBorders>
              <w:left w:val="none" w:sz="0" w:space="0" w:color="auto"/>
            </w:tcBorders>
            <w:shd w:val="clear" w:color="auto" w:fill="003087"/>
          </w:tcPr>
          <w:p w14:paraId="3963AE0A" w14:textId="77777777" w:rsidR="00A56E73" w:rsidRPr="00333200" w:rsidRDefault="00A56E73" w:rsidP="00A56E73">
            <w:pPr>
              <w:spacing w:after="40" w:line="276" w:lineRule="auto"/>
              <w:rPr>
                <w:rFonts w:ascii="Arial" w:eastAsia="Calibri" w:hAnsi="Arial" w:cs="Arial"/>
                <w:bCs w:val="0"/>
                <w:sz w:val="20"/>
                <w:szCs w:val="20"/>
              </w:rPr>
            </w:pPr>
          </w:p>
        </w:tc>
        <w:tc>
          <w:tcPr>
            <w:tcW w:w="3392" w:type="dxa"/>
            <w:shd w:val="clear" w:color="auto" w:fill="003087"/>
          </w:tcPr>
          <w:p w14:paraId="40188642" w14:textId="77777777" w:rsidR="00A56E73" w:rsidRPr="00A56E73" w:rsidRDefault="00A56E73" w:rsidP="00A56E73">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41 – 50</w:t>
            </w:r>
          </w:p>
        </w:tc>
        <w:tc>
          <w:tcPr>
            <w:tcW w:w="1843" w:type="dxa"/>
            <w:shd w:val="clear" w:color="auto" w:fill="003087"/>
          </w:tcPr>
          <w:p w14:paraId="07E3568A" w14:textId="3A82E7BB"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350</w:t>
            </w:r>
          </w:p>
        </w:tc>
        <w:tc>
          <w:tcPr>
            <w:tcW w:w="2126" w:type="dxa"/>
            <w:shd w:val="clear" w:color="auto" w:fill="003087"/>
          </w:tcPr>
          <w:p w14:paraId="377BA754" w14:textId="3D6A0FD0"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96</w:t>
            </w:r>
          </w:p>
        </w:tc>
      </w:tr>
      <w:tr w:rsidR="00A56E73" w:rsidRPr="00A56E73" w14:paraId="49F9AE64" w14:textId="77777777" w:rsidTr="00333200">
        <w:trPr>
          <w:trHeight w:val="73"/>
        </w:trPr>
        <w:tc>
          <w:tcPr>
            <w:cnfStyle w:val="001000000000" w:firstRow="0" w:lastRow="0" w:firstColumn="1" w:lastColumn="0" w:oddVBand="0" w:evenVBand="0" w:oddHBand="0" w:evenHBand="0" w:firstRowFirstColumn="0" w:firstRowLastColumn="0" w:lastRowFirstColumn="0" w:lastRowLastColumn="0"/>
            <w:tcW w:w="1706" w:type="dxa"/>
            <w:vMerge/>
            <w:tcBorders>
              <w:left w:val="none" w:sz="0" w:space="0" w:color="auto"/>
            </w:tcBorders>
            <w:shd w:val="clear" w:color="auto" w:fill="003087"/>
          </w:tcPr>
          <w:p w14:paraId="2A73A519" w14:textId="77777777" w:rsidR="00A56E73" w:rsidRPr="00333200" w:rsidRDefault="00A56E73" w:rsidP="00A56E73">
            <w:pPr>
              <w:spacing w:after="40" w:line="276" w:lineRule="auto"/>
              <w:rPr>
                <w:rFonts w:ascii="Arial" w:eastAsia="Calibri" w:hAnsi="Arial" w:cs="Arial"/>
                <w:bCs w:val="0"/>
                <w:sz w:val="20"/>
                <w:szCs w:val="20"/>
              </w:rPr>
            </w:pPr>
          </w:p>
        </w:tc>
        <w:tc>
          <w:tcPr>
            <w:tcW w:w="3392" w:type="dxa"/>
            <w:shd w:val="clear" w:color="auto" w:fill="003087"/>
          </w:tcPr>
          <w:p w14:paraId="31917E88" w14:textId="77777777" w:rsidR="00A56E73" w:rsidRPr="00A56E73" w:rsidRDefault="00A56E73" w:rsidP="00A56E73">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51 – 60</w:t>
            </w:r>
          </w:p>
        </w:tc>
        <w:tc>
          <w:tcPr>
            <w:tcW w:w="1843" w:type="dxa"/>
            <w:shd w:val="clear" w:color="auto" w:fill="003087"/>
          </w:tcPr>
          <w:p w14:paraId="35B00811" w14:textId="39BC466E"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305</w:t>
            </w:r>
          </w:p>
        </w:tc>
        <w:tc>
          <w:tcPr>
            <w:tcW w:w="2126" w:type="dxa"/>
            <w:shd w:val="clear" w:color="auto" w:fill="003087"/>
          </w:tcPr>
          <w:p w14:paraId="3D3233CA" w14:textId="72CB44D2"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164</w:t>
            </w:r>
          </w:p>
        </w:tc>
      </w:tr>
      <w:tr w:rsidR="00A56E73" w:rsidRPr="00A56E73" w14:paraId="76D53093" w14:textId="77777777" w:rsidTr="003332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706" w:type="dxa"/>
            <w:vMerge/>
            <w:tcBorders>
              <w:left w:val="none" w:sz="0" w:space="0" w:color="auto"/>
            </w:tcBorders>
            <w:shd w:val="clear" w:color="auto" w:fill="003087"/>
          </w:tcPr>
          <w:p w14:paraId="0AA3FC49" w14:textId="77777777" w:rsidR="00A56E73" w:rsidRPr="00333200" w:rsidRDefault="00A56E73" w:rsidP="00A56E73">
            <w:pPr>
              <w:spacing w:after="40" w:line="276" w:lineRule="auto"/>
              <w:rPr>
                <w:rFonts w:ascii="Arial" w:eastAsia="Calibri" w:hAnsi="Arial" w:cs="Arial"/>
                <w:bCs w:val="0"/>
                <w:sz w:val="20"/>
                <w:szCs w:val="20"/>
              </w:rPr>
            </w:pPr>
          </w:p>
        </w:tc>
        <w:tc>
          <w:tcPr>
            <w:tcW w:w="3392" w:type="dxa"/>
            <w:shd w:val="clear" w:color="auto" w:fill="003087"/>
          </w:tcPr>
          <w:p w14:paraId="50123AB6" w14:textId="77777777" w:rsidR="00A56E73" w:rsidRPr="00A56E73" w:rsidRDefault="00A56E73" w:rsidP="00A56E73">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61 – 70</w:t>
            </w:r>
          </w:p>
        </w:tc>
        <w:tc>
          <w:tcPr>
            <w:tcW w:w="1843" w:type="dxa"/>
            <w:shd w:val="clear" w:color="auto" w:fill="003087"/>
          </w:tcPr>
          <w:p w14:paraId="666328D0" w14:textId="5F3FD224"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93</w:t>
            </w:r>
          </w:p>
        </w:tc>
        <w:tc>
          <w:tcPr>
            <w:tcW w:w="2126" w:type="dxa"/>
            <w:shd w:val="clear" w:color="auto" w:fill="003087"/>
          </w:tcPr>
          <w:p w14:paraId="0521A575" w14:textId="00150FDB"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47</w:t>
            </w:r>
          </w:p>
        </w:tc>
      </w:tr>
      <w:tr w:rsidR="00A56E73" w:rsidRPr="00A56E73" w14:paraId="4364832E" w14:textId="77777777" w:rsidTr="00333200">
        <w:trPr>
          <w:trHeight w:val="73"/>
        </w:trPr>
        <w:tc>
          <w:tcPr>
            <w:cnfStyle w:val="001000000000" w:firstRow="0" w:lastRow="0" w:firstColumn="1" w:lastColumn="0" w:oddVBand="0" w:evenVBand="0" w:oddHBand="0" w:evenHBand="0" w:firstRowFirstColumn="0" w:firstRowLastColumn="0" w:lastRowFirstColumn="0" w:lastRowLastColumn="0"/>
            <w:tcW w:w="1706" w:type="dxa"/>
            <w:vMerge/>
            <w:tcBorders>
              <w:left w:val="none" w:sz="0" w:space="0" w:color="auto"/>
            </w:tcBorders>
            <w:shd w:val="clear" w:color="auto" w:fill="003087"/>
          </w:tcPr>
          <w:p w14:paraId="6BB564A5" w14:textId="77777777" w:rsidR="00A56E73" w:rsidRPr="00333200" w:rsidRDefault="00A56E73" w:rsidP="00A56E73">
            <w:pPr>
              <w:spacing w:after="40" w:line="276" w:lineRule="auto"/>
              <w:rPr>
                <w:rFonts w:ascii="Arial" w:eastAsia="Calibri" w:hAnsi="Arial" w:cs="Arial"/>
                <w:bCs w:val="0"/>
                <w:sz w:val="20"/>
                <w:szCs w:val="20"/>
              </w:rPr>
            </w:pPr>
          </w:p>
        </w:tc>
        <w:tc>
          <w:tcPr>
            <w:tcW w:w="3392" w:type="dxa"/>
            <w:shd w:val="clear" w:color="auto" w:fill="003087"/>
          </w:tcPr>
          <w:p w14:paraId="28E307DA" w14:textId="77777777" w:rsidR="00A56E73" w:rsidRPr="00A56E73" w:rsidRDefault="00A56E73" w:rsidP="00A56E73">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 xml:space="preserve">Over </w:t>
            </w:r>
            <w:proofErr w:type="gramStart"/>
            <w:r w:rsidRPr="00A56E73">
              <w:rPr>
                <w:rFonts w:ascii="Arial" w:eastAsia="Calibri" w:hAnsi="Arial" w:cs="Arial"/>
                <w:sz w:val="20"/>
                <w:szCs w:val="20"/>
              </w:rPr>
              <w:t>70</w:t>
            </w:r>
            <w:proofErr w:type="gramEnd"/>
          </w:p>
        </w:tc>
        <w:tc>
          <w:tcPr>
            <w:tcW w:w="1843" w:type="dxa"/>
            <w:shd w:val="clear" w:color="auto" w:fill="003087"/>
          </w:tcPr>
          <w:p w14:paraId="28B0FE0E" w14:textId="2E6D9D26"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c>
          <w:tcPr>
            <w:tcW w:w="2126" w:type="dxa"/>
            <w:shd w:val="clear" w:color="auto" w:fill="003087"/>
          </w:tcPr>
          <w:p w14:paraId="290F19FB" w14:textId="7D9B517E" w:rsidR="00A56E73" w:rsidRPr="00A56E73" w:rsidRDefault="00A56E73"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r>
      <w:tr w:rsidR="00A56E73" w:rsidRPr="00A56E73" w14:paraId="6EA99FE5" w14:textId="77777777" w:rsidTr="00333200">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706" w:type="dxa"/>
            <w:vMerge w:val="restart"/>
            <w:tcBorders>
              <w:left w:val="none" w:sz="0" w:space="0" w:color="auto"/>
            </w:tcBorders>
            <w:shd w:val="clear" w:color="auto" w:fill="003087"/>
          </w:tcPr>
          <w:p w14:paraId="0209631E" w14:textId="77777777" w:rsidR="00A56E73" w:rsidRPr="00333200" w:rsidRDefault="00A56E73" w:rsidP="00A56E73">
            <w:pPr>
              <w:spacing w:after="40" w:line="276" w:lineRule="auto"/>
              <w:rPr>
                <w:rFonts w:ascii="Arial" w:eastAsia="Calibri" w:hAnsi="Arial" w:cs="Arial"/>
                <w:bCs w:val="0"/>
                <w:sz w:val="20"/>
                <w:szCs w:val="20"/>
              </w:rPr>
            </w:pPr>
            <w:r w:rsidRPr="00333200">
              <w:rPr>
                <w:rFonts w:ascii="Arial" w:eastAsia="Calibri" w:hAnsi="Arial" w:cs="Arial"/>
                <w:bCs w:val="0"/>
                <w:sz w:val="20"/>
                <w:szCs w:val="20"/>
              </w:rPr>
              <w:t>Disability</w:t>
            </w:r>
          </w:p>
        </w:tc>
        <w:tc>
          <w:tcPr>
            <w:tcW w:w="3392" w:type="dxa"/>
            <w:shd w:val="clear" w:color="auto" w:fill="003087"/>
          </w:tcPr>
          <w:p w14:paraId="3D2C1C7D" w14:textId="77777777" w:rsidR="00A56E73" w:rsidRPr="00A56E73" w:rsidRDefault="00A56E73" w:rsidP="00A56E73">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No</w:t>
            </w:r>
          </w:p>
        </w:tc>
        <w:tc>
          <w:tcPr>
            <w:tcW w:w="1843" w:type="dxa"/>
            <w:shd w:val="clear" w:color="auto" w:fill="003087"/>
          </w:tcPr>
          <w:p w14:paraId="604DAFCB" w14:textId="297616F0"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949</w:t>
            </w:r>
          </w:p>
        </w:tc>
        <w:tc>
          <w:tcPr>
            <w:tcW w:w="2126" w:type="dxa"/>
            <w:shd w:val="clear" w:color="auto" w:fill="003087"/>
          </w:tcPr>
          <w:p w14:paraId="1F5DDB0F" w14:textId="44FFA1FA"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324</w:t>
            </w:r>
          </w:p>
        </w:tc>
      </w:tr>
      <w:tr w:rsidR="00A56E73" w:rsidRPr="00A56E73" w14:paraId="5C70DE49" w14:textId="77777777" w:rsidTr="00333200">
        <w:trPr>
          <w:trHeight w:val="172"/>
        </w:trPr>
        <w:tc>
          <w:tcPr>
            <w:cnfStyle w:val="001000000000" w:firstRow="0" w:lastRow="0" w:firstColumn="1" w:lastColumn="0" w:oddVBand="0" w:evenVBand="0" w:oddHBand="0" w:evenHBand="0" w:firstRowFirstColumn="0" w:firstRowLastColumn="0" w:lastRowFirstColumn="0" w:lastRowLastColumn="0"/>
            <w:tcW w:w="1706" w:type="dxa"/>
            <w:vMerge/>
            <w:tcBorders>
              <w:left w:val="none" w:sz="0" w:space="0" w:color="auto"/>
            </w:tcBorders>
            <w:shd w:val="clear" w:color="auto" w:fill="003087"/>
          </w:tcPr>
          <w:p w14:paraId="7C67FF09" w14:textId="77777777" w:rsidR="00A56E73" w:rsidRPr="00333200" w:rsidRDefault="00A56E73" w:rsidP="00A56E73">
            <w:pPr>
              <w:spacing w:after="40" w:line="276" w:lineRule="auto"/>
              <w:rPr>
                <w:rFonts w:ascii="Arial" w:eastAsia="Calibri" w:hAnsi="Arial" w:cs="Arial"/>
                <w:bCs w:val="0"/>
                <w:sz w:val="20"/>
                <w:szCs w:val="20"/>
              </w:rPr>
            </w:pPr>
          </w:p>
        </w:tc>
        <w:tc>
          <w:tcPr>
            <w:tcW w:w="3392" w:type="dxa"/>
            <w:shd w:val="clear" w:color="auto" w:fill="003087"/>
          </w:tcPr>
          <w:p w14:paraId="3CAFFD5F" w14:textId="77777777" w:rsidR="00A56E73" w:rsidRPr="00A56E73" w:rsidRDefault="00A56E73" w:rsidP="00A56E73">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Yes</w:t>
            </w:r>
          </w:p>
        </w:tc>
        <w:tc>
          <w:tcPr>
            <w:tcW w:w="1843" w:type="dxa"/>
            <w:shd w:val="clear" w:color="auto" w:fill="003087"/>
          </w:tcPr>
          <w:p w14:paraId="4697FE27" w14:textId="4D2185A1"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36</w:t>
            </w:r>
          </w:p>
        </w:tc>
        <w:tc>
          <w:tcPr>
            <w:tcW w:w="2126" w:type="dxa"/>
            <w:shd w:val="clear" w:color="auto" w:fill="003087"/>
          </w:tcPr>
          <w:p w14:paraId="4FFDF370" w14:textId="7BF65179"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22</w:t>
            </w:r>
          </w:p>
        </w:tc>
      </w:tr>
      <w:tr w:rsidR="00A56E73" w:rsidRPr="00A56E73" w14:paraId="608080E8" w14:textId="77777777" w:rsidTr="00333200">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706" w:type="dxa"/>
            <w:vMerge/>
            <w:tcBorders>
              <w:left w:val="none" w:sz="0" w:space="0" w:color="auto"/>
            </w:tcBorders>
            <w:shd w:val="clear" w:color="auto" w:fill="003087"/>
          </w:tcPr>
          <w:p w14:paraId="710C851C" w14:textId="77777777" w:rsidR="00A56E73" w:rsidRPr="00333200" w:rsidRDefault="00A56E73" w:rsidP="00A56E73">
            <w:pPr>
              <w:spacing w:after="40" w:line="276" w:lineRule="auto"/>
              <w:rPr>
                <w:rFonts w:ascii="Arial" w:eastAsia="Calibri" w:hAnsi="Arial" w:cs="Arial"/>
                <w:bCs w:val="0"/>
                <w:sz w:val="20"/>
                <w:szCs w:val="20"/>
              </w:rPr>
            </w:pPr>
          </w:p>
        </w:tc>
        <w:tc>
          <w:tcPr>
            <w:tcW w:w="3392" w:type="dxa"/>
            <w:shd w:val="clear" w:color="auto" w:fill="003087"/>
          </w:tcPr>
          <w:p w14:paraId="085B8746" w14:textId="77777777" w:rsidR="00A56E73" w:rsidRPr="00A56E73" w:rsidRDefault="00A56E73" w:rsidP="00A56E73">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Not Stated</w:t>
            </w:r>
          </w:p>
        </w:tc>
        <w:tc>
          <w:tcPr>
            <w:tcW w:w="1843" w:type="dxa"/>
            <w:shd w:val="clear" w:color="auto" w:fill="003087"/>
          </w:tcPr>
          <w:p w14:paraId="3A6144E6" w14:textId="69BE00E5"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213</w:t>
            </w:r>
          </w:p>
        </w:tc>
        <w:tc>
          <w:tcPr>
            <w:tcW w:w="2126" w:type="dxa"/>
            <w:shd w:val="clear" w:color="auto" w:fill="003087"/>
          </w:tcPr>
          <w:p w14:paraId="409CF56F" w14:textId="3078D6E3"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68</w:t>
            </w:r>
          </w:p>
        </w:tc>
      </w:tr>
      <w:tr w:rsidR="00A56E73" w:rsidRPr="00A56E73" w14:paraId="70BFBE35" w14:textId="77777777" w:rsidTr="00333200">
        <w:tc>
          <w:tcPr>
            <w:cnfStyle w:val="001000000000" w:firstRow="0" w:lastRow="0" w:firstColumn="1" w:lastColumn="0" w:oddVBand="0" w:evenVBand="0" w:oddHBand="0" w:evenHBand="0" w:firstRowFirstColumn="0" w:firstRowLastColumn="0" w:lastRowFirstColumn="0" w:lastRowLastColumn="0"/>
            <w:tcW w:w="1706" w:type="dxa"/>
            <w:tcBorders>
              <w:left w:val="none" w:sz="0" w:space="0" w:color="auto"/>
            </w:tcBorders>
            <w:shd w:val="clear" w:color="auto" w:fill="003087"/>
          </w:tcPr>
          <w:p w14:paraId="3CDE3F77" w14:textId="77777777" w:rsidR="00A56E73" w:rsidRPr="00333200" w:rsidRDefault="00A56E73" w:rsidP="00A56E73">
            <w:pPr>
              <w:spacing w:after="40" w:line="276" w:lineRule="auto"/>
              <w:rPr>
                <w:rFonts w:ascii="Arial" w:eastAsia="Calibri" w:hAnsi="Arial" w:cs="Arial"/>
                <w:bCs w:val="0"/>
                <w:sz w:val="20"/>
                <w:szCs w:val="20"/>
              </w:rPr>
            </w:pPr>
            <w:r w:rsidRPr="00333200">
              <w:rPr>
                <w:rFonts w:ascii="Arial" w:eastAsia="Calibri" w:hAnsi="Arial" w:cs="Arial"/>
                <w:bCs w:val="0"/>
                <w:sz w:val="20"/>
                <w:szCs w:val="20"/>
              </w:rPr>
              <w:t>Pregnancy and Maternity</w:t>
            </w:r>
          </w:p>
        </w:tc>
        <w:tc>
          <w:tcPr>
            <w:tcW w:w="3392" w:type="dxa"/>
            <w:shd w:val="clear" w:color="auto" w:fill="003087"/>
          </w:tcPr>
          <w:p w14:paraId="35358362" w14:textId="77777777" w:rsidR="00A56E73" w:rsidRPr="00A56E73" w:rsidRDefault="00A56E73" w:rsidP="00A56E73">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Maternity and adoption (pregnancy not recorded on staff record except for sickness absence purposes)</w:t>
            </w:r>
          </w:p>
        </w:tc>
        <w:tc>
          <w:tcPr>
            <w:tcW w:w="1843" w:type="dxa"/>
            <w:shd w:val="clear" w:color="auto" w:fill="003087"/>
          </w:tcPr>
          <w:p w14:paraId="60FE278F" w14:textId="06EC072B"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33</w:t>
            </w:r>
          </w:p>
        </w:tc>
        <w:tc>
          <w:tcPr>
            <w:tcW w:w="2126" w:type="dxa"/>
            <w:shd w:val="clear" w:color="auto" w:fill="003087"/>
          </w:tcPr>
          <w:p w14:paraId="11407471" w14:textId="26D89E54"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r>
      <w:tr w:rsidR="00A56E73" w:rsidRPr="00A56E73" w14:paraId="6A693192" w14:textId="77777777" w:rsidTr="00333200">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706" w:type="dxa"/>
            <w:vMerge w:val="restart"/>
            <w:tcBorders>
              <w:left w:val="none" w:sz="0" w:space="0" w:color="auto"/>
            </w:tcBorders>
            <w:shd w:val="clear" w:color="auto" w:fill="003087"/>
          </w:tcPr>
          <w:p w14:paraId="06F0E913" w14:textId="77777777" w:rsidR="00A56E73" w:rsidRPr="00333200" w:rsidRDefault="00A56E73" w:rsidP="00A56E73">
            <w:pPr>
              <w:spacing w:after="40" w:line="276" w:lineRule="auto"/>
              <w:rPr>
                <w:rFonts w:ascii="Arial" w:eastAsia="Calibri" w:hAnsi="Arial" w:cs="Arial"/>
                <w:bCs w:val="0"/>
                <w:sz w:val="20"/>
                <w:szCs w:val="20"/>
              </w:rPr>
            </w:pPr>
            <w:r w:rsidRPr="00333200">
              <w:rPr>
                <w:rFonts w:ascii="Arial" w:eastAsia="Calibri" w:hAnsi="Arial" w:cs="Arial"/>
                <w:bCs w:val="0"/>
                <w:sz w:val="20"/>
                <w:szCs w:val="20"/>
              </w:rPr>
              <w:t>Race/Ethnicity</w:t>
            </w:r>
          </w:p>
        </w:tc>
        <w:tc>
          <w:tcPr>
            <w:tcW w:w="3392" w:type="dxa"/>
            <w:shd w:val="clear" w:color="auto" w:fill="003087"/>
          </w:tcPr>
          <w:p w14:paraId="632A2E14" w14:textId="00894CF8" w:rsidR="00A56E73" w:rsidRPr="00A56E73" w:rsidRDefault="00A56E73" w:rsidP="00A56E73">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 xml:space="preserve">Asian, Asian British (inc Indian, </w:t>
            </w:r>
            <w:r w:rsidR="00FB426F" w:rsidRPr="00A56E73">
              <w:rPr>
                <w:rFonts w:ascii="Arial" w:eastAsia="Calibri" w:hAnsi="Arial" w:cs="Arial"/>
                <w:sz w:val="20"/>
                <w:szCs w:val="20"/>
              </w:rPr>
              <w:t>Pakistani,</w:t>
            </w:r>
            <w:r w:rsidRPr="00A56E73">
              <w:rPr>
                <w:rFonts w:ascii="Arial" w:eastAsia="Calibri" w:hAnsi="Arial" w:cs="Arial"/>
                <w:sz w:val="20"/>
                <w:szCs w:val="20"/>
              </w:rPr>
              <w:t xml:space="preserve"> Bangladeshi, Sri Lankan, and other)</w:t>
            </w:r>
          </w:p>
        </w:tc>
        <w:tc>
          <w:tcPr>
            <w:tcW w:w="1843" w:type="dxa"/>
            <w:shd w:val="clear" w:color="auto" w:fill="003087"/>
          </w:tcPr>
          <w:p w14:paraId="6436AD99" w14:textId="1A9993D0"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48</w:t>
            </w:r>
          </w:p>
        </w:tc>
        <w:tc>
          <w:tcPr>
            <w:tcW w:w="2126" w:type="dxa"/>
            <w:shd w:val="clear" w:color="auto" w:fill="003087"/>
          </w:tcPr>
          <w:p w14:paraId="20AEBBD9" w14:textId="5045E60D"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r>
      <w:tr w:rsidR="00A56E73" w:rsidRPr="00A56E73" w14:paraId="1EFF2B53" w14:textId="77777777" w:rsidTr="00333200">
        <w:trPr>
          <w:trHeight w:val="103"/>
        </w:trPr>
        <w:tc>
          <w:tcPr>
            <w:cnfStyle w:val="001000000000" w:firstRow="0" w:lastRow="0" w:firstColumn="1" w:lastColumn="0" w:oddVBand="0" w:evenVBand="0" w:oddHBand="0" w:evenHBand="0" w:firstRowFirstColumn="0" w:firstRowLastColumn="0" w:lastRowFirstColumn="0" w:lastRowLastColumn="0"/>
            <w:tcW w:w="1706" w:type="dxa"/>
            <w:vMerge/>
            <w:tcBorders>
              <w:left w:val="none" w:sz="0" w:space="0" w:color="auto"/>
            </w:tcBorders>
            <w:shd w:val="clear" w:color="auto" w:fill="003087"/>
          </w:tcPr>
          <w:p w14:paraId="609FA1A7" w14:textId="77777777" w:rsidR="00A56E73" w:rsidRPr="00A56E73" w:rsidRDefault="00A56E73" w:rsidP="00A56E73">
            <w:pPr>
              <w:spacing w:after="40" w:line="276" w:lineRule="auto"/>
              <w:rPr>
                <w:rFonts w:ascii="Arial" w:eastAsia="Calibri" w:hAnsi="Arial" w:cs="Arial"/>
                <w:b w:val="0"/>
                <w:sz w:val="20"/>
                <w:szCs w:val="20"/>
              </w:rPr>
            </w:pPr>
          </w:p>
        </w:tc>
        <w:tc>
          <w:tcPr>
            <w:tcW w:w="3392" w:type="dxa"/>
            <w:shd w:val="clear" w:color="auto" w:fill="003087"/>
          </w:tcPr>
          <w:p w14:paraId="670967EC" w14:textId="77777777" w:rsidR="00A56E73" w:rsidRPr="00A56E73" w:rsidRDefault="00A56E73" w:rsidP="00A56E73">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Black British, Black African and Caribbean</w:t>
            </w:r>
          </w:p>
        </w:tc>
        <w:tc>
          <w:tcPr>
            <w:tcW w:w="1843" w:type="dxa"/>
            <w:shd w:val="clear" w:color="auto" w:fill="003087"/>
          </w:tcPr>
          <w:p w14:paraId="6EE4A3EB" w14:textId="10C85BD8"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c>
          <w:tcPr>
            <w:tcW w:w="2126" w:type="dxa"/>
            <w:shd w:val="clear" w:color="auto" w:fill="003087"/>
          </w:tcPr>
          <w:p w14:paraId="547170BF" w14:textId="48BDE8FC"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r>
      <w:tr w:rsidR="00A56E73" w:rsidRPr="00A56E73" w14:paraId="1C77148C" w14:textId="77777777" w:rsidTr="00333200">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706" w:type="dxa"/>
            <w:vMerge/>
            <w:tcBorders>
              <w:left w:val="none" w:sz="0" w:space="0" w:color="auto"/>
            </w:tcBorders>
            <w:shd w:val="clear" w:color="auto" w:fill="003087"/>
          </w:tcPr>
          <w:p w14:paraId="3E2DE41F" w14:textId="77777777" w:rsidR="00A56E73" w:rsidRPr="00A56E73" w:rsidRDefault="00A56E73" w:rsidP="00A56E73">
            <w:pPr>
              <w:spacing w:after="40" w:line="276" w:lineRule="auto"/>
              <w:rPr>
                <w:rFonts w:ascii="Arial" w:eastAsia="Calibri" w:hAnsi="Arial" w:cs="Arial"/>
                <w:b w:val="0"/>
                <w:sz w:val="20"/>
                <w:szCs w:val="20"/>
              </w:rPr>
            </w:pPr>
          </w:p>
        </w:tc>
        <w:tc>
          <w:tcPr>
            <w:tcW w:w="3392" w:type="dxa"/>
            <w:shd w:val="clear" w:color="auto" w:fill="003087"/>
          </w:tcPr>
          <w:p w14:paraId="0195525B" w14:textId="77777777" w:rsidR="00A56E73" w:rsidRPr="00A56E73" w:rsidRDefault="00A56E73" w:rsidP="00A56E73">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Chinese</w:t>
            </w:r>
          </w:p>
        </w:tc>
        <w:tc>
          <w:tcPr>
            <w:tcW w:w="1843" w:type="dxa"/>
            <w:shd w:val="clear" w:color="auto" w:fill="003087"/>
          </w:tcPr>
          <w:p w14:paraId="58851F69" w14:textId="717839AB"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c>
          <w:tcPr>
            <w:tcW w:w="2126" w:type="dxa"/>
            <w:shd w:val="clear" w:color="auto" w:fill="003087"/>
          </w:tcPr>
          <w:p w14:paraId="0612DB63" w14:textId="24976F78"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r>
      <w:tr w:rsidR="00A56E73" w:rsidRPr="00A56E73" w14:paraId="4698FA7C" w14:textId="77777777" w:rsidTr="00333200">
        <w:trPr>
          <w:trHeight w:val="103"/>
        </w:trPr>
        <w:tc>
          <w:tcPr>
            <w:cnfStyle w:val="001000000000" w:firstRow="0" w:lastRow="0" w:firstColumn="1" w:lastColumn="0" w:oddVBand="0" w:evenVBand="0" w:oddHBand="0" w:evenHBand="0" w:firstRowFirstColumn="0" w:firstRowLastColumn="0" w:lastRowFirstColumn="0" w:lastRowLastColumn="0"/>
            <w:tcW w:w="1706" w:type="dxa"/>
            <w:vMerge/>
            <w:tcBorders>
              <w:left w:val="none" w:sz="0" w:space="0" w:color="auto"/>
            </w:tcBorders>
            <w:shd w:val="clear" w:color="auto" w:fill="003087"/>
          </w:tcPr>
          <w:p w14:paraId="1F5BFF73" w14:textId="77777777" w:rsidR="00A56E73" w:rsidRPr="00A56E73" w:rsidRDefault="00A56E73" w:rsidP="00A56E73">
            <w:pPr>
              <w:spacing w:after="40" w:line="276" w:lineRule="auto"/>
              <w:rPr>
                <w:rFonts w:ascii="Arial" w:eastAsia="Calibri" w:hAnsi="Arial" w:cs="Arial"/>
                <w:b w:val="0"/>
                <w:sz w:val="20"/>
                <w:szCs w:val="20"/>
              </w:rPr>
            </w:pPr>
          </w:p>
        </w:tc>
        <w:tc>
          <w:tcPr>
            <w:tcW w:w="3392" w:type="dxa"/>
            <w:shd w:val="clear" w:color="auto" w:fill="003087"/>
          </w:tcPr>
          <w:p w14:paraId="2763A849" w14:textId="77777777" w:rsidR="00A56E73" w:rsidRPr="00A56E73" w:rsidRDefault="00A56E73" w:rsidP="00A56E73">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Mixed ethnicity</w:t>
            </w:r>
          </w:p>
        </w:tc>
        <w:tc>
          <w:tcPr>
            <w:tcW w:w="1843" w:type="dxa"/>
            <w:shd w:val="clear" w:color="auto" w:fill="003087"/>
          </w:tcPr>
          <w:p w14:paraId="353BB344" w14:textId="7B111E04"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11</w:t>
            </w:r>
          </w:p>
        </w:tc>
        <w:tc>
          <w:tcPr>
            <w:tcW w:w="2126" w:type="dxa"/>
            <w:shd w:val="clear" w:color="auto" w:fill="003087"/>
          </w:tcPr>
          <w:p w14:paraId="4E58FAC3" w14:textId="382A77E2"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r>
      <w:tr w:rsidR="00A56E73" w:rsidRPr="00A56E73" w14:paraId="695996DB" w14:textId="77777777" w:rsidTr="00333200">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706" w:type="dxa"/>
            <w:vMerge/>
            <w:tcBorders>
              <w:left w:val="none" w:sz="0" w:space="0" w:color="auto"/>
            </w:tcBorders>
            <w:shd w:val="clear" w:color="auto" w:fill="003087"/>
          </w:tcPr>
          <w:p w14:paraId="75CE333F" w14:textId="77777777" w:rsidR="00A56E73" w:rsidRPr="00A56E73" w:rsidRDefault="00A56E73" w:rsidP="00A56E73">
            <w:pPr>
              <w:spacing w:after="40" w:line="276" w:lineRule="auto"/>
              <w:rPr>
                <w:rFonts w:ascii="Arial" w:eastAsia="Calibri" w:hAnsi="Arial" w:cs="Arial"/>
                <w:b w:val="0"/>
                <w:sz w:val="20"/>
                <w:szCs w:val="20"/>
              </w:rPr>
            </w:pPr>
          </w:p>
        </w:tc>
        <w:tc>
          <w:tcPr>
            <w:tcW w:w="3392" w:type="dxa"/>
            <w:shd w:val="clear" w:color="auto" w:fill="003087"/>
          </w:tcPr>
          <w:p w14:paraId="0290EDAE" w14:textId="77777777" w:rsidR="00A56E73" w:rsidRPr="00A56E73" w:rsidRDefault="00A56E73" w:rsidP="00A56E73">
            <w:pPr>
              <w:tabs>
                <w:tab w:val="left" w:pos="1428"/>
              </w:tabs>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Other Ethnicity</w:t>
            </w:r>
          </w:p>
        </w:tc>
        <w:tc>
          <w:tcPr>
            <w:tcW w:w="1843" w:type="dxa"/>
            <w:shd w:val="clear" w:color="auto" w:fill="003087"/>
          </w:tcPr>
          <w:p w14:paraId="0CFACE02" w14:textId="2C494AE9"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c>
          <w:tcPr>
            <w:tcW w:w="2126" w:type="dxa"/>
            <w:shd w:val="clear" w:color="auto" w:fill="003087"/>
          </w:tcPr>
          <w:p w14:paraId="0CBDD323" w14:textId="389FE636"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r>
      <w:tr w:rsidR="00A56E73" w:rsidRPr="00A56E73" w14:paraId="25176AEF" w14:textId="77777777" w:rsidTr="00333200">
        <w:trPr>
          <w:trHeight w:val="103"/>
        </w:trPr>
        <w:tc>
          <w:tcPr>
            <w:cnfStyle w:val="001000000000" w:firstRow="0" w:lastRow="0" w:firstColumn="1" w:lastColumn="0" w:oddVBand="0" w:evenVBand="0" w:oddHBand="0" w:evenHBand="0" w:firstRowFirstColumn="0" w:firstRowLastColumn="0" w:lastRowFirstColumn="0" w:lastRowLastColumn="0"/>
            <w:tcW w:w="1706" w:type="dxa"/>
            <w:vMerge/>
            <w:tcBorders>
              <w:left w:val="none" w:sz="0" w:space="0" w:color="auto"/>
            </w:tcBorders>
            <w:shd w:val="clear" w:color="auto" w:fill="003087"/>
          </w:tcPr>
          <w:p w14:paraId="2CFD4680" w14:textId="77777777" w:rsidR="00A56E73" w:rsidRPr="00A56E73" w:rsidRDefault="00A56E73" w:rsidP="00A56E73">
            <w:pPr>
              <w:spacing w:after="40" w:line="276" w:lineRule="auto"/>
              <w:rPr>
                <w:rFonts w:ascii="Arial" w:eastAsia="Calibri" w:hAnsi="Arial" w:cs="Arial"/>
                <w:b w:val="0"/>
                <w:sz w:val="20"/>
                <w:szCs w:val="20"/>
              </w:rPr>
            </w:pPr>
          </w:p>
        </w:tc>
        <w:tc>
          <w:tcPr>
            <w:tcW w:w="3392" w:type="dxa"/>
            <w:shd w:val="clear" w:color="auto" w:fill="003087"/>
          </w:tcPr>
          <w:p w14:paraId="0B866183" w14:textId="77777777" w:rsidR="00A56E73" w:rsidRPr="00A56E73" w:rsidRDefault="00A56E73" w:rsidP="00A56E73">
            <w:pPr>
              <w:tabs>
                <w:tab w:val="left" w:pos="1428"/>
              </w:tabs>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White, (inc White British, Irish, European, and Other)</w:t>
            </w:r>
          </w:p>
        </w:tc>
        <w:tc>
          <w:tcPr>
            <w:tcW w:w="1843" w:type="dxa"/>
            <w:shd w:val="clear" w:color="auto" w:fill="003087"/>
          </w:tcPr>
          <w:p w14:paraId="3D579D3B" w14:textId="4DAFF008"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1103</w:t>
            </w:r>
          </w:p>
        </w:tc>
        <w:tc>
          <w:tcPr>
            <w:tcW w:w="2126" w:type="dxa"/>
            <w:shd w:val="clear" w:color="auto" w:fill="003087"/>
          </w:tcPr>
          <w:p w14:paraId="6537B493" w14:textId="79CC92D9"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385</w:t>
            </w:r>
          </w:p>
        </w:tc>
      </w:tr>
      <w:tr w:rsidR="00A56E73" w:rsidRPr="00A56E73" w14:paraId="59D20D57" w14:textId="77777777" w:rsidTr="00333200">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706" w:type="dxa"/>
            <w:vMerge/>
            <w:tcBorders>
              <w:left w:val="none" w:sz="0" w:space="0" w:color="auto"/>
            </w:tcBorders>
            <w:shd w:val="clear" w:color="auto" w:fill="003087"/>
          </w:tcPr>
          <w:p w14:paraId="0E6E0C26" w14:textId="77777777" w:rsidR="00A56E73" w:rsidRPr="00A56E73" w:rsidRDefault="00A56E73" w:rsidP="00A56E73">
            <w:pPr>
              <w:spacing w:after="40" w:line="276" w:lineRule="auto"/>
              <w:rPr>
                <w:rFonts w:ascii="Arial" w:eastAsia="Calibri" w:hAnsi="Arial" w:cs="Arial"/>
                <w:b w:val="0"/>
                <w:sz w:val="20"/>
                <w:szCs w:val="20"/>
              </w:rPr>
            </w:pPr>
          </w:p>
        </w:tc>
        <w:tc>
          <w:tcPr>
            <w:tcW w:w="3392" w:type="dxa"/>
            <w:shd w:val="clear" w:color="auto" w:fill="003087"/>
          </w:tcPr>
          <w:p w14:paraId="2ED4BF8F" w14:textId="77777777" w:rsidR="00A56E73" w:rsidRPr="00A56E73" w:rsidRDefault="00A56E73" w:rsidP="00A56E73">
            <w:pPr>
              <w:tabs>
                <w:tab w:val="left" w:pos="1428"/>
              </w:tabs>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Not Stated</w:t>
            </w:r>
            <w:r w:rsidRPr="00A56E73">
              <w:rPr>
                <w:rFonts w:ascii="Arial" w:eastAsia="Calibri" w:hAnsi="Arial" w:cs="Arial"/>
                <w:sz w:val="20"/>
                <w:szCs w:val="20"/>
              </w:rPr>
              <w:tab/>
            </w:r>
          </w:p>
        </w:tc>
        <w:tc>
          <w:tcPr>
            <w:tcW w:w="1843" w:type="dxa"/>
            <w:shd w:val="clear" w:color="auto" w:fill="003087"/>
          </w:tcPr>
          <w:p w14:paraId="32C59BCE" w14:textId="2718533E"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24</w:t>
            </w:r>
          </w:p>
        </w:tc>
        <w:tc>
          <w:tcPr>
            <w:tcW w:w="2126" w:type="dxa"/>
            <w:shd w:val="clear" w:color="auto" w:fill="003087"/>
          </w:tcPr>
          <w:p w14:paraId="61F6F2EB" w14:textId="694F7736"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r>
      <w:tr w:rsidR="00A56E73" w:rsidRPr="00A56E73" w14:paraId="1C03C1D1" w14:textId="77777777" w:rsidTr="00333200">
        <w:tc>
          <w:tcPr>
            <w:cnfStyle w:val="001000000000" w:firstRow="0" w:lastRow="0" w:firstColumn="1" w:lastColumn="0" w:oddVBand="0" w:evenVBand="0" w:oddHBand="0" w:evenHBand="0" w:firstRowFirstColumn="0" w:firstRowLastColumn="0" w:lastRowFirstColumn="0" w:lastRowLastColumn="0"/>
            <w:tcW w:w="9067" w:type="dxa"/>
            <w:gridSpan w:val="4"/>
            <w:tcBorders>
              <w:left w:val="none" w:sz="0" w:space="0" w:color="auto"/>
            </w:tcBorders>
            <w:shd w:val="clear" w:color="auto" w:fill="003087"/>
          </w:tcPr>
          <w:p w14:paraId="6A56B8FD" w14:textId="29D8DF95" w:rsidR="00A56E73" w:rsidRPr="00333200" w:rsidRDefault="00A56E73" w:rsidP="00A56E73">
            <w:pPr>
              <w:spacing w:after="40" w:line="276" w:lineRule="auto"/>
              <w:rPr>
                <w:rFonts w:ascii="Arial" w:eastAsia="Calibri" w:hAnsi="Arial" w:cs="Arial"/>
                <w:bCs w:val="0"/>
                <w:sz w:val="20"/>
                <w:szCs w:val="20"/>
              </w:rPr>
            </w:pPr>
            <w:r w:rsidRPr="00333200">
              <w:rPr>
                <w:rFonts w:ascii="Arial" w:eastAsia="Calibri" w:hAnsi="Arial" w:cs="Arial"/>
                <w:bCs w:val="0"/>
                <w:sz w:val="20"/>
                <w:szCs w:val="20"/>
              </w:rPr>
              <w:t>We recognise that the figures above do not reflect the diversity of our multi-racial workforce. However</w:t>
            </w:r>
            <w:r w:rsidR="0016391D" w:rsidRPr="00333200">
              <w:rPr>
                <w:rFonts w:ascii="Arial" w:eastAsia="Calibri" w:hAnsi="Arial" w:cs="Arial"/>
                <w:bCs w:val="0"/>
                <w:sz w:val="20"/>
                <w:szCs w:val="20"/>
              </w:rPr>
              <w:t>,</w:t>
            </w:r>
            <w:r w:rsidRPr="00333200">
              <w:rPr>
                <w:rFonts w:ascii="Arial" w:eastAsia="Calibri" w:hAnsi="Arial" w:cs="Arial"/>
                <w:bCs w:val="0"/>
                <w:sz w:val="20"/>
                <w:szCs w:val="20"/>
              </w:rPr>
              <w:t xml:space="preserve"> figures for minority ethnic staff are too low to report when disaggregated into detailed individual identities, so we have aggregated them to provide reportable figures</w:t>
            </w:r>
          </w:p>
        </w:tc>
      </w:tr>
      <w:tr w:rsidR="00333200" w:rsidRPr="00A56E73" w14:paraId="405832ED" w14:textId="77777777" w:rsidTr="00333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4"/>
            <w:shd w:val="clear" w:color="auto" w:fill="003087"/>
          </w:tcPr>
          <w:p w14:paraId="7D124118" w14:textId="6ACE6BCB" w:rsidR="00333200" w:rsidRPr="00333200" w:rsidRDefault="00333200" w:rsidP="00333200">
            <w:pPr>
              <w:spacing w:after="40" w:line="276" w:lineRule="auto"/>
              <w:jc w:val="right"/>
              <w:rPr>
                <w:rFonts w:ascii="Arial" w:eastAsia="Calibri" w:hAnsi="Arial" w:cs="Arial"/>
                <w:bCs w:val="0"/>
                <w:sz w:val="20"/>
                <w:szCs w:val="20"/>
              </w:rPr>
            </w:pPr>
            <w:r>
              <w:rPr>
                <w:rFonts w:ascii="Arial" w:eastAsia="Calibri" w:hAnsi="Arial" w:cs="Arial"/>
                <w:bCs w:val="0"/>
                <w:sz w:val="20"/>
                <w:szCs w:val="20"/>
              </w:rPr>
              <w:t>Continued…</w:t>
            </w:r>
          </w:p>
        </w:tc>
      </w:tr>
    </w:tbl>
    <w:p w14:paraId="25149C9A" w14:textId="776CE18C" w:rsidR="00333200" w:rsidRDefault="00333200"/>
    <w:p w14:paraId="2715BE82" w14:textId="083A4471" w:rsidR="00333200" w:rsidRDefault="00333200"/>
    <w:p w14:paraId="3E6053E8" w14:textId="107FAF3F" w:rsidR="00333200" w:rsidRDefault="00333200"/>
    <w:p w14:paraId="0D72ADB3" w14:textId="037E6D25" w:rsidR="00333200" w:rsidRDefault="00333200"/>
    <w:p w14:paraId="242DD200" w14:textId="0CDE0E43" w:rsidR="00333200" w:rsidRDefault="00333200"/>
    <w:p w14:paraId="3DD5E606" w14:textId="51E64B2C" w:rsidR="00333200" w:rsidRDefault="00333200"/>
    <w:p w14:paraId="0ADEAC68" w14:textId="1B88C7F5" w:rsidR="00333200" w:rsidRDefault="00333200"/>
    <w:p w14:paraId="696BC1FE" w14:textId="65FE0BC2" w:rsidR="00333200" w:rsidRDefault="00333200"/>
    <w:p w14:paraId="5E15ED30" w14:textId="77777777" w:rsidR="00333200" w:rsidRDefault="00333200"/>
    <w:p w14:paraId="7C5EA96C" w14:textId="569684B3" w:rsidR="00333200" w:rsidRDefault="00333200"/>
    <w:tbl>
      <w:tblPr>
        <w:tblStyle w:val="GridTable5Dark-Accent6"/>
        <w:tblW w:w="9067" w:type="dxa"/>
        <w:shd w:val="clear" w:color="auto" w:fill="003087"/>
        <w:tblLook w:val="04A0" w:firstRow="1" w:lastRow="0" w:firstColumn="1" w:lastColumn="0" w:noHBand="0" w:noVBand="1"/>
      </w:tblPr>
      <w:tblGrid>
        <w:gridCol w:w="1666"/>
        <w:gridCol w:w="3432"/>
        <w:gridCol w:w="1843"/>
        <w:gridCol w:w="2126"/>
      </w:tblGrid>
      <w:tr w:rsidR="00333200" w:rsidRPr="00A56E73" w14:paraId="00F056BC" w14:textId="77777777" w:rsidTr="00EF1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4"/>
            <w:tcBorders>
              <w:top w:val="none" w:sz="0" w:space="0" w:color="auto"/>
              <w:left w:val="none" w:sz="0" w:space="0" w:color="auto"/>
              <w:right w:val="none" w:sz="0" w:space="0" w:color="auto"/>
            </w:tcBorders>
            <w:shd w:val="clear" w:color="auto" w:fill="003087"/>
          </w:tcPr>
          <w:p w14:paraId="2F0C2B92" w14:textId="63DD12C9" w:rsidR="00333200" w:rsidRPr="00333200" w:rsidRDefault="00333200" w:rsidP="00EF1964">
            <w:pPr>
              <w:spacing w:after="40" w:line="276" w:lineRule="auto"/>
              <w:jc w:val="center"/>
              <w:rPr>
                <w:rFonts w:ascii="Arial" w:eastAsia="Calibri" w:hAnsi="Arial" w:cs="Arial"/>
                <w:bCs w:val="0"/>
                <w:sz w:val="20"/>
                <w:szCs w:val="20"/>
              </w:rPr>
            </w:pPr>
            <w:r w:rsidRPr="00333200">
              <w:rPr>
                <w:rFonts w:ascii="Arial" w:eastAsia="Calibri" w:hAnsi="Arial" w:cs="Arial"/>
                <w:bCs w:val="0"/>
                <w:sz w:val="20"/>
                <w:szCs w:val="20"/>
              </w:rPr>
              <w:lastRenderedPageBreak/>
              <w:t>Staff Equality Demographics (excluding Bank, career break, and external secondment)</w:t>
            </w:r>
            <w:r>
              <w:rPr>
                <w:rFonts w:ascii="Arial" w:eastAsia="Calibri" w:hAnsi="Arial" w:cs="Arial"/>
                <w:bCs w:val="0"/>
                <w:sz w:val="20"/>
                <w:szCs w:val="20"/>
              </w:rPr>
              <w:t xml:space="preserve"> continued.</w:t>
            </w:r>
          </w:p>
        </w:tc>
      </w:tr>
      <w:tr w:rsidR="00333200" w:rsidRPr="00A56E73" w14:paraId="48AD1D01" w14:textId="77777777" w:rsidTr="00EF1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gridSpan w:val="2"/>
            <w:tcBorders>
              <w:left w:val="none" w:sz="0" w:space="0" w:color="auto"/>
            </w:tcBorders>
            <w:shd w:val="clear" w:color="auto" w:fill="003087"/>
          </w:tcPr>
          <w:p w14:paraId="1F3C23D8" w14:textId="77777777" w:rsidR="00333200" w:rsidRPr="00A56E73" w:rsidRDefault="00333200" w:rsidP="00EF1964">
            <w:pPr>
              <w:spacing w:after="40" w:line="276" w:lineRule="auto"/>
              <w:rPr>
                <w:rFonts w:ascii="Arial" w:eastAsia="Calibri" w:hAnsi="Arial" w:cs="Arial"/>
                <w:b w:val="0"/>
                <w:sz w:val="20"/>
                <w:szCs w:val="20"/>
              </w:rPr>
            </w:pPr>
          </w:p>
        </w:tc>
        <w:tc>
          <w:tcPr>
            <w:tcW w:w="1843" w:type="dxa"/>
            <w:shd w:val="clear" w:color="auto" w:fill="003087"/>
          </w:tcPr>
          <w:p w14:paraId="6137DC20" w14:textId="77777777" w:rsidR="00333200" w:rsidRPr="00A56E73" w:rsidRDefault="00333200" w:rsidP="00EF1964">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A56E73">
              <w:rPr>
                <w:rFonts w:ascii="Arial" w:eastAsia="Calibri" w:hAnsi="Arial" w:cs="Arial"/>
                <w:b/>
                <w:sz w:val="20"/>
                <w:szCs w:val="20"/>
              </w:rPr>
              <w:t>Clinical Staff</w:t>
            </w:r>
          </w:p>
        </w:tc>
        <w:tc>
          <w:tcPr>
            <w:tcW w:w="2126" w:type="dxa"/>
            <w:shd w:val="clear" w:color="auto" w:fill="003087"/>
          </w:tcPr>
          <w:p w14:paraId="3704A7FB" w14:textId="77777777" w:rsidR="00333200" w:rsidRPr="00A56E73" w:rsidRDefault="00333200" w:rsidP="00EF1964">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A56E73">
              <w:rPr>
                <w:rFonts w:ascii="Arial" w:eastAsia="Calibri" w:hAnsi="Arial" w:cs="Arial"/>
                <w:b/>
                <w:sz w:val="20"/>
                <w:szCs w:val="20"/>
              </w:rPr>
              <w:t>Non- Clinical Staff</w:t>
            </w:r>
          </w:p>
        </w:tc>
      </w:tr>
      <w:tr w:rsidR="00A56E73" w:rsidRPr="00A56E73" w14:paraId="3A80EA3A" w14:textId="77777777" w:rsidTr="00333200">
        <w:trPr>
          <w:trHeight w:val="96"/>
        </w:trPr>
        <w:tc>
          <w:tcPr>
            <w:cnfStyle w:val="001000000000" w:firstRow="0" w:lastRow="0" w:firstColumn="1" w:lastColumn="0" w:oddVBand="0" w:evenVBand="0" w:oddHBand="0" w:evenHBand="0" w:firstRowFirstColumn="0" w:firstRowLastColumn="0" w:lastRowFirstColumn="0" w:lastRowLastColumn="0"/>
            <w:tcW w:w="1666" w:type="dxa"/>
            <w:vMerge w:val="restart"/>
            <w:tcBorders>
              <w:left w:val="none" w:sz="0" w:space="0" w:color="auto"/>
            </w:tcBorders>
            <w:shd w:val="clear" w:color="auto" w:fill="003087"/>
          </w:tcPr>
          <w:p w14:paraId="572F24B9" w14:textId="77777777" w:rsidR="00A56E73" w:rsidRPr="00333200" w:rsidRDefault="00A56E73" w:rsidP="00A56E73">
            <w:pPr>
              <w:spacing w:after="40" w:line="276" w:lineRule="auto"/>
              <w:rPr>
                <w:rFonts w:ascii="Arial" w:eastAsia="Calibri" w:hAnsi="Arial" w:cs="Arial"/>
                <w:bCs w:val="0"/>
                <w:sz w:val="20"/>
                <w:szCs w:val="20"/>
              </w:rPr>
            </w:pPr>
            <w:r w:rsidRPr="00333200">
              <w:rPr>
                <w:rFonts w:ascii="Arial" w:eastAsia="Calibri" w:hAnsi="Arial" w:cs="Arial"/>
                <w:bCs w:val="0"/>
                <w:sz w:val="20"/>
                <w:szCs w:val="20"/>
              </w:rPr>
              <w:t>Religion/Belief</w:t>
            </w:r>
          </w:p>
        </w:tc>
        <w:tc>
          <w:tcPr>
            <w:tcW w:w="3432" w:type="dxa"/>
            <w:shd w:val="clear" w:color="auto" w:fill="003087"/>
          </w:tcPr>
          <w:p w14:paraId="46A0B715" w14:textId="77777777" w:rsidR="00A56E73" w:rsidRPr="00A56E73" w:rsidRDefault="00A56E73" w:rsidP="00A56E73">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 xml:space="preserve">Christianity </w:t>
            </w:r>
          </w:p>
        </w:tc>
        <w:tc>
          <w:tcPr>
            <w:tcW w:w="1843" w:type="dxa"/>
            <w:shd w:val="clear" w:color="auto" w:fill="003087"/>
          </w:tcPr>
          <w:p w14:paraId="1E9C6D5C" w14:textId="1EF2AA95"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581</w:t>
            </w:r>
          </w:p>
        </w:tc>
        <w:tc>
          <w:tcPr>
            <w:tcW w:w="2126" w:type="dxa"/>
            <w:shd w:val="clear" w:color="auto" w:fill="003087"/>
          </w:tcPr>
          <w:p w14:paraId="721C15E5" w14:textId="749C0A64" w:rsidR="0016391D" w:rsidRPr="00A56E73" w:rsidRDefault="0016391D" w:rsidP="0016391D">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199</w:t>
            </w:r>
          </w:p>
        </w:tc>
      </w:tr>
      <w:tr w:rsidR="00A56E73" w:rsidRPr="00A56E73" w14:paraId="34A88E3A" w14:textId="77777777" w:rsidTr="0033320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666" w:type="dxa"/>
            <w:vMerge/>
            <w:tcBorders>
              <w:left w:val="none" w:sz="0" w:space="0" w:color="auto"/>
            </w:tcBorders>
            <w:shd w:val="clear" w:color="auto" w:fill="003087"/>
          </w:tcPr>
          <w:p w14:paraId="7EA68C9B" w14:textId="77777777" w:rsidR="00A56E73" w:rsidRPr="00333200" w:rsidRDefault="00A56E73" w:rsidP="00A56E73">
            <w:pPr>
              <w:spacing w:after="40" w:line="276" w:lineRule="auto"/>
              <w:rPr>
                <w:rFonts w:ascii="Arial" w:eastAsia="Calibri" w:hAnsi="Arial" w:cs="Arial"/>
                <w:bCs w:val="0"/>
                <w:sz w:val="20"/>
                <w:szCs w:val="20"/>
              </w:rPr>
            </w:pPr>
          </w:p>
        </w:tc>
        <w:tc>
          <w:tcPr>
            <w:tcW w:w="3432" w:type="dxa"/>
            <w:shd w:val="clear" w:color="auto" w:fill="003087"/>
          </w:tcPr>
          <w:p w14:paraId="566D18D5" w14:textId="77777777" w:rsidR="00A56E73" w:rsidRPr="00A56E73" w:rsidRDefault="00A56E73" w:rsidP="00A56E73">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Islam, Buddhism, Hinduism, Sikhism</w:t>
            </w:r>
          </w:p>
        </w:tc>
        <w:tc>
          <w:tcPr>
            <w:tcW w:w="1843" w:type="dxa"/>
            <w:shd w:val="clear" w:color="auto" w:fill="003087"/>
          </w:tcPr>
          <w:p w14:paraId="325E8D67" w14:textId="3F59C71E" w:rsidR="0016391D" w:rsidRPr="00A56E73" w:rsidRDefault="0016391D" w:rsidP="0016391D">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37</w:t>
            </w:r>
          </w:p>
        </w:tc>
        <w:tc>
          <w:tcPr>
            <w:tcW w:w="2126" w:type="dxa"/>
            <w:shd w:val="clear" w:color="auto" w:fill="003087"/>
          </w:tcPr>
          <w:p w14:paraId="70638314" w14:textId="77777CCD" w:rsidR="00A56E73" w:rsidRPr="00A56E73" w:rsidRDefault="00333200"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r>
      <w:tr w:rsidR="00A56E73" w:rsidRPr="00A56E73" w14:paraId="142F79C3" w14:textId="77777777" w:rsidTr="00333200">
        <w:trPr>
          <w:trHeight w:val="93"/>
        </w:trPr>
        <w:tc>
          <w:tcPr>
            <w:cnfStyle w:val="001000000000" w:firstRow="0" w:lastRow="0" w:firstColumn="1" w:lastColumn="0" w:oddVBand="0" w:evenVBand="0" w:oddHBand="0" w:evenHBand="0" w:firstRowFirstColumn="0" w:firstRowLastColumn="0" w:lastRowFirstColumn="0" w:lastRowLastColumn="0"/>
            <w:tcW w:w="1666" w:type="dxa"/>
            <w:vMerge/>
            <w:tcBorders>
              <w:left w:val="none" w:sz="0" w:space="0" w:color="auto"/>
            </w:tcBorders>
            <w:shd w:val="clear" w:color="auto" w:fill="003087"/>
          </w:tcPr>
          <w:p w14:paraId="41651991" w14:textId="77777777" w:rsidR="00A56E73" w:rsidRPr="00333200" w:rsidRDefault="00A56E73" w:rsidP="00A56E73">
            <w:pPr>
              <w:spacing w:after="40" w:line="276" w:lineRule="auto"/>
              <w:rPr>
                <w:rFonts w:ascii="Arial" w:eastAsia="Calibri" w:hAnsi="Arial" w:cs="Arial"/>
                <w:bCs w:val="0"/>
                <w:sz w:val="20"/>
                <w:szCs w:val="20"/>
              </w:rPr>
            </w:pPr>
          </w:p>
        </w:tc>
        <w:tc>
          <w:tcPr>
            <w:tcW w:w="3432" w:type="dxa"/>
            <w:shd w:val="clear" w:color="auto" w:fill="003087"/>
          </w:tcPr>
          <w:p w14:paraId="5E92A8FD" w14:textId="77777777" w:rsidR="00A56E73" w:rsidRPr="00A56E73" w:rsidRDefault="00A56E73" w:rsidP="00A56E73">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No Religion</w:t>
            </w:r>
          </w:p>
        </w:tc>
        <w:tc>
          <w:tcPr>
            <w:tcW w:w="1843" w:type="dxa"/>
            <w:shd w:val="clear" w:color="auto" w:fill="003087"/>
          </w:tcPr>
          <w:p w14:paraId="3B69DF88" w14:textId="033D04BC"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121</w:t>
            </w:r>
          </w:p>
        </w:tc>
        <w:tc>
          <w:tcPr>
            <w:tcW w:w="2126" w:type="dxa"/>
            <w:shd w:val="clear" w:color="auto" w:fill="003087"/>
          </w:tcPr>
          <w:p w14:paraId="67B13447" w14:textId="7C1FD056" w:rsidR="00A56E73" w:rsidRPr="00A56E73" w:rsidRDefault="00333200"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38</w:t>
            </w:r>
          </w:p>
        </w:tc>
      </w:tr>
      <w:tr w:rsidR="00A56E73" w:rsidRPr="00A56E73" w14:paraId="55EEE1E5" w14:textId="77777777" w:rsidTr="0033320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666" w:type="dxa"/>
            <w:vMerge/>
            <w:tcBorders>
              <w:left w:val="none" w:sz="0" w:space="0" w:color="auto"/>
            </w:tcBorders>
            <w:shd w:val="clear" w:color="auto" w:fill="003087"/>
          </w:tcPr>
          <w:p w14:paraId="7C5EEBE1" w14:textId="77777777" w:rsidR="00A56E73" w:rsidRPr="00333200" w:rsidRDefault="00A56E73" w:rsidP="00A56E73">
            <w:pPr>
              <w:spacing w:after="40" w:line="276" w:lineRule="auto"/>
              <w:rPr>
                <w:rFonts w:ascii="Arial" w:eastAsia="Calibri" w:hAnsi="Arial" w:cs="Arial"/>
                <w:bCs w:val="0"/>
                <w:sz w:val="20"/>
                <w:szCs w:val="20"/>
              </w:rPr>
            </w:pPr>
          </w:p>
        </w:tc>
        <w:tc>
          <w:tcPr>
            <w:tcW w:w="3432" w:type="dxa"/>
            <w:shd w:val="clear" w:color="auto" w:fill="003087"/>
          </w:tcPr>
          <w:p w14:paraId="608BFFDC" w14:textId="77777777" w:rsidR="00A56E73" w:rsidRPr="00A56E73" w:rsidRDefault="00A56E73" w:rsidP="00A56E73">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Other</w:t>
            </w:r>
          </w:p>
        </w:tc>
        <w:tc>
          <w:tcPr>
            <w:tcW w:w="1843" w:type="dxa"/>
            <w:shd w:val="clear" w:color="auto" w:fill="003087"/>
          </w:tcPr>
          <w:p w14:paraId="75E39520" w14:textId="1CC02731" w:rsidR="00A56E73" w:rsidRPr="00A56E73" w:rsidRDefault="0016391D"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69</w:t>
            </w:r>
          </w:p>
        </w:tc>
        <w:tc>
          <w:tcPr>
            <w:tcW w:w="2126" w:type="dxa"/>
            <w:shd w:val="clear" w:color="auto" w:fill="003087"/>
          </w:tcPr>
          <w:p w14:paraId="36DCF6A5" w14:textId="6C0C963B" w:rsidR="00A56E73" w:rsidRPr="00A56E73" w:rsidRDefault="00333200"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20</w:t>
            </w:r>
          </w:p>
        </w:tc>
      </w:tr>
      <w:tr w:rsidR="00A56E73" w:rsidRPr="00A56E73" w14:paraId="0E614300" w14:textId="77777777" w:rsidTr="00333200">
        <w:trPr>
          <w:trHeight w:val="93"/>
        </w:trPr>
        <w:tc>
          <w:tcPr>
            <w:cnfStyle w:val="001000000000" w:firstRow="0" w:lastRow="0" w:firstColumn="1" w:lastColumn="0" w:oddVBand="0" w:evenVBand="0" w:oddHBand="0" w:evenHBand="0" w:firstRowFirstColumn="0" w:firstRowLastColumn="0" w:lastRowFirstColumn="0" w:lastRowLastColumn="0"/>
            <w:tcW w:w="1666" w:type="dxa"/>
            <w:vMerge/>
            <w:tcBorders>
              <w:left w:val="none" w:sz="0" w:space="0" w:color="auto"/>
            </w:tcBorders>
            <w:shd w:val="clear" w:color="auto" w:fill="003087"/>
          </w:tcPr>
          <w:p w14:paraId="485CF2BF" w14:textId="77777777" w:rsidR="00A56E73" w:rsidRPr="00333200" w:rsidRDefault="00A56E73" w:rsidP="00A56E73">
            <w:pPr>
              <w:spacing w:after="40" w:line="276" w:lineRule="auto"/>
              <w:rPr>
                <w:rFonts w:ascii="Arial" w:eastAsia="Calibri" w:hAnsi="Arial" w:cs="Arial"/>
                <w:bCs w:val="0"/>
                <w:sz w:val="20"/>
                <w:szCs w:val="20"/>
              </w:rPr>
            </w:pPr>
          </w:p>
        </w:tc>
        <w:tc>
          <w:tcPr>
            <w:tcW w:w="3432" w:type="dxa"/>
            <w:shd w:val="clear" w:color="auto" w:fill="003087"/>
          </w:tcPr>
          <w:p w14:paraId="30D95A16" w14:textId="77777777" w:rsidR="00A56E73" w:rsidRPr="00A56E73" w:rsidRDefault="00A56E73" w:rsidP="00A56E73">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Not Stated/ Do Not Wish To Disclose</w:t>
            </w:r>
          </w:p>
        </w:tc>
        <w:tc>
          <w:tcPr>
            <w:tcW w:w="1843" w:type="dxa"/>
            <w:shd w:val="clear" w:color="auto" w:fill="003087"/>
          </w:tcPr>
          <w:p w14:paraId="1D61C986" w14:textId="6AC88666" w:rsidR="00A56E73" w:rsidRPr="00A56E73" w:rsidRDefault="0016391D"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390</w:t>
            </w:r>
          </w:p>
        </w:tc>
        <w:tc>
          <w:tcPr>
            <w:tcW w:w="2126" w:type="dxa"/>
            <w:shd w:val="clear" w:color="auto" w:fill="003087"/>
          </w:tcPr>
          <w:p w14:paraId="4B7CD0C0" w14:textId="7521B648" w:rsidR="00A56E73" w:rsidRPr="00A56E73" w:rsidRDefault="00333200"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151</w:t>
            </w:r>
          </w:p>
        </w:tc>
      </w:tr>
      <w:tr w:rsidR="00A56E73" w:rsidRPr="00A56E73" w14:paraId="7B5F9890" w14:textId="77777777" w:rsidTr="00333200">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666" w:type="dxa"/>
            <w:vMerge w:val="restart"/>
            <w:tcBorders>
              <w:left w:val="none" w:sz="0" w:space="0" w:color="auto"/>
            </w:tcBorders>
            <w:shd w:val="clear" w:color="auto" w:fill="003087"/>
          </w:tcPr>
          <w:p w14:paraId="44540408" w14:textId="77777777" w:rsidR="00A56E73" w:rsidRPr="00333200" w:rsidRDefault="00A56E73" w:rsidP="00A56E73">
            <w:pPr>
              <w:spacing w:after="40" w:line="276" w:lineRule="auto"/>
              <w:rPr>
                <w:rFonts w:ascii="Arial" w:eastAsia="Calibri" w:hAnsi="Arial" w:cs="Arial"/>
                <w:bCs w:val="0"/>
                <w:sz w:val="20"/>
                <w:szCs w:val="20"/>
              </w:rPr>
            </w:pPr>
            <w:r w:rsidRPr="00333200">
              <w:rPr>
                <w:rFonts w:ascii="Arial" w:eastAsia="Calibri" w:hAnsi="Arial" w:cs="Arial"/>
                <w:bCs w:val="0"/>
                <w:sz w:val="20"/>
                <w:szCs w:val="20"/>
              </w:rPr>
              <w:t>Gender Identity</w:t>
            </w:r>
          </w:p>
        </w:tc>
        <w:tc>
          <w:tcPr>
            <w:tcW w:w="3432" w:type="dxa"/>
            <w:shd w:val="clear" w:color="auto" w:fill="003087"/>
          </w:tcPr>
          <w:p w14:paraId="662B871D" w14:textId="77777777" w:rsidR="00A56E73" w:rsidRPr="00A56E73" w:rsidRDefault="00A56E73" w:rsidP="00A56E73">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 xml:space="preserve">Male </w:t>
            </w:r>
          </w:p>
        </w:tc>
        <w:tc>
          <w:tcPr>
            <w:tcW w:w="1843" w:type="dxa"/>
            <w:shd w:val="clear" w:color="auto" w:fill="003087"/>
          </w:tcPr>
          <w:p w14:paraId="2EEB4611" w14:textId="7EEA0B04" w:rsidR="00A56E73" w:rsidRPr="00A56E73" w:rsidRDefault="00333200"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92</w:t>
            </w:r>
          </w:p>
        </w:tc>
        <w:tc>
          <w:tcPr>
            <w:tcW w:w="2126" w:type="dxa"/>
            <w:shd w:val="clear" w:color="auto" w:fill="003087"/>
          </w:tcPr>
          <w:p w14:paraId="12EBCE8C" w14:textId="1BFECC4C" w:rsidR="00A56E73" w:rsidRPr="00A56E73" w:rsidRDefault="00333200"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72</w:t>
            </w:r>
          </w:p>
        </w:tc>
      </w:tr>
      <w:tr w:rsidR="00A56E73" w:rsidRPr="00A56E73" w14:paraId="5E4CF12D" w14:textId="77777777" w:rsidTr="00333200">
        <w:trPr>
          <w:trHeight w:val="366"/>
        </w:trPr>
        <w:tc>
          <w:tcPr>
            <w:cnfStyle w:val="001000000000" w:firstRow="0" w:lastRow="0" w:firstColumn="1" w:lastColumn="0" w:oddVBand="0" w:evenVBand="0" w:oddHBand="0" w:evenHBand="0" w:firstRowFirstColumn="0" w:firstRowLastColumn="0" w:lastRowFirstColumn="0" w:lastRowLastColumn="0"/>
            <w:tcW w:w="1666" w:type="dxa"/>
            <w:vMerge/>
            <w:tcBorders>
              <w:left w:val="none" w:sz="0" w:space="0" w:color="auto"/>
            </w:tcBorders>
            <w:shd w:val="clear" w:color="auto" w:fill="003087"/>
          </w:tcPr>
          <w:p w14:paraId="1D6CC600" w14:textId="77777777" w:rsidR="00A56E73" w:rsidRPr="00A56E73" w:rsidRDefault="00A56E73" w:rsidP="00A56E73">
            <w:pPr>
              <w:spacing w:after="40" w:line="276" w:lineRule="auto"/>
              <w:rPr>
                <w:rFonts w:ascii="Arial" w:eastAsia="Calibri" w:hAnsi="Arial" w:cs="Arial"/>
                <w:b w:val="0"/>
                <w:sz w:val="20"/>
                <w:szCs w:val="20"/>
              </w:rPr>
            </w:pPr>
          </w:p>
        </w:tc>
        <w:tc>
          <w:tcPr>
            <w:tcW w:w="3432" w:type="dxa"/>
            <w:shd w:val="clear" w:color="auto" w:fill="003087"/>
          </w:tcPr>
          <w:p w14:paraId="70F4A0E0" w14:textId="77777777" w:rsidR="00A56E73" w:rsidRPr="00A56E73" w:rsidRDefault="00A56E73" w:rsidP="00A56E73">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Female</w:t>
            </w:r>
          </w:p>
        </w:tc>
        <w:tc>
          <w:tcPr>
            <w:tcW w:w="1843" w:type="dxa"/>
            <w:shd w:val="clear" w:color="auto" w:fill="003087"/>
          </w:tcPr>
          <w:p w14:paraId="73CC9806" w14:textId="387872DB" w:rsidR="00A56E73" w:rsidRPr="00A56E73" w:rsidRDefault="00333200"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1106</w:t>
            </w:r>
          </w:p>
        </w:tc>
        <w:tc>
          <w:tcPr>
            <w:tcW w:w="2126" w:type="dxa"/>
            <w:shd w:val="clear" w:color="auto" w:fill="003087"/>
          </w:tcPr>
          <w:p w14:paraId="0AF118B1" w14:textId="1809CEAC" w:rsidR="00A56E73" w:rsidRPr="00A56E73" w:rsidRDefault="00333200"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342</w:t>
            </w:r>
          </w:p>
        </w:tc>
      </w:tr>
      <w:tr w:rsidR="00A56E73" w:rsidRPr="00333200" w14:paraId="0303FE00" w14:textId="77777777" w:rsidTr="00333200">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7" w:type="dxa"/>
            <w:gridSpan w:val="4"/>
            <w:tcBorders>
              <w:left w:val="none" w:sz="0" w:space="0" w:color="auto"/>
            </w:tcBorders>
            <w:shd w:val="clear" w:color="auto" w:fill="003087"/>
          </w:tcPr>
          <w:p w14:paraId="48CD3200" w14:textId="77777777" w:rsidR="00A56E73" w:rsidRPr="00333200" w:rsidRDefault="00A56E73" w:rsidP="00A56E73">
            <w:pPr>
              <w:spacing w:after="40" w:line="276" w:lineRule="auto"/>
              <w:rPr>
                <w:rFonts w:ascii="Arial" w:eastAsia="Calibri" w:hAnsi="Arial" w:cs="Arial"/>
                <w:bCs w:val="0"/>
                <w:sz w:val="20"/>
                <w:szCs w:val="20"/>
              </w:rPr>
            </w:pPr>
            <w:r w:rsidRPr="00333200">
              <w:rPr>
                <w:rFonts w:ascii="Arial" w:eastAsia="Calibri" w:hAnsi="Arial" w:cs="Arial"/>
                <w:bCs w:val="0"/>
                <w:sz w:val="20"/>
                <w:szCs w:val="20"/>
              </w:rPr>
              <w:t>Our Electronic Staff Record records gender as identified by the member of staff, however we recognise that at this time for gender identity, and also sexual identity, there is limited capability to record the full spectrum of identities and this is being reviewed nationally</w:t>
            </w:r>
          </w:p>
        </w:tc>
      </w:tr>
      <w:tr w:rsidR="00A56E73" w:rsidRPr="00A56E73" w14:paraId="7D5000C7" w14:textId="77777777" w:rsidTr="00333200">
        <w:trPr>
          <w:trHeight w:val="117"/>
        </w:trPr>
        <w:tc>
          <w:tcPr>
            <w:cnfStyle w:val="001000000000" w:firstRow="0" w:lastRow="0" w:firstColumn="1" w:lastColumn="0" w:oddVBand="0" w:evenVBand="0" w:oddHBand="0" w:evenHBand="0" w:firstRowFirstColumn="0" w:firstRowLastColumn="0" w:lastRowFirstColumn="0" w:lastRowLastColumn="0"/>
            <w:tcW w:w="1666" w:type="dxa"/>
            <w:vMerge w:val="restart"/>
            <w:tcBorders>
              <w:left w:val="none" w:sz="0" w:space="0" w:color="auto"/>
            </w:tcBorders>
            <w:shd w:val="clear" w:color="auto" w:fill="003087"/>
          </w:tcPr>
          <w:p w14:paraId="4B33EADD" w14:textId="77777777" w:rsidR="00A56E73" w:rsidRPr="00333200" w:rsidRDefault="00A56E73" w:rsidP="00A56E73">
            <w:pPr>
              <w:spacing w:after="40" w:line="276" w:lineRule="auto"/>
              <w:rPr>
                <w:rFonts w:ascii="Arial" w:eastAsia="Calibri" w:hAnsi="Arial" w:cs="Arial"/>
                <w:bCs w:val="0"/>
                <w:sz w:val="20"/>
                <w:szCs w:val="20"/>
              </w:rPr>
            </w:pPr>
            <w:r w:rsidRPr="00333200">
              <w:rPr>
                <w:rFonts w:ascii="Arial" w:eastAsia="Calibri" w:hAnsi="Arial" w:cs="Arial"/>
                <w:bCs w:val="0"/>
                <w:sz w:val="20"/>
                <w:szCs w:val="20"/>
              </w:rPr>
              <w:t>Sexual identity</w:t>
            </w:r>
          </w:p>
        </w:tc>
        <w:tc>
          <w:tcPr>
            <w:tcW w:w="3432" w:type="dxa"/>
            <w:shd w:val="clear" w:color="auto" w:fill="003087"/>
          </w:tcPr>
          <w:p w14:paraId="21C60837" w14:textId="77777777" w:rsidR="00A56E73" w:rsidRPr="00A56E73" w:rsidRDefault="00A56E73" w:rsidP="00A56E73">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Heterosexual</w:t>
            </w:r>
          </w:p>
        </w:tc>
        <w:tc>
          <w:tcPr>
            <w:tcW w:w="1843" w:type="dxa"/>
            <w:shd w:val="clear" w:color="auto" w:fill="003087"/>
          </w:tcPr>
          <w:p w14:paraId="4535EDFD" w14:textId="254544D3" w:rsidR="00A56E73" w:rsidRPr="00A56E73" w:rsidRDefault="00333200"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873</w:t>
            </w:r>
          </w:p>
        </w:tc>
        <w:tc>
          <w:tcPr>
            <w:tcW w:w="2126" w:type="dxa"/>
            <w:shd w:val="clear" w:color="auto" w:fill="003087"/>
          </w:tcPr>
          <w:p w14:paraId="40F7CBBE" w14:textId="13F3DB8E" w:rsidR="00A56E73" w:rsidRPr="00A56E73" w:rsidRDefault="00333200"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311</w:t>
            </w:r>
          </w:p>
        </w:tc>
      </w:tr>
      <w:tr w:rsidR="00A56E73" w:rsidRPr="00A56E73" w14:paraId="7C0DA0B3" w14:textId="77777777" w:rsidTr="00333200">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666" w:type="dxa"/>
            <w:vMerge/>
            <w:tcBorders>
              <w:left w:val="none" w:sz="0" w:space="0" w:color="auto"/>
            </w:tcBorders>
            <w:shd w:val="clear" w:color="auto" w:fill="003087"/>
          </w:tcPr>
          <w:p w14:paraId="013ABA73" w14:textId="77777777" w:rsidR="00A56E73" w:rsidRPr="00A56E73" w:rsidRDefault="00A56E73" w:rsidP="00A56E73">
            <w:pPr>
              <w:spacing w:after="40" w:line="276" w:lineRule="auto"/>
              <w:rPr>
                <w:rFonts w:ascii="Arial" w:eastAsia="Calibri" w:hAnsi="Arial" w:cs="Arial"/>
                <w:b w:val="0"/>
                <w:sz w:val="20"/>
                <w:szCs w:val="20"/>
              </w:rPr>
            </w:pPr>
          </w:p>
        </w:tc>
        <w:tc>
          <w:tcPr>
            <w:tcW w:w="3432" w:type="dxa"/>
            <w:shd w:val="clear" w:color="auto" w:fill="003087"/>
          </w:tcPr>
          <w:p w14:paraId="450F6D79" w14:textId="77777777" w:rsidR="00A56E73" w:rsidRPr="00A56E73" w:rsidRDefault="00A56E73" w:rsidP="00A56E73">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LGB+</w:t>
            </w:r>
          </w:p>
        </w:tc>
        <w:tc>
          <w:tcPr>
            <w:tcW w:w="1843" w:type="dxa"/>
            <w:shd w:val="clear" w:color="auto" w:fill="003087"/>
          </w:tcPr>
          <w:p w14:paraId="7BE78E6D" w14:textId="52AFE12D" w:rsidR="00A56E73" w:rsidRPr="00A56E73" w:rsidRDefault="00333200"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11</w:t>
            </w:r>
          </w:p>
        </w:tc>
        <w:tc>
          <w:tcPr>
            <w:tcW w:w="2126" w:type="dxa"/>
            <w:shd w:val="clear" w:color="auto" w:fill="003087"/>
          </w:tcPr>
          <w:p w14:paraId="7D4FDE3C" w14:textId="3C76E9C9" w:rsidR="00A56E73" w:rsidRPr="00A56E73" w:rsidRDefault="00333200" w:rsidP="00A56E73">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14</w:t>
            </w:r>
          </w:p>
        </w:tc>
      </w:tr>
      <w:tr w:rsidR="00A56E73" w:rsidRPr="00A56E73" w14:paraId="4AC670C5" w14:textId="77777777" w:rsidTr="00333200">
        <w:trPr>
          <w:trHeight w:val="117"/>
        </w:trPr>
        <w:tc>
          <w:tcPr>
            <w:cnfStyle w:val="001000000000" w:firstRow="0" w:lastRow="0" w:firstColumn="1" w:lastColumn="0" w:oddVBand="0" w:evenVBand="0" w:oddHBand="0" w:evenHBand="0" w:firstRowFirstColumn="0" w:firstRowLastColumn="0" w:lastRowFirstColumn="0" w:lastRowLastColumn="0"/>
            <w:tcW w:w="1666" w:type="dxa"/>
            <w:vMerge/>
            <w:tcBorders>
              <w:left w:val="none" w:sz="0" w:space="0" w:color="auto"/>
            </w:tcBorders>
            <w:shd w:val="clear" w:color="auto" w:fill="003087"/>
          </w:tcPr>
          <w:p w14:paraId="31DAEB70" w14:textId="77777777" w:rsidR="00A56E73" w:rsidRPr="00A56E73" w:rsidRDefault="00A56E73" w:rsidP="00A56E73">
            <w:pPr>
              <w:spacing w:after="40" w:line="276" w:lineRule="auto"/>
              <w:rPr>
                <w:rFonts w:ascii="Arial" w:eastAsia="Calibri" w:hAnsi="Arial" w:cs="Arial"/>
                <w:b w:val="0"/>
                <w:sz w:val="20"/>
                <w:szCs w:val="20"/>
              </w:rPr>
            </w:pPr>
          </w:p>
        </w:tc>
        <w:tc>
          <w:tcPr>
            <w:tcW w:w="3432" w:type="dxa"/>
            <w:shd w:val="clear" w:color="auto" w:fill="003087"/>
          </w:tcPr>
          <w:p w14:paraId="3686FDA2" w14:textId="77777777" w:rsidR="00A56E73" w:rsidRPr="00A56E73" w:rsidRDefault="00A56E73" w:rsidP="00A56E73">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56E73">
              <w:rPr>
                <w:rFonts w:ascii="Arial" w:eastAsia="Calibri" w:hAnsi="Arial" w:cs="Arial"/>
                <w:sz w:val="20"/>
                <w:szCs w:val="20"/>
              </w:rPr>
              <w:t>Not Stated/Do Not Wish To Disclose</w:t>
            </w:r>
          </w:p>
        </w:tc>
        <w:tc>
          <w:tcPr>
            <w:tcW w:w="1843" w:type="dxa"/>
            <w:shd w:val="clear" w:color="auto" w:fill="003087"/>
          </w:tcPr>
          <w:p w14:paraId="73BCF070" w14:textId="0D47FB03" w:rsidR="00A56E73" w:rsidRPr="00A56E73" w:rsidRDefault="00333200"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314</w:t>
            </w:r>
          </w:p>
        </w:tc>
        <w:tc>
          <w:tcPr>
            <w:tcW w:w="2126" w:type="dxa"/>
            <w:shd w:val="clear" w:color="auto" w:fill="003087"/>
          </w:tcPr>
          <w:p w14:paraId="3260E88E" w14:textId="19735DA0" w:rsidR="00A56E73" w:rsidRPr="00A56E73" w:rsidRDefault="00333200" w:rsidP="00A56E73">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89</w:t>
            </w:r>
          </w:p>
        </w:tc>
      </w:tr>
      <w:tr w:rsidR="00AC7746" w:rsidRPr="00A56E73" w14:paraId="26A5B21A" w14:textId="77777777" w:rsidTr="00F36875">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7" w:type="dxa"/>
            <w:gridSpan w:val="4"/>
            <w:shd w:val="clear" w:color="auto" w:fill="003087"/>
          </w:tcPr>
          <w:p w14:paraId="596584D5" w14:textId="705EC4B6" w:rsidR="00AC7746" w:rsidRDefault="00AC7746" w:rsidP="00AC7746">
            <w:pPr>
              <w:spacing w:after="40" w:line="276" w:lineRule="auto"/>
              <w:rPr>
                <w:rFonts w:ascii="Arial" w:eastAsia="Calibri" w:hAnsi="Arial" w:cs="Arial"/>
                <w:sz w:val="20"/>
                <w:szCs w:val="20"/>
              </w:rPr>
            </w:pPr>
            <w:r>
              <w:rPr>
                <w:rFonts w:ascii="Arial" w:eastAsia="Calibri" w:hAnsi="Arial" w:cs="Arial"/>
                <w:sz w:val="20"/>
                <w:szCs w:val="20"/>
              </w:rPr>
              <w:t xml:space="preserve">Note: Where numbers are </w:t>
            </w:r>
            <w:proofErr w:type="gramStart"/>
            <w:r>
              <w:rPr>
                <w:rFonts w:ascii="Arial" w:eastAsia="Calibri" w:hAnsi="Arial" w:cs="Arial"/>
                <w:sz w:val="20"/>
                <w:szCs w:val="20"/>
              </w:rPr>
              <w:t>10</w:t>
            </w:r>
            <w:proofErr w:type="gramEnd"/>
            <w:r>
              <w:rPr>
                <w:rFonts w:ascii="Arial" w:eastAsia="Calibri" w:hAnsi="Arial" w:cs="Arial"/>
                <w:sz w:val="20"/>
                <w:szCs w:val="20"/>
              </w:rPr>
              <w:t xml:space="preserve"> or below the figure is replaced with * to protect identity</w:t>
            </w:r>
          </w:p>
        </w:tc>
      </w:tr>
    </w:tbl>
    <w:p w14:paraId="3CBFF053" w14:textId="2A7369A9" w:rsidR="00F2788C" w:rsidRDefault="00F2788C" w:rsidP="001552AA">
      <w:pPr>
        <w:spacing w:after="200" w:line="276" w:lineRule="auto"/>
        <w:rPr>
          <w:rFonts w:ascii="Arial" w:eastAsia="Calibri" w:hAnsi="Arial" w:cs="Arial"/>
        </w:rPr>
      </w:pPr>
    </w:p>
    <w:p w14:paraId="28A93324" w14:textId="7E1BAF23" w:rsidR="00F2788C" w:rsidRDefault="00F2788C" w:rsidP="001552AA">
      <w:pPr>
        <w:spacing w:after="200" w:line="276" w:lineRule="auto"/>
        <w:rPr>
          <w:rFonts w:ascii="Arial" w:eastAsia="Calibri" w:hAnsi="Arial" w:cs="Arial"/>
        </w:rPr>
      </w:pPr>
    </w:p>
    <w:p w14:paraId="071AC15D" w14:textId="2878B2C7" w:rsidR="00F2788C" w:rsidRDefault="00F2788C" w:rsidP="001552AA">
      <w:pPr>
        <w:spacing w:after="200" w:line="276" w:lineRule="auto"/>
        <w:rPr>
          <w:rFonts w:ascii="Arial" w:eastAsia="Calibri" w:hAnsi="Arial" w:cs="Arial"/>
        </w:rPr>
      </w:pPr>
    </w:p>
    <w:p w14:paraId="396F334B" w14:textId="7A0F8428" w:rsidR="00F2788C" w:rsidRDefault="00F2788C" w:rsidP="001552AA">
      <w:pPr>
        <w:spacing w:after="200" w:line="276" w:lineRule="auto"/>
        <w:rPr>
          <w:rFonts w:ascii="Arial" w:eastAsia="Calibri" w:hAnsi="Arial" w:cs="Arial"/>
        </w:rPr>
      </w:pPr>
    </w:p>
    <w:p w14:paraId="404DF069" w14:textId="090CCBFB" w:rsidR="00F2788C" w:rsidRDefault="00F2788C" w:rsidP="001552AA">
      <w:pPr>
        <w:spacing w:after="200" w:line="276" w:lineRule="auto"/>
        <w:rPr>
          <w:rFonts w:ascii="Arial" w:eastAsia="Calibri" w:hAnsi="Arial" w:cs="Arial"/>
        </w:rPr>
      </w:pPr>
    </w:p>
    <w:p w14:paraId="4AFA1BDF" w14:textId="780C22FC" w:rsidR="00F2788C" w:rsidRDefault="00F2788C" w:rsidP="001552AA">
      <w:pPr>
        <w:spacing w:after="200" w:line="276" w:lineRule="auto"/>
        <w:rPr>
          <w:rFonts w:ascii="Arial" w:eastAsia="Calibri" w:hAnsi="Arial" w:cs="Arial"/>
        </w:rPr>
      </w:pPr>
    </w:p>
    <w:p w14:paraId="04A709BF" w14:textId="172DA2F4" w:rsidR="00F2788C" w:rsidRDefault="00F2788C" w:rsidP="001552AA">
      <w:pPr>
        <w:spacing w:after="200" w:line="276" w:lineRule="auto"/>
        <w:rPr>
          <w:rFonts w:ascii="Arial" w:eastAsia="Calibri" w:hAnsi="Arial" w:cs="Arial"/>
        </w:rPr>
      </w:pPr>
    </w:p>
    <w:p w14:paraId="4CD137D1" w14:textId="11572A37" w:rsidR="00F2788C" w:rsidRDefault="00F2788C" w:rsidP="001552AA">
      <w:pPr>
        <w:spacing w:after="200" w:line="276" w:lineRule="auto"/>
        <w:rPr>
          <w:rFonts w:ascii="Arial" w:eastAsia="Calibri" w:hAnsi="Arial" w:cs="Arial"/>
        </w:rPr>
      </w:pPr>
    </w:p>
    <w:p w14:paraId="57FB38ED" w14:textId="5BC3B7BC" w:rsidR="00F2788C" w:rsidRDefault="00F2788C" w:rsidP="001552AA">
      <w:pPr>
        <w:spacing w:after="200" w:line="276" w:lineRule="auto"/>
        <w:rPr>
          <w:rFonts w:ascii="Arial" w:eastAsia="Calibri" w:hAnsi="Arial" w:cs="Arial"/>
        </w:rPr>
      </w:pPr>
    </w:p>
    <w:p w14:paraId="7E6C86C1" w14:textId="247A83B0" w:rsidR="00F2788C" w:rsidRDefault="00F2788C" w:rsidP="001552AA">
      <w:pPr>
        <w:spacing w:after="200" w:line="276" w:lineRule="auto"/>
        <w:rPr>
          <w:rFonts w:ascii="Arial" w:eastAsia="Calibri" w:hAnsi="Arial" w:cs="Arial"/>
        </w:rPr>
      </w:pPr>
    </w:p>
    <w:p w14:paraId="0B1ACE3C" w14:textId="1E66785D" w:rsidR="00F2788C" w:rsidRDefault="00F2788C" w:rsidP="001552AA">
      <w:pPr>
        <w:spacing w:after="200" w:line="276" w:lineRule="auto"/>
        <w:rPr>
          <w:rFonts w:ascii="Arial" w:eastAsia="Calibri" w:hAnsi="Arial" w:cs="Arial"/>
        </w:rPr>
      </w:pPr>
    </w:p>
    <w:p w14:paraId="5C2453D6" w14:textId="78B12097" w:rsidR="00F2788C" w:rsidRDefault="00F2788C" w:rsidP="001552AA">
      <w:pPr>
        <w:spacing w:after="200" w:line="276" w:lineRule="auto"/>
        <w:rPr>
          <w:rFonts w:ascii="Arial" w:eastAsia="Calibri" w:hAnsi="Arial" w:cs="Arial"/>
        </w:rPr>
      </w:pPr>
    </w:p>
    <w:p w14:paraId="3E3C379E" w14:textId="272E7E7E" w:rsidR="00F2788C" w:rsidRDefault="00F2788C" w:rsidP="001552AA">
      <w:pPr>
        <w:spacing w:after="200" w:line="276" w:lineRule="auto"/>
        <w:rPr>
          <w:rFonts w:ascii="Arial" w:eastAsia="Calibri" w:hAnsi="Arial" w:cs="Arial"/>
        </w:rPr>
      </w:pPr>
    </w:p>
    <w:p w14:paraId="3DB7764C" w14:textId="4242293C" w:rsidR="00F2788C" w:rsidRDefault="00F2788C" w:rsidP="001552AA">
      <w:pPr>
        <w:spacing w:after="200" w:line="276" w:lineRule="auto"/>
        <w:rPr>
          <w:rFonts w:ascii="Arial" w:eastAsia="Calibri" w:hAnsi="Arial" w:cs="Arial"/>
        </w:rPr>
      </w:pPr>
    </w:p>
    <w:p w14:paraId="7F34C4A6" w14:textId="26691D0D" w:rsidR="00F2788C" w:rsidRDefault="00F2788C" w:rsidP="001552AA">
      <w:pPr>
        <w:spacing w:after="200" w:line="276" w:lineRule="auto"/>
        <w:rPr>
          <w:rFonts w:ascii="Arial" w:eastAsia="Calibri" w:hAnsi="Arial" w:cs="Arial"/>
        </w:rPr>
      </w:pPr>
    </w:p>
    <w:p w14:paraId="79F4BFB3" w14:textId="553FE4E3" w:rsidR="009B4B37" w:rsidRPr="00F2788C" w:rsidRDefault="009B4B37" w:rsidP="00B109D2">
      <w:pPr>
        <w:spacing w:after="200" w:line="276" w:lineRule="auto"/>
        <w:rPr>
          <w:rFonts w:ascii="Arial" w:eastAsia="Calibri" w:hAnsi="Arial" w:cs="Arial"/>
          <w:b/>
          <w:bCs/>
          <w:sz w:val="40"/>
          <w:szCs w:val="40"/>
        </w:rPr>
      </w:pPr>
      <w:r w:rsidRPr="00F2788C">
        <w:rPr>
          <w:rFonts w:ascii="Arial" w:eastAsia="Calibri" w:hAnsi="Arial" w:cs="Arial"/>
          <w:b/>
          <w:bCs/>
          <w:sz w:val="40"/>
          <w:szCs w:val="40"/>
        </w:rPr>
        <w:lastRenderedPageBreak/>
        <w:t xml:space="preserve">Appendix </w:t>
      </w:r>
      <w:r w:rsidR="00155156">
        <w:rPr>
          <w:rFonts w:ascii="Arial" w:eastAsia="Calibri" w:hAnsi="Arial" w:cs="Arial"/>
          <w:b/>
          <w:bCs/>
          <w:sz w:val="40"/>
          <w:szCs w:val="40"/>
        </w:rPr>
        <w:t>6</w:t>
      </w:r>
      <w:r w:rsidRPr="00F2788C">
        <w:rPr>
          <w:rFonts w:ascii="Arial" w:eastAsia="Calibri" w:hAnsi="Arial" w:cs="Arial"/>
          <w:b/>
          <w:bCs/>
          <w:sz w:val="40"/>
          <w:szCs w:val="40"/>
        </w:rPr>
        <w:t xml:space="preserve"> – </w:t>
      </w:r>
      <w:r>
        <w:rPr>
          <w:rFonts w:ascii="Arial" w:eastAsia="Calibri" w:hAnsi="Arial" w:cs="Arial"/>
          <w:b/>
          <w:bCs/>
          <w:sz w:val="40"/>
          <w:szCs w:val="40"/>
        </w:rPr>
        <w:t>Language Interpretation 2022</w:t>
      </w:r>
      <w:r w:rsidRPr="00F2788C">
        <w:rPr>
          <w:rFonts w:ascii="Arial" w:eastAsia="Calibri" w:hAnsi="Arial" w:cs="Arial"/>
          <w:b/>
          <w:bCs/>
          <w:sz w:val="40"/>
          <w:szCs w:val="40"/>
        </w:rPr>
        <w:t xml:space="preserve"> </w:t>
      </w:r>
    </w:p>
    <w:p w14:paraId="6EE9C153" w14:textId="71606B7B" w:rsidR="00131934" w:rsidRPr="00131934" w:rsidRDefault="00131934" w:rsidP="00B109D2">
      <w:pPr>
        <w:spacing w:after="200" w:line="276" w:lineRule="auto"/>
        <w:rPr>
          <w:rFonts w:ascii="Arial" w:eastAsia="Calibri" w:hAnsi="Arial" w:cs="Arial"/>
        </w:rPr>
      </w:pPr>
      <w:r w:rsidRPr="00131934">
        <w:rPr>
          <w:rFonts w:ascii="Arial" w:eastAsia="Calibri" w:hAnsi="Arial" w:cs="Arial"/>
        </w:rPr>
        <w:t>The provision of language and communication support for people whose first language isn’t English, or for people with disabilities or impairments with communication support needs, is very important for effective and safe provision of care</w:t>
      </w:r>
      <w:r w:rsidR="005C59EF">
        <w:rPr>
          <w:rFonts w:ascii="Arial" w:eastAsia="Calibri" w:hAnsi="Arial" w:cs="Arial"/>
        </w:rPr>
        <w:t>,</w:t>
      </w:r>
      <w:r w:rsidRPr="00131934">
        <w:rPr>
          <w:rFonts w:ascii="Arial" w:eastAsia="Calibri" w:hAnsi="Arial" w:cs="Arial"/>
        </w:rPr>
        <w:t xml:space="preserve"> and equity of outcome.</w:t>
      </w:r>
    </w:p>
    <w:p w14:paraId="18AA6DF6" w14:textId="25781639" w:rsidR="00131934" w:rsidRPr="00131934" w:rsidRDefault="00131934" w:rsidP="00B109D2">
      <w:pPr>
        <w:spacing w:after="200" w:line="276" w:lineRule="auto"/>
        <w:rPr>
          <w:rFonts w:ascii="Arial" w:eastAsia="Calibri" w:hAnsi="Arial" w:cs="Arial"/>
        </w:rPr>
      </w:pPr>
      <w:r w:rsidRPr="00131934">
        <w:rPr>
          <w:rFonts w:ascii="Arial" w:eastAsia="Calibri" w:hAnsi="Arial" w:cs="Arial"/>
        </w:rPr>
        <w:t>As a Trust through the EDS</w:t>
      </w:r>
      <w:r w:rsidR="00AC7746">
        <w:rPr>
          <w:rFonts w:ascii="Arial" w:eastAsia="Calibri" w:hAnsi="Arial" w:cs="Arial"/>
        </w:rPr>
        <w:t xml:space="preserve"> </w:t>
      </w:r>
      <w:r w:rsidRPr="00131934">
        <w:rPr>
          <w:rFonts w:ascii="Arial" w:eastAsia="Calibri" w:hAnsi="Arial" w:cs="Arial"/>
        </w:rPr>
        <w:t xml:space="preserve">Collaborative we have implemented the use of </w:t>
      </w:r>
      <w:r w:rsidR="002F1C5D">
        <w:rPr>
          <w:rFonts w:ascii="Arial" w:eastAsia="Calibri" w:hAnsi="Arial" w:cs="Arial"/>
        </w:rPr>
        <w:t xml:space="preserve">a </w:t>
      </w:r>
      <w:r w:rsidR="005C59EF">
        <w:rPr>
          <w:rFonts w:ascii="Arial" w:eastAsia="Calibri" w:hAnsi="Arial" w:cs="Arial"/>
        </w:rPr>
        <w:t>l</w:t>
      </w:r>
      <w:r w:rsidRPr="00131934">
        <w:rPr>
          <w:rFonts w:ascii="Arial" w:eastAsia="Calibri" w:hAnsi="Arial" w:cs="Arial"/>
        </w:rPr>
        <w:t xml:space="preserve">anguage </w:t>
      </w:r>
      <w:r w:rsidR="005C59EF">
        <w:rPr>
          <w:rFonts w:ascii="Arial" w:eastAsia="Calibri" w:hAnsi="Arial" w:cs="Arial"/>
        </w:rPr>
        <w:t>i</w:t>
      </w:r>
      <w:r w:rsidRPr="00131934">
        <w:rPr>
          <w:rFonts w:ascii="Arial" w:eastAsia="Calibri" w:hAnsi="Arial" w:cs="Arial"/>
        </w:rPr>
        <w:t xml:space="preserve">nterpretation </w:t>
      </w:r>
      <w:r w:rsidR="005C59EF">
        <w:rPr>
          <w:rFonts w:ascii="Arial" w:eastAsia="Calibri" w:hAnsi="Arial" w:cs="Arial"/>
        </w:rPr>
        <w:t>qu</w:t>
      </w:r>
      <w:r w:rsidRPr="00131934">
        <w:rPr>
          <w:rFonts w:ascii="Arial" w:eastAsia="Calibri" w:hAnsi="Arial" w:cs="Arial"/>
        </w:rPr>
        <w:t xml:space="preserve">ality </w:t>
      </w:r>
      <w:r w:rsidR="005C59EF">
        <w:rPr>
          <w:rFonts w:ascii="Arial" w:eastAsia="Calibri" w:hAnsi="Arial" w:cs="Arial"/>
        </w:rPr>
        <w:t>s</w:t>
      </w:r>
      <w:r w:rsidRPr="00131934">
        <w:rPr>
          <w:rFonts w:ascii="Arial" w:eastAsia="Calibri" w:hAnsi="Arial" w:cs="Arial"/>
        </w:rPr>
        <w:t>tandard</w:t>
      </w:r>
      <w:r w:rsidR="005C59EF">
        <w:rPr>
          <w:rFonts w:ascii="Arial" w:eastAsia="Calibri" w:hAnsi="Arial" w:cs="Arial"/>
        </w:rPr>
        <w:t xml:space="preserve"> for procurement of interpretation services across Cheshire and Merseyside providers.</w:t>
      </w:r>
    </w:p>
    <w:tbl>
      <w:tblPr>
        <w:tblStyle w:val="GridTable5Dark-Accent2"/>
        <w:tblW w:w="4414" w:type="dxa"/>
        <w:jc w:val="center"/>
        <w:shd w:val="clear" w:color="auto" w:fill="41B6E6"/>
        <w:tblLook w:val="04A0" w:firstRow="1" w:lastRow="0" w:firstColumn="1" w:lastColumn="0" w:noHBand="0" w:noVBand="1"/>
      </w:tblPr>
      <w:tblGrid>
        <w:gridCol w:w="2276"/>
        <w:gridCol w:w="2138"/>
      </w:tblGrid>
      <w:tr w:rsidR="005C59EF" w:rsidRPr="005C59EF" w14:paraId="228A2474" w14:textId="77777777" w:rsidTr="002F1C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5EBF6822" w14:textId="025830FA" w:rsidR="005C59EF" w:rsidRPr="00131934" w:rsidRDefault="005C59EF" w:rsidP="00131934">
            <w:pPr>
              <w:spacing w:after="200" w:line="276" w:lineRule="auto"/>
              <w:rPr>
                <w:rFonts w:ascii="Arial" w:eastAsia="Calibri" w:hAnsi="Arial" w:cs="Arial"/>
                <w:color w:val="auto"/>
                <w:sz w:val="20"/>
                <w:szCs w:val="20"/>
                <w:u w:val="single"/>
              </w:rPr>
            </w:pPr>
            <w:r w:rsidRPr="005C59EF">
              <w:rPr>
                <w:rFonts w:ascii="Arial" w:eastAsia="Calibri" w:hAnsi="Arial" w:cs="Arial"/>
                <w:color w:val="auto"/>
                <w:sz w:val="20"/>
                <w:szCs w:val="20"/>
                <w:u w:val="single"/>
              </w:rPr>
              <w:t>Total</w:t>
            </w:r>
          </w:p>
        </w:tc>
        <w:tc>
          <w:tcPr>
            <w:tcW w:w="2138" w:type="dxa"/>
            <w:shd w:val="clear" w:color="auto" w:fill="41B6E6"/>
          </w:tcPr>
          <w:p w14:paraId="6A10D361" w14:textId="77777777" w:rsidR="005C59EF" w:rsidRPr="00131934" w:rsidRDefault="005C59EF" w:rsidP="0013193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131934">
              <w:rPr>
                <w:rFonts w:ascii="Arial" w:eastAsia="Calibri" w:hAnsi="Arial" w:cs="Arial"/>
                <w:color w:val="auto"/>
                <w:sz w:val="20"/>
                <w:szCs w:val="20"/>
              </w:rPr>
              <w:t>Bookings</w:t>
            </w:r>
          </w:p>
        </w:tc>
      </w:tr>
      <w:tr w:rsidR="005C59EF" w:rsidRPr="005C59EF" w14:paraId="0C0BF3D7" w14:textId="77777777" w:rsidTr="002F1C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30C1F897" w14:textId="77777777" w:rsidR="005C59EF" w:rsidRPr="00131934" w:rsidRDefault="005C59EF" w:rsidP="00131934">
            <w:pPr>
              <w:spacing w:after="200" w:line="276" w:lineRule="auto"/>
              <w:rPr>
                <w:rFonts w:ascii="Arial" w:eastAsia="Calibri" w:hAnsi="Arial" w:cs="Arial"/>
                <w:color w:val="auto"/>
                <w:sz w:val="20"/>
                <w:szCs w:val="20"/>
              </w:rPr>
            </w:pPr>
            <w:r w:rsidRPr="00131934">
              <w:rPr>
                <w:rFonts w:ascii="Arial" w:eastAsia="Calibri" w:hAnsi="Arial" w:cs="Arial"/>
                <w:color w:val="auto"/>
                <w:sz w:val="20"/>
                <w:szCs w:val="20"/>
              </w:rPr>
              <w:t>Face to Face</w:t>
            </w:r>
          </w:p>
        </w:tc>
        <w:tc>
          <w:tcPr>
            <w:tcW w:w="2138" w:type="dxa"/>
            <w:shd w:val="clear" w:color="auto" w:fill="41B6E6"/>
          </w:tcPr>
          <w:p w14:paraId="3BECF1FB" w14:textId="22AEFAA4" w:rsidR="005C59EF" w:rsidRPr="00131934" w:rsidRDefault="005C59EF" w:rsidP="002F1C5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C59EF">
              <w:rPr>
                <w:rFonts w:ascii="Arial" w:eastAsia="Calibri" w:hAnsi="Arial" w:cs="Arial"/>
                <w:sz w:val="20"/>
                <w:szCs w:val="20"/>
              </w:rPr>
              <w:t>1,751</w:t>
            </w:r>
          </w:p>
        </w:tc>
      </w:tr>
      <w:tr w:rsidR="005C59EF" w:rsidRPr="005C59EF" w14:paraId="47CC49E5" w14:textId="77777777" w:rsidTr="002F1C5D">
        <w:trPr>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419647C9" w14:textId="77777777" w:rsidR="005C59EF" w:rsidRPr="00131934" w:rsidRDefault="005C59EF" w:rsidP="00131934">
            <w:pPr>
              <w:spacing w:after="200" w:line="276" w:lineRule="auto"/>
              <w:rPr>
                <w:rFonts w:ascii="Arial" w:eastAsia="Calibri" w:hAnsi="Arial" w:cs="Arial"/>
                <w:color w:val="auto"/>
                <w:sz w:val="20"/>
                <w:szCs w:val="20"/>
              </w:rPr>
            </w:pPr>
            <w:r w:rsidRPr="00131934">
              <w:rPr>
                <w:rFonts w:ascii="Arial" w:eastAsia="Calibri" w:hAnsi="Arial" w:cs="Arial"/>
                <w:color w:val="auto"/>
                <w:sz w:val="20"/>
                <w:szCs w:val="20"/>
              </w:rPr>
              <w:t>Telephone</w:t>
            </w:r>
          </w:p>
        </w:tc>
        <w:tc>
          <w:tcPr>
            <w:tcW w:w="2138" w:type="dxa"/>
            <w:shd w:val="clear" w:color="auto" w:fill="41B6E6"/>
          </w:tcPr>
          <w:p w14:paraId="461C53EB" w14:textId="722BFA62" w:rsidR="005C59EF" w:rsidRPr="00131934" w:rsidRDefault="005C59EF" w:rsidP="0013193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C59EF">
              <w:rPr>
                <w:rFonts w:ascii="Arial" w:eastAsia="Calibri" w:hAnsi="Arial" w:cs="Arial"/>
                <w:sz w:val="20"/>
                <w:szCs w:val="20"/>
              </w:rPr>
              <w:t>227</w:t>
            </w:r>
          </w:p>
        </w:tc>
      </w:tr>
      <w:tr w:rsidR="005C59EF" w:rsidRPr="005C59EF" w14:paraId="36B28EDF" w14:textId="77777777" w:rsidTr="002F1C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033BA2C6" w14:textId="77777777" w:rsidR="005C59EF" w:rsidRPr="00131934" w:rsidRDefault="005C59EF" w:rsidP="00131934">
            <w:pPr>
              <w:spacing w:after="200" w:line="276" w:lineRule="auto"/>
              <w:rPr>
                <w:rFonts w:ascii="Arial" w:eastAsia="Calibri" w:hAnsi="Arial" w:cs="Arial"/>
                <w:color w:val="auto"/>
                <w:sz w:val="20"/>
                <w:szCs w:val="20"/>
              </w:rPr>
            </w:pPr>
            <w:r w:rsidRPr="00131934">
              <w:rPr>
                <w:rFonts w:ascii="Arial" w:eastAsia="Calibri" w:hAnsi="Arial" w:cs="Arial"/>
                <w:color w:val="auto"/>
                <w:sz w:val="20"/>
                <w:szCs w:val="20"/>
              </w:rPr>
              <w:t>Video</w:t>
            </w:r>
          </w:p>
        </w:tc>
        <w:tc>
          <w:tcPr>
            <w:tcW w:w="2138" w:type="dxa"/>
            <w:shd w:val="clear" w:color="auto" w:fill="41B6E6"/>
          </w:tcPr>
          <w:p w14:paraId="2FF07483" w14:textId="0E8C1121" w:rsidR="005C59EF" w:rsidRPr="00131934" w:rsidRDefault="005C59EF" w:rsidP="001319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C59EF">
              <w:rPr>
                <w:rFonts w:ascii="Arial" w:eastAsia="Calibri" w:hAnsi="Arial" w:cs="Arial"/>
                <w:sz w:val="20"/>
                <w:szCs w:val="20"/>
              </w:rPr>
              <w:t>41</w:t>
            </w:r>
          </w:p>
        </w:tc>
      </w:tr>
      <w:tr w:rsidR="005C59EF" w:rsidRPr="005C59EF" w14:paraId="6233CCF4" w14:textId="77777777" w:rsidTr="002F1C5D">
        <w:trPr>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7B1FCD36" w14:textId="77777777" w:rsidR="005C59EF" w:rsidRPr="00131934" w:rsidRDefault="005C59EF" w:rsidP="00131934">
            <w:pPr>
              <w:spacing w:after="200" w:line="276" w:lineRule="auto"/>
              <w:rPr>
                <w:rFonts w:ascii="Arial" w:eastAsia="Calibri" w:hAnsi="Arial" w:cs="Arial"/>
                <w:color w:val="auto"/>
                <w:sz w:val="20"/>
                <w:szCs w:val="20"/>
              </w:rPr>
            </w:pPr>
            <w:r w:rsidRPr="00131934">
              <w:rPr>
                <w:rFonts w:ascii="Arial" w:eastAsia="Calibri" w:hAnsi="Arial" w:cs="Arial"/>
                <w:color w:val="auto"/>
                <w:sz w:val="20"/>
                <w:szCs w:val="20"/>
              </w:rPr>
              <w:t xml:space="preserve">Translation </w:t>
            </w:r>
          </w:p>
        </w:tc>
        <w:tc>
          <w:tcPr>
            <w:tcW w:w="2138" w:type="dxa"/>
            <w:shd w:val="clear" w:color="auto" w:fill="41B6E6"/>
          </w:tcPr>
          <w:p w14:paraId="2B010BF0" w14:textId="4F5154D4" w:rsidR="005C59EF" w:rsidRPr="00131934" w:rsidRDefault="005C59EF" w:rsidP="0013193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C59EF">
              <w:rPr>
                <w:rFonts w:ascii="Arial" w:eastAsia="Calibri" w:hAnsi="Arial" w:cs="Arial"/>
                <w:sz w:val="20"/>
                <w:szCs w:val="20"/>
              </w:rPr>
              <w:t>54</w:t>
            </w:r>
          </w:p>
        </w:tc>
      </w:tr>
      <w:tr w:rsidR="005C59EF" w:rsidRPr="005C59EF" w14:paraId="796C7392" w14:textId="77777777" w:rsidTr="002F1C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6A6D779A" w14:textId="77777777" w:rsidR="005C59EF" w:rsidRPr="00131934" w:rsidRDefault="005C59EF" w:rsidP="00EF1964">
            <w:pPr>
              <w:spacing w:after="200" w:line="276" w:lineRule="auto"/>
              <w:rPr>
                <w:rFonts w:ascii="Arial" w:eastAsia="Calibri" w:hAnsi="Arial" w:cs="Arial"/>
                <w:color w:val="auto"/>
                <w:sz w:val="20"/>
                <w:szCs w:val="20"/>
              </w:rPr>
            </w:pPr>
            <w:r w:rsidRPr="00131934">
              <w:rPr>
                <w:rFonts w:ascii="Arial" w:eastAsia="Calibri" w:hAnsi="Arial" w:cs="Arial"/>
                <w:color w:val="auto"/>
                <w:sz w:val="20"/>
                <w:szCs w:val="20"/>
              </w:rPr>
              <w:t>Total</w:t>
            </w:r>
          </w:p>
        </w:tc>
        <w:tc>
          <w:tcPr>
            <w:tcW w:w="2138" w:type="dxa"/>
            <w:shd w:val="clear" w:color="auto" w:fill="41B6E6"/>
          </w:tcPr>
          <w:p w14:paraId="04923E4B" w14:textId="77777777" w:rsidR="005C59EF" w:rsidRPr="00131934" w:rsidRDefault="005C59EF" w:rsidP="00EF196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131934">
              <w:rPr>
                <w:rFonts w:ascii="Arial" w:eastAsia="Calibri" w:hAnsi="Arial" w:cs="Arial"/>
                <w:b/>
                <w:bCs/>
                <w:sz w:val="20"/>
                <w:szCs w:val="20"/>
              </w:rPr>
              <w:t>2</w:t>
            </w:r>
            <w:r w:rsidRPr="002F1C5D">
              <w:rPr>
                <w:rFonts w:ascii="Arial" w:eastAsia="Calibri" w:hAnsi="Arial" w:cs="Arial"/>
                <w:b/>
                <w:bCs/>
                <w:sz w:val="20"/>
                <w:szCs w:val="20"/>
              </w:rPr>
              <w:t>,073</w:t>
            </w:r>
          </w:p>
        </w:tc>
      </w:tr>
    </w:tbl>
    <w:p w14:paraId="784A9384" w14:textId="77777777" w:rsidR="00131934" w:rsidRPr="00131934" w:rsidRDefault="00131934" w:rsidP="00131934">
      <w:pPr>
        <w:spacing w:after="200" w:line="276" w:lineRule="auto"/>
        <w:rPr>
          <w:rFonts w:ascii="Calibri" w:eastAsia="Calibri" w:hAnsi="Calibri" w:cs="Times New Roman"/>
          <w:color w:val="FF0000"/>
          <w:sz w:val="20"/>
          <w:szCs w:val="20"/>
        </w:rPr>
      </w:pPr>
    </w:p>
    <w:p w14:paraId="7E41EB6C" w14:textId="638071A7" w:rsidR="00131934" w:rsidRPr="00131934" w:rsidRDefault="00131934" w:rsidP="00131934">
      <w:pPr>
        <w:spacing w:after="200" w:line="276" w:lineRule="auto"/>
        <w:rPr>
          <w:rFonts w:ascii="Arial" w:eastAsia="Calibri" w:hAnsi="Arial" w:cs="Arial"/>
        </w:rPr>
      </w:pPr>
      <w:r w:rsidRPr="00131934">
        <w:rPr>
          <w:rFonts w:ascii="Arial" w:eastAsia="Calibri" w:hAnsi="Arial" w:cs="Arial"/>
        </w:rPr>
        <w:t>Most frequently requested languages</w:t>
      </w:r>
      <w:r w:rsidR="00D173CD">
        <w:rPr>
          <w:rFonts w:ascii="Arial" w:eastAsia="Calibri" w:hAnsi="Arial" w:cs="Arial"/>
        </w:rPr>
        <w:t xml:space="preserve"> for </w:t>
      </w:r>
      <w:r w:rsidR="00AC7746">
        <w:rPr>
          <w:rFonts w:ascii="Arial" w:eastAsia="Calibri" w:hAnsi="Arial" w:cs="Arial"/>
        </w:rPr>
        <w:t>face-to-face</w:t>
      </w:r>
      <w:r w:rsidR="00D173CD">
        <w:rPr>
          <w:rFonts w:ascii="Arial" w:eastAsia="Calibri" w:hAnsi="Arial" w:cs="Arial"/>
        </w:rPr>
        <w:t xml:space="preserve"> interpretation have been</w:t>
      </w:r>
      <w:r w:rsidR="00AC7746">
        <w:rPr>
          <w:rFonts w:ascii="Arial" w:eastAsia="Calibri" w:hAnsi="Arial" w:cs="Arial"/>
        </w:rPr>
        <w:t xml:space="preserve"> (by number of bookings)</w:t>
      </w:r>
      <w:r w:rsidR="00D173CD">
        <w:rPr>
          <w:rFonts w:ascii="Arial" w:eastAsia="Calibri" w:hAnsi="Arial" w:cs="Arial"/>
        </w:rPr>
        <w:t>:</w:t>
      </w:r>
      <w:r w:rsidRPr="00131934">
        <w:rPr>
          <w:rFonts w:ascii="Arial" w:eastAsia="Calibri" w:hAnsi="Arial" w:cs="Arial"/>
        </w:rPr>
        <w:t xml:space="preserve"> </w:t>
      </w:r>
    </w:p>
    <w:p w14:paraId="41F17749" w14:textId="45238589" w:rsidR="00131934" w:rsidRPr="00131934" w:rsidRDefault="00131934" w:rsidP="00131934">
      <w:pPr>
        <w:numPr>
          <w:ilvl w:val="0"/>
          <w:numId w:val="23"/>
        </w:numPr>
        <w:spacing w:after="120" w:line="276" w:lineRule="auto"/>
        <w:rPr>
          <w:rFonts w:ascii="Arial" w:eastAsia="Calibri" w:hAnsi="Arial" w:cs="Arial"/>
        </w:rPr>
      </w:pPr>
      <w:r w:rsidRPr="00131934">
        <w:rPr>
          <w:rFonts w:ascii="Arial" w:eastAsia="Calibri" w:hAnsi="Arial" w:cs="Arial"/>
        </w:rPr>
        <w:t>Urdu</w:t>
      </w:r>
      <w:r w:rsidR="00D173CD">
        <w:rPr>
          <w:rFonts w:ascii="Arial" w:eastAsia="Calibri" w:hAnsi="Arial" w:cs="Arial"/>
        </w:rPr>
        <w:t xml:space="preserve"> - 344</w:t>
      </w:r>
    </w:p>
    <w:p w14:paraId="6779F878" w14:textId="1644596D" w:rsidR="00131934" w:rsidRPr="00131934" w:rsidRDefault="00131934" w:rsidP="00131934">
      <w:pPr>
        <w:numPr>
          <w:ilvl w:val="0"/>
          <w:numId w:val="23"/>
        </w:numPr>
        <w:spacing w:after="120" w:line="276" w:lineRule="auto"/>
        <w:rPr>
          <w:rFonts w:ascii="Arial" w:eastAsia="Calibri" w:hAnsi="Arial" w:cs="Arial"/>
        </w:rPr>
      </w:pPr>
      <w:r w:rsidRPr="00131934">
        <w:rPr>
          <w:rFonts w:ascii="Arial" w:eastAsia="Calibri" w:hAnsi="Arial" w:cs="Arial"/>
        </w:rPr>
        <w:t>Bengali</w:t>
      </w:r>
      <w:r w:rsidR="00D173CD">
        <w:rPr>
          <w:rFonts w:ascii="Arial" w:eastAsia="Calibri" w:hAnsi="Arial" w:cs="Arial"/>
        </w:rPr>
        <w:t xml:space="preserve"> - 225</w:t>
      </w:r>
    </w:p>
    <w:p w14:paraId="4D3E0256" w14:textId="1AFD9FD6" w:rsidR="00131934" w:rsidRPr="00131934" w:rsidRDefault="00131934" w:rsidP="00131934">
      <w:pPr>
        <w:numPr>
          <w:ilvl w:val="0"/>
          <w:numId w:val="23"/>
        </w:numPr>
        <w:spacing w:after="120" w:line="276" w:lineRule="auto"/>
        <w:rPr>
          <w:rFonts w:ascii="Arial" w:eastAsia="Calibri" w:hAnsi="Arial" w:cs="Arial"/>
        </w:rPr>
      </w:pPr>
      <w:r w:rsidRPr="00131934">
        <w:rPr>
          <w:rFonts w:ascii="Arial" w:eastAsia="Calibri" w:hAnsi="Arial" w:cs="Arial"/>
        </w:rPr>
        <w:t>British Sign Language</w:t>
      </w:r>
      <w:r w:rsidR="00D173CD">
        <w:rPr>
          <w:rFonts w:ascii="Arial" w:eastAsia="Calibri" w:hAnsi="Arial" w:cs="Arial"/>
        </w:rPr>
        <w:t xml:space="preserve"> - 196</w:t>
      </w:r>
    </w:p>
    <w:p w14:paraId="5EEC88EA" w14:textId="33ECF20C" w:rsidR="00131934" w:rsidRPr="00131934" w:rsidRDefault="00131934" w:rsidP="00131934">
      <w:pPr>
        <w:numPr>
          <w:ilvl w:val="0"/>
          <w:numId w:val="23"/>
        </w:numPr>
        <w:spacing w:after="120" w:line="276" w:lineRule="auto"/>
        <w:rPr>
          <w:rFonts w:ascii="Arial" w:eastAsia="Calibri" w:hAnsi="Arial" w:cs="Arial"/>
        </w:rPr>
      </w:pPr>
      <w:r w:rsidRPr="00131934">
        <w:rPr>
          <w:rFonts w:ascii="Arial" w:eastAsia="Calibri" w:hAnsi="Arial" w:cs="Arial"/>
        </w:rPr>
        <w:t>Polish</w:t>
      </w:r>
      <w:r w:rsidR="00D173CD">
        <w:rPr>
          <w:rFonts w:ascii="Arial" w:eastAsia="Calibri" w:hAnsi="Arial" w:cs="Arial"/>
        </w:rPr>
        <w:t xml:space="preserve"> - 165</w:t>
      </w:r>
    </w:p>
    <w:p w14:paraId="334D5386" w14:textId="41F34A11" w:rsidR="00131934" w:rsidRDefault="00131934" w:rsidP="00131934">
      <w:pPr>
        <w:numPr>
          <w:ilvl w:val="0"/>
          <w:numId w:val="23"/>
        </w:numPr>
        <w:spacing w:after="120" w:line="276" w:lineRule="auto"/>
        <w:rPr>
          <w:rFonts w:ascii="Arial" w:eastAsia="Calibri" w:hAnsi="Arial" w:cs="Arial"/>
        </w:rPr>
      </w:pPr>
      <w:r w:rsidRPr="00131934">
        <w:rPr>
          <w:rFonts w:ascii="Arial" w:eastAsia="Calibri" w:hAnsi="Arial" w:cs="Arial"/>
        </w:rPr>
        <w:t>Arabic</w:t>
      </w:r>
      <w:r w:rsidR="00D173CD">
        <w:rPr>
          <w:rFonts w:ascii="Arial" w:eastAsia="Calibri" w:hAnsi="Arial" w:cs="Arial"/>
        </w:rPr>
        <w:t xml:space="preserve"> – 137</w:t>
      </w:r>
    </w:p>
    <w:p w14:paraId="68F90B98" w14:textId="3EF736AF" w:rsidR="00D173CD" w:rsidRDefault="00D173CD" w:rsidP="00D173CD">
      <w:pPr>
        <w:spacing w:after="120" w:line="276" w:lineRule="auto"/>
        <w:rPr>
          <w:rFonts w:ascii="Arial" w:eastAsia="Calibri" w:hAnsi="Arial" w:cs="Arial"/>
        </w:rPr>
      </w:pPr>
      <w:r>
        <w:rPr>
          <w:rFonts w:ascii="Arial" w:eastAsia="Calibri" w:hAnsi="Arial" w:cs="Arial"/>
        </w:rPr>
        <w:t>For translations this has been:</w:t>
      </w:r>
    </w:p>
    <w:p w14:paraId="2075902C" w14:textId="6B89CC68" w:rsidR="00D173CD" w:rsidRPr="00D173CD" w:rsidRDefault="00D173CD" w:rsidP="00D173CD">
      <w:pPr>
        <w:pStyle w:val="ListParagraph"/>
        <w:numPr>
          <w:ilvl w:val="0"/>
          <w:numId w:val="24"/>
        </w:numPr>
        <w:spacing w:after="120" w:line="276" w:lineRule="auto"/>
        <w:rPr>
          <w:rFonts w:ascii="Arial" w:eastAsia="Calibri" w:hAnsi="Arial" w:cs="Arial"/>
        </w:rPr>
      </w:pPr>
      <w:r w:rsidRPr="00D173CD">
        <w:rPr>
          <w:rFonts w:ascii="Arial" w:eastAsia="Calibri" w:hAnsi="Arial" w:cs="Arial"/>
        </w:rPr>
        <w:t>Arabic - 15</w:t>
      </w:r>
    </w:p>
    <w:p w14:paraId="2CF9ACB2" w14:textId="1521245A" w:rsidR="00D173CD" w:rsidRPr="00D173CD" w:rsidRDefault="00D173CD" w:rsidP="00D173CD">
      <w:pPr>
        <w:pStyle w:val="ListParagraph"/>
        <w:numPr>
          <w:ilvl w:val="0"/>
          <w:numId w:val="24"/>
        </w:numPr>
        <w:spacing w:after="120" w:line="276" w:lineRule="auto"/>
        <w:rPr>
          <w:rFonts w:ascii="Arial" w:eastAsia="Calibri" w:hAnsi="Arial" w:cs="Arial"/>
        </w:rPr>
      </w:pPr>
      <w:r w:rsidRPr="00D173CD">
        <w:rPr>
          <w:rFonts w:ascii="Arial" w:eastAsia="Calibri" w:hAnsi="Arial" w:cs="Arial"/>
        </w:rPr>
        <w:t>Urdu – 7</w:t>
      </w:r>
    </w:p>
    <w:p w14:paraId="3BBD5FFC" w14:textId="2A391ECE" w:rsidR="00D173CD" w:rsidRPr="00D173CD" w:rsidRDefault="00D173CD" w:rsidP="00D173CD">
      <w:pPr>
        <w:pStyle w:val="ListParagraph"/>
        <w:numPr>
          <w:ilvl w:val="0"/>
          <w:numId w:val="24"/>
        </w:numPr>
        <w:spacing w:after="120" w:line="276" w:lineRule="auto"/>
        <w:rPr>
          <w:rFonts w:ascii="Arial" w:eastAsia="Calibri" w:hAnsi="Arial" w:cs="Arial"/>
        </w:rPr>
      </w:pPr>
      <w:r w:rsidRPr="00D173CD">
        <w:rPr>
          <w:rFonts w:ascii="Arial" w:eastAsia="Calibri" w:hAnsi="Arial" w:cs="Arial"/>
        </w:rPr>
        <w:t>Polish – 6</w:t>
      </w:r>
    </w:p>
    <w:p w14:paraId="3D4AABDE" w14:textId="2F75B6FD" w:rsidR="00D173CD" w:rsidRPr="00D173CD" w:rsidRDefault="00D173CD" w:rsidP="00D173CD">
      <w:pPr>
        <w:pStyle w:val="ListParagraph"/>
        <w:numPr>
          <w:ilvl w:val="0"/>
          <w:numId w:val="24"/>
        </w:numPr>
        <w:spacing w:after="120" w:line="276" w:lineRule="auto"/>
        <w:rPr>
          <w:rFonts w:ascii="Arial" w:eastAsia="Calibri" w:hAnsi="Arial" w:cs="Arial"/>
        </w:rPr>
      </w:pPr>
      <w:r w:rsidRPr="00D173CD">
        <w:rPr>
          <w:rFonts w:ascii="Arial" w:eastAsia="Calibri" w:hAnsi="Arial" w:cs="Arial"/>
        </w:rPr>
        <w:t>Simplified Chinese – 6</w:t>
      </w:r>
    </w:p>
    <w:p w14:paraId="3A63F6B9" w14:textId="4AC53261" w:rsidR="00D173CD" w:rsidRPr="00D173CD" w:rsidRDefault="00D173CD" w:rsidP="00D173CD">
      <w:pPr>
        <w:pStyle w:val="ListParagraph"/>
        <w:numPr>
          <w:ilvl w:val="0"/>
          <w:numId w:val="24"/>
        </w:numPr>
        <w:spacing w:after="120" w:line="276" w:lineRule="auto"/>
        <w:rPr>
          <w:rFonts w:ascii="Arial" w:eastAsia="Calibri" w:hAnsi="Arial" w:cs="Arial"/>
        </w:rPr>
      </w:pPr>
      <w:r w:rsidRPr="00D173CD">
        <w:rPr>
          <w:rFonts w:ascii="Arial" w:eastAsia="Calibri" w:hAnsi="Arial" w:cs="Arial"/>
        </w:rPr>
        <w:t>Turkish – 6</w:t>
      </w:r>
    </w:p>
    <w:p w14:paraId="0B071D56" w14:textId="69229CC2" w:rsidR="00D173CD" w:rsidRDefault="00D173CD" w:rsidP="00D173CD">
      <w:pPr>
        <w:spacing w:after="120" w:line="276" w:lineRule="auto"/>
        <w:rPr>
          <w:rFonts w:ascii="Arial" w:eastAsia="Calibri" w:hAnsi="Arial" w:cs="Arial"/>
        </w:rPr>
      </w:pPr>
      <w:r>
        <w:rPr>
          <w:rFonts w:ascii="Arial" w:eastAsia="Calibri" w:hAnsi="Arial" w:cs="Arial"/>
        </w:rPr>
        <w:t>And for video remote interpreting:</w:t>
      </w:r>
    </w:p>
    <w:p w14:paraId="6FE49AA3" w14:textId="140C486B" w:rsidR="00D173CD" w:rsidRPr="00D173CD" w:rsidRDefault="00D173CD" w:rsidP="00D173CD">
      <w:pPr>
        <w:pStyle w:val="ListParagraph"/>
        <w:numPr>
          <w:ilvl w:val="0"/>
          <w:numId w:val="25"/>
        </w:numPr>
        <w:spacing w:after="120" w:line="276" w:lineRule="auto"/>
        <w:rPr>
          <w:rFonts w:ascii="Arial" w:eastAsia="Calibri" w:hAnsi="Arial" w:cs="Arial"/>
        </w:rPr>
      </w:pPr>
      <w:r w:rsidRPr="00D173CD">
        <w:rPr>
          <w:rFonts w:ascii="Arial" w:eastAsia="Calibri" w:hAnsi="Arial" w:cs="Arial"/>
        </w:rPr>
        <w:t>Turkish - 7</w:t>
      </w:r>
    </w:p>
    <w:p w14:paraId="05B39C0A" w14:textId="2B77CB2F" w:rsidR="00D173CD" w:rsidRPr="00D173CD" w:rsidRDefault="00D173CD" w:rsidP="00D173CD">
      <w:pPr>
        <w:pStyle w:val="ListParagraph"/>
        <w:numPr>
          <w:ilvl w:val="0"/>
          <w:numId w:val="25"/>
        </w:numPr>
        <w:spacing w:after="120" w:line="276" w:lineRule="auto"/>
        <w:rPr>
          <w:rFonts w:ascii="Arial" w:eastAsia="Calibri" w:hAnsi="Arial" w:cs="Arial"/>
        </w:rPr>
      </w:pPr>
      <w:r w:rsidRPr="00D173CD">
        <w:rPr>
          <w:rFonts w:ascii="Arial" w:eastAsia="Calibri" w:hAnsi="Arial" w:cs="Arial"/>
        </w:rPr>
        <w:t>Polish - 4</w:t>
      </w:r>
    </w:p>
    <w:p w14:paraId="62FE4BDE" w14:textId="2CC7D0F1" w:rsidR="00D173CD" w:rsidRPr="00D173CD" w:rsidRDefault="00D173CD" w:rsidP="00D173CD">
      <w:pPr>
        <w:pStyle w:val="ListParagraph"/>
        <w:numPr>
          <w:ilvl w:val="0"/>
          <w:numId w:val="25"/>
        </w:numPr>
        <w:spacing w:after="120" w:line="276" w:lineRule="auto"/>
        <w:rPr>
          <w:rFonts w:ascii="Arial" w:eastAsia="Calibri" w:hAnsi="Arial" w:cs="Arial"/>
        </w:rPr>
      </w:pPr>
      <w:r w:rsidRPr="00D173CD">
        <w:rPr>
          <w:rFonts w:ascii="Arial" w:eastAsia="Calibri" w:hAnsi="Arial" w:cs="Arial"/>
        </w:rPr>
        <w:t>Tamil - 4</w:t>
      </w:r>
    </w:p>
    <w:p w14:paraId="215E0B4B" w14:textId="4A5206E1" w:rsidR="00D173CD" w:rsidRPr="00D173CD" w:rsidRDefault="00D173CD" w:rsidP="00D173CD">
      <w:pPr>
        <w:pStyle w:val="ListParagraph"/>
        <w:numPr>
          <w:ilvl w:val="0"/>
          <w:numId w:val="25"/>
        </w:numPr>
        <w:spacing w:after="120" w:line="276" w:lineRule="auto"/>
        <w:rPr>
          <w:rFonts w:ascii="Arial" w:eastAsia="Calibri" w:hAnsi="Arial" w:cs="Arial"/>
        </w:rPr>
      </w:pPr>
      <w:r w:rsidRPr="00D173CD">
        <w:rPr>
          <w:rFonts w:ascii="Arial" w:eastAsia="Calibri" w:hAnsi="Arial" w:cs="Arial"/>
        </w:rPr>
        <w:t>Kurdish Sorani- 4</w:t>
      </w:r>
    </w:p>
    <w:p w14:paraId="3DB99DD5" w14:textId="77777777" w:rsidR="002F1C5D" w:rsidRDefault="00131934" w:rsidP="00B109D2">
      <w:pPr>
        <w:spacing w:after="200" w:line="276" w:lineRule="auto"/>
        <w:rPr>
          <w:rFonts w:ascii="Arial" w:eastAsia="Calibri" w:hAnsi="Arial" w:cs="Arial"/>
        </w:rPr>
      </w:pPr>
      <w:r w:rsidRPr="00131934">
        <w:rPr>
          <w:rFonts w:ascii="Arial" w:eastAsia="Calibri" w:hAnsi="Arial" w:cs="Arial"/>
        </w:rPr>
        <w:lastRenderedPageBreak/>
        <w:t>We have been working closely with our language interpretation provider throughout 202</w:t>
      </w:r>
      <w:r w:rsidR="002F1C5D" w:rsidRPr="002F1C5D">
        <w:rPr>
          <w:rFonts w:ascii="Arial" w:eastAsia="Calibri" w:hAnsi="Arial" w:cs="Arial"/>
        </w:rPr>
        <w:t>2</w:t>
      </w:r>
      <w:r w:rsidRPr="00131934">
        <w:rPr>
          <w:rFonts w:ascii="Arial" w:eastAsia="Calibri" w:hAnsi="Arial" w:cs="Arial"/>
        </w:rPr>
        <w:t xml:space="preserve"> as we have worked through difficulties sourcing particularly face to face interpretation in some languages, especially Kurdish Sorani, </w:t>
      </w:r>
      <w:proofErr w:type="gramStart"/>
      <w:r w:rsidR="002F1C5D">
        <w:rPr>
          <w:rFonts w:ascii="Arial" w:eastAsia="Calibri" w:hAnsi="Arial" w:cs="Arial"/>
        </w:rPr>
        <w:t>Farsi</w:t>
      </w:r>
      <w:proofErr w:type="gramEnd"/>
      <w:r w:rsidR="002F1C5D">
        <w:rPr>
          <w:rFonts w:ascii="Arial" w:eastAsia="Calibri" w:hAnsi="Arial" w:cs="Arial"/>
        </w:rPr>
        <w:t xml:space="preserve">, Albanian, </w:t>
      </w:r>
      <w:r w:rsidRPr="00131934">
        <w:rPr>
          <w:rFonts w:ascii="Arial" w:eastAsia="Calibri" w:hAnsi="Arial" w:cs="Arial"/>
        </w:rPr>
        <w:t xml:space="preserve">and </w:t>
      </w:r>
      <w:r w:rsidR="002F1C5D">
        <w:rPr>
          <w:rFonts w:ascii="Arial" w:eastAsia="Calibri" w:hAnsi="Arial" w:cs="Arial"/>
        </w:rPr>
        <w:t>Ukrainian</w:t>
      </w:r>
      <w:r w:rsidRPr="00131934">
        <w:rPr>
          <w:rFonts w:ascii="Arial" w:eastAsia="Calibri" w:hAnsi="Arial" w:cs="Arial"/>
        </w:rPr>
        <w:t xml:space="preserve">. </w:t>
      </w:r>
    </w:p>
    <w:p w14:paraId="0DD33068" w14:textId="167A0CC1" w:rsidR="009B4B37" w:rsidRPr="001552AA" w:rsidRDefault="00D173CD" w:rsidP="00B109D2">
      <w:pPr>
        <w:spacing w:after="200" w:line="276" w:lineRule="auto"/>
        <w:rPr>
          <w:rFonts w:ascii="Arial" w:eastAsia="Calibri" w:hAnsi="Arial" w:cs="Arial"/>
        </w:rPr>
      </w:pPr>
      <w:r>
        <w:rPr>
          <w:rFonts w:ascii="Arial" w:eastAsia="Calibri" w:hAnsi="Arial" w:cs="Arial"/>
        </w:rPr>
        <w:t>There are different factors that are influencing this issue including a shortage of trained interpreters in the region, and a culture change to home working. Our language interpretation provider has worked to actively recruit throughout 2022.</w:t>
      </w:r>
    </w:p>
    <w:sectPr w:rsidR="009B4B37" w:rsidRPr="001552AA" w:rsidSect="00FB725F">
      <w:footerReference w:type="even" r:id="rId28"/>
      <w:footerReference w:type="default" r:id="rId29"/>
      <w:headerReference w:type="first" r:id="rId30"/>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C7BAA" w14:textId="77777777" w:rsidR="004F4E35" w:rsidRDefault="004F4E35" w:rsidP="00C8259F">
      <w:r>
        <w:separator/>
      </w:r>
    </w:p>
  </w:endnote>
  <w:endnote w:type="continuationSeparator" w:id="0">
    <w:p w14:paraId="05CB72F0" w14:textId="77777777" w:rsidR="004F4E35" w:rsidRDefault="004F4E35" w:rsidP="00C8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2075520"/>
      <w:docPartObj>
        <w:docPartGallery w:val="Page Numbers (Bottom of Page)"/>
        <w:docPartUnique/>
      </w:docPartObj>
    </w:sdtPr>
    <w:sdtEndPr>
      <w:rPr>
        <w:rStyle w:val="PageNumber"/>
      </w:rPr>
    </w:sdtEndPr>
    <w:sdtContent>
      <w:p w14:paraId="593840E1" w14:textId="5C9A3432" w:rsidR="00C8259F" w:rsidRDefault="00C8259F" w:rsidP="00103A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B725F">
          <w:rPr>
            <w:rStyle w:val="PageNumber"/>
            <w:noProof/>
          </w:rPr>
          <w:t>2</w:t>
        </w:r>
        <w:r>
          <w:rPr>
            <w:rStyle w:val="PageNumber"/>
          </w:rPr>
          <w:fldChar w:fldCharType="end"/>
        </w:r>
      </w:p>
    </w:sdtContent>
  </w:sdt>
  <w:p w14:paraId="4D97F253" w14:textId="77777777" w:rsidR="00C8259F" w:rsidRDefault="00C8259F" w:rsidP="00C825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2028914"/>
      <w:docPartObj>
        <w:docPartGallery w:val="Page Numbers (Bottom of Page)"/>
        <w:docPartUnique/>
      </w:docPartObj>
    </w:sdtPr>
    <w:sdtEndPr>
      <w:rPr>
        <w:rStyle w:val="PageNumber"/>
      </w:rPr>
    </w:sdtEndPr>
    <w:sdtContent>
      <w:p w14:paraId="1BB52044" w14:textId="09D326FD" w:rsidR="00C8259F" w:rsidRDefault="00C8259F" w:rsidP="00103A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AB0CCFE" w14:textId="288A7DA6" w:rsidR="00C8259F" w:rsidRDefault="00C8259F" w:rsidP="00C8259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803EC" w14:textId="77777777" w:rsidR="004F4E35" w:rsidRDefault="004F4E35" w:rsidP="00C8259F">
      <w:r>
        <w:separator/>
      </w:r>
    </w:p>
  </w:footnote>
  <w:footnote w:type="continuationSeparator" w:id="0">
    <w:p w14:paraId="25BC4814" w14:textId="77777777" w:rsidR="004F4E35" w:rsidRDefault="004F4E35" w:rsidP="00C82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DD4E2" w14:textId="030A1615" w:rsidR="00FB725F" w:rsidRDefault="00FB725F">
    <w:pPr>
      <w:pStyle w:val="Header"/>
    </w:pPr>
    <w:r>
      <w:rPr>
        <w:noProof/>
      </w:rPr>
      <w:drawing>
        <wp:anchor distT="0" distB="0" distL="114300" distR="114300" simplePos="0" relativeHeight="251663360" behindDoc="0" locked="0" layoutInCell="1" allowOverlap="1" wp14:anchorId="34FDD8E7" wp14:editId="343C8572">
          <wp:simplePos x="0" y="0"/>
          <wp:positionH relativeFrom="margin">
            <wp:posOffset>4305670</wp:posOffset>
          </wp:positionH>
          <wp:positionV relativeFrom="paragraph">
            <wp:posOffset>-187066</wp:posOffset>
          </wp:positionV>
          <wp:extent cx="2093595" cy="876300"/>
          <wp:effectExtent l="0" t="0" r="1905" b="0"/>
          <wp:wrapNone/>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359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C46">
      <w:rPr>
        <w:noProof/>
      </w:rPr>
      <w:drawing>
        <wp:anchor distT="0" distB="0" distL="114300" distR="114300" simplePos="0" relativeHeight="251661312" behindDoc="1" locked="0" layoutInCell="1" allowOverlap="1" wp14:anchorId="3BA7012A" wp14:editId="701B3212">
          <wp:simplePos x="0" y="0"/>
          <wp:positionH relativeFrom="column">
            <wp:posOffset>-941033</wp:posOffset>
          </wp:positionH>
          <wp:positionV relativeFrom="paragraph">
            <wp:posOffset>4191795</wp:posOffset>
          </wp:positionV>
          <wp:extent cx="6223247" cy="6090111"/>
          <wp:effectExtent l="0" t="0" r="0" b="6350"/>
          <wp:wrapTight wrapText="bothSides">
            <wp:wrapPolygon edited="0">
              <wp:start x="0" y="0"/>
              <wp:lineTo x="0" y="4595"/>
              <wp:lineTo x="441" y="5045"/>
              <wp:lineTo x="0" y="5180"/>
              <wp:lineTo x="0" y="9865"/>
              <wp:lineTo x="397" y="10091"/>
              <wp:lineTo x="0" y="10451"/>
              <wp:lineTo x="0" y="15136"/>
              <wp:lineTo x="882" y="15136"/>
              <wp:lineTo x="0" y="15721"/>
              <wp:lineTo x="0" y="20046"/>
              <wp:lineTo x="838" y="20181"/>
              <wp:lineTo x="0" y="20541"/>
              <wp:lineTo x="0" y="21577"/>
              <wp:lineTo x="749" y="21577"/>
              <wp:lineTo x="7362" y="21577"/>
              <wp:lineTo x="8067" y="21532"/>
              <wp:lineTo x="8023" y="20902"/>
              <wp:lineTo x="9037" y="18740"/>
              <wp:lineTo x="11549" y="18740"/>
              <wp:lineTo x="20322" y="18199"/>
              <wp:lineTo x="20366" y="18019"/>
              <wp:lineTo x="20762" y="17298"/>
              <wp:lineTo x="20983" y="17208"/>
              <wp:lineTo x="20983" y="16893"/>
              <wp:lineTo x="20762" y="16577"/>
              <wp:lineTo x="21115" y="16532"/>
              <wp:lineTo x="21424" y="16127"/>
              <wp:lineTo x="21336" y="15857"/>
              <wp:lineTo x="21556" y="15316"/>
              <wp:lineTo x="21556" y="15091"/>
              <wp:lineTo x="21291" y="14775"/>
              <wp:lineTo x="21071" y="14325"/>
              <wp:lineTo x="20718" y="14010"/>
              <wp:lineTo x="20278" y="13694"/>
              <wp:lineTo x="20542" y="13199"/>
              <wp:lineTo x="19969" y="13064"/>
              <wp:lineTo x="9213" y="12974"/>
              <wp:lineTo x="132" y="0"/>
              <wp:lineTo x="0" y="0"/>
            </wp:wrapPolygon>
          </wp:wrapTight>
          <wp:docPr id="9" name="Picture 6" descr="A picture containing pie chart&#10;&#10;Description automatically generated">
            <a:extLst xmlns:a="http://schemas.openxmlformats.org/drawingml/2006/main">
              <a:ext uri="{FF2B5EF4-FFF2-40B4-BE49-F238E27FC236}">
                <a16:creationId xmlns:a16="http://schemas.microsoft.com/office/drawing/2014/main" id="{EA503C45-1253-54D4-E25C-B37DB46E1F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picture containing pie chart&#10;&#10;Description automatically generated">
                    <a:extLst>
                      <a:ext uri="{FF2B5EF4-FFF2-40B4-BE49-F238E27FC236}">
                        <a16:creationId xmlns:a16="http://schemas.microsoft.com/office/drawing/2014/main" id="{EA503C45-1253-54D4-E25C-B37DB46E1F1F}"/>
                      </a:ext>
                    </a:extLst>
                  </pic:cNvPr>
                  <pic:cNvPicPr>
                    <a:picLocks noChangeAspect="1"/>
                  </pic:cNvPicPr>
                </pic:nvPicPr>
                <pic:blipFill rotWithShape="1">
                  <a:blip r:embed="rId2">
                    <a:extLst>
                      <a:ext uri="{28A0092B-C50C-407E-A947-70E740481C1C}">
                        <a14:useLocalDpi xmlns:a14="http://schemas.microsoft.com/office/drawing/2010/main" val="0"/>
                      </a:ext>
                    </a:extLst>
                  </a:blip>
                  <a:srcRect l="19207"/>
                  <a:stretch/>
                </pic:blipFill>
                <pic:spPr bwMode="auto">
                  <a:xfrm>
                    <a:off x="0" y="0"/>
                    <a:ext cx="6223247" cy="6090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EC1"/>
    <w:multiLevelType w:val="hybridMultilevel"/>
    <w:tmpl w:val="EF1238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458B5"/>
    <w:multiLevelType w:val="hybridMultilevel"/>
    <w:tmpl w:val="B18E4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B09CC"/>
    <w:multiLevelType w:val="hybridMultilevel"/>
    <w:tmpl w:val="EFEE465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C24C3"/>
    <w:multiLevelType w:val="hybridMultilevel"/>
    <w:tmpl w:val="EDA21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343BD"/>
    <w:multiLevelType w:val="hybridMultilevel"/>
    <w:tmpl w:val="FE34C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091FB8"/>
    <w:multiLevelType w:val="hybridMultilevel"/>
    <w:tmpl w:val="223CC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B1BFF"/>
    <w:multiLevelType w:val="hybridMultilevel"/>
    <w:tmpl w:val="69A69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F842C3"/>
    <w:multiLevelType w:val="hybridMultilevel"/>
    <w:tmpl w:val="B1EAFA7E"/>
    <w:lvl w:ilvl="0" w:tplc="3F6A4DDE">
      <w:start w:val="2"/>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15:restartNumberingAfterBreak="0">
    <w:nsid w:val="28B44816"/>
    <w:multiLevelType w:val="hybridMultilevel"/>
    <w:tmpl w:val="9ADA3A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2D794F"/>
    <w:multiLevelType w:val="hybridMultilevel"/>
    <w:tmpl w:val="3BF4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5E7EA5"/>
    <w:multiLevelType w:val="hybridMultilevel"/>
    <w:tmpl w:val="AC548D34"/>
    <w:lvl w:ilvl="0" w:tplc="0809000F">
      <w:start w:val="1"/>
      <w:numFmt w:val="decimal"/>
      <w:lvlText w:val="%1."/>
      <w:lvlJc w:val="left"/>
      <w:pPr>
        <w:ind w:left="3240" w:hanging="360"/>
      </w:p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1" w15:restartNumberingAfterBreak="0">
    <w:nsid w:val="36144C89"/>
    <w:multiLevelType w:val="hybridMultilevel"/>
    <w:tmpl w:val="610EC6AA"/>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61C0261"/>
    <w:multiLevelType w:val="hybridMultilevel"/>
    <w:tmpl w:val="02BAE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C80368"/>
    <w:multiLevelType w:val="hybridMultilevel"/>
    <w:tmpl w:val="9F68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D2788"/>
    <w:multiLevelType w:val="hybridMultilevel"/>
    <w:tmpl w:val="A33CB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52699C"/>
    <w:multiLevelType w:val="hybridMultilevel"/>
    <w:tmpl w:val="8CF07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154367"/>
    <w:multiLevelType w:val="hybridMultilevel"/>
    <w:tmpl w:val="1226B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5E58D3"/>
    <w:multiLevelType w:val="hybridMultilevel"/>
    <w:tmpl w:val="D49E4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C109B6"/>
    <w:multiLevelType w:val="hybridMultilevel"/>
    <w:tmpl w:val="733E9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6E1389"/>
    <w:multiLevelType w:val="hybridMultilevel"/>
    <w:tmpl w:val="64940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471EE9"/>
    <w:multiLevelType w:val="hybridMultilevel"/>
    <w:tmpl w:val="9ADA3A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B78619A"/>
    <w:multiLevelType w:val="hybridMultilevel"/>
    <w:tmpl w:val="20DCF7F2"/>
    <w:lvl w:ilvl="0" w:tplc="999EDAFC">
      <w:start w:val="1"/>
      <w:numFmt w:val="bullet"/>
      <w:lvlText w:val="•"/>
      <w:lvlJc w:val="left"/>
      <w:pPr>
        <w:tabs>
          <w:tab w:val="num" w:pos="720"/>
        </w:tabs>
        <w:ind w:left="720" w:hanging="360"/>
      </w:pPr>
      <w:rPr>
        <w:rFonts w:ascii="Arial" w:hAnsi="Arial" w:hint="default"/>
      </w:rPr>
    </w:lvl>
    <w:lvl w:ilvl="1" w:tplc="9F2CF9F4">
      <w:numFmt w:val="bullet"/>
      <w:lvlText w:val="•"/>
      <w:lvlJc w:val="left"/>
      <w:pPr>
        <w:tabs>
          <w:tab w:val="num" w:pos="1440"/>
        </w:tabs>
        <w:ind w:left="1440" w:hanging="360"/>
      </w:pPr>
      <w:rPr>
        <w:rFonts w:ascii="Arial" w:hAnsi="Arial" w:hint="default"/>
      </w:rPr>
    </w:lvl>
    <w:lvl w:ilvl="2" w:tplc="C896C4B4" w:tentative="1">
      <w:start w:val="1"/>
      <w:numFmt w:val="bullet"/>
      <w:lvlText w:val="•"/>
      <w:lvlJc w:val="left"/>
      <w:pPr>
        <w:tabs>
          <w:tab w:val="num" w:pos="2160"/>
        </w:tabs>
        <w:ind w:left="2160" w:hanging="360"/>
      </w:pPr>
      <w:rPr>
        <w:rFonts w:ascii="Arial" w:hAnsi="Arial" w:hint="default"/>
      </w:rPr>
    </w:lvl>
    <w:lvl w:ilvl="3" w:tplc="DB62C884" w:tentative="1">
      <w:start w:val="1"/>
      <w:numFmt w:val="bullet"/>
      <w:lvlText w:val="•"/>
      <w:lvlJc w:val="left"/>
      <w:pPr>
        <w:tabs>
          <w:tab w:val="num" w:pos="2880"/>
        </w:tabs>
        <w:ind w:left="2880" w:hanging="360"/>
      </w:pPr>
      <w:rPr>
        <w:rFonts w:ascii="Arial" w:hAnsi="Arial" w:hint="default"/>
      </w:rPr>
    </w:lvl>
    <w:lvl w:ilvl="4" w:tplc="2AA42A94" w:tentative="1">
      <w:start w:val="1"/>
      <w:numFmt w:val="bullet"/>
      <w:lvlText w:val="•"/>
      <w:lvlJc w:val="left"/>
      <w:pPr>
        <w:tabs>
          <w:tab w:val="num" w:pos="3600"/>
        </w:tabs>
        <w:ind w:left="3600" w:hanging="360"/>
      </w:pPr>
      <w:rPr>
        <w:rFonts w:ascii="Arial" w:hAnsi="Arial" w:hint="default"/>
      </w:rPr>
    </w:lvl>
    <w:lvl w:ilvl="5" w:tplc="E354A6DC" w:tentative="1">
      <w:start w:val="1"/>
      <w:numFmt w:val="bullet"/>
      <w:lvlText w:val="•"/>
      <w:lvlJc w:val="left"/>
      <w:pPr>
        <w:tabs>
          <w:tab w:val="num" w:pos="4320"/>
        </w:tabs>
        <w:ind w:left="4320" w:hanging="360"/>
      </w:pPr>
      <w:rPr>
        <w:rFonts w:ascii="Arial" w:hAnsi="Arial" w:hint="default"/>
      </w:rPr>
    </w:lvl>
    <w:lvl w:ilvl="6" w:tplc="ED2EC39A" w:tentative="1">
      <w:start w:val="1"/>
      <w:numFmt w:val="bullet"/>
      <w:lvlText w:val="•"/>
      <w:lvlJc w:val="left"/>
      <w:pPr>
        <w:tabs>
          <w:tab w:val="num" w:pos="5040"/>
        </w:tabs>
        <w:ind w:left="5040" w:hanging="360"/>
      </w:pPr>
      <w:rPr>
        <w:rFonts w:ascii="Arial" w:hAnsi="Arial" w:hint="default"/>
      </w:rPr>
    </w:lvl>
    <w:lvl w:ilvl="7" w:tplc="7286D834" w:tentative="1">
      <w:start w:val="1"/>
      <w:numFmt w:val="bullet"/>
      <w:lvlText w:val="•"/>
      <w:lvlJc w:val="left"/>
      <w:pPr>
        <w:tabs>
          <w:tab w:val="num" w:pos="5760"/>
        </w:tabs>
        <w:ind w:left="5760" w:hanging="360"/>
      </w:pPr>
      <w:rPr>
        <w:rFonts w:ascii="Arial" w:hAnsi="Arial" w:hint="default"/>
      </w:rPr>
    </w:lvl>
    <w:lvl w:ilvl="8" w:tplc="BEDCA75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DE8466E"/>
    <w:multiLevelType w:val="hybridMultilevel"/>
    <w:tmpl w:val="5E184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C32A6A"/>
    <w:multiLevelType w:val="hybridMultilevel"/>
    <w:tmpl w:val="AFEA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DB5C82"/>
    <w:multiLevelType w:val="hybridMultilevel"/>
    <w:tmpl w:val="7E482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AE2A11"/>
    <w:multiLevelType w:val="hybridMultilevel"/>
    <w:tmpl w:val="D3086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5A4353"/>
    <w:multiLevelType w:val="hybridMultilevel"/>
    <w:tmpl w:val="31E8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DF5FCC"/>
    <w:multiLevelType w:val="hybridMultilevel"/>
    <w:tmpl w:val="04048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243712"/>
    <w:multiLevelType w:val="hybridMultilevel"/>
    <w:tmpl w:val="D304C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9F21DD"/>
    <w:multiLevelType w:val="hybridMultilevel"/>
    <w:tmpl w:val="B33EE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9403179">
    <w:abstractNumId w:val="10"/>
  </w:num>
  <w:num w:numId="2" w16cid:durableId="1748917787">
    <w:abstractNumId w:val="0"/>
  </w:num>
  <w:num w:numId="3" w16cid:durableId="234558570">
    <w:abstractNumId w:val="12"/>
  </w:num>
  <w:num w:numId="4" w16cid:durableId="232744811">
    <w:abstractNumId w:val="6"/>
  </w:num>
  <w:num w:numId="5" w16cid:durableId="845290338">
    <w:abstractNumId w:val="18"/>
  </w:num>
  <w:num w:numId="6" w16cid:durableId="137920110">
    <w:abstractNumId w:val="2"/>
  </w:num>
  <w:num w:numId="7" w16cid:durableId="1504851984">
    <w:abstractNumId w:val="19"/>
  </w:num>
  <w:num w:numId="8" w16cid:durableId="1168521105">
    <w:abstractNumId w:val="17"/>
  </w:num>
  <w:num w:numId="9" w16cid:durableId="1640379478">
    <w:abstractNumId w:val="15"/>
  </w:num>
  <w:num w:numId="10" w16cid:durableId="184488196">
    <w:abstractNumId w:val="16"/>
  </w:num>
  <w:num w:numId="11" w16cid:durableId="1708486860">
    <w:abstractNumId w:val="5"/>
  </w:num>
  <w:num w:numId="12" w16cid:durableId="1858344835">
    <w:abstractNumId w:val="9"/>
  </w:num>
  <w:num w:numId="13" w16cid:durableId="862092776">
    <w:abstractNumId w:val="4"/>
  </w:num>
  <w:num w:numId="14" w16cid:durableId="987440037">
    <w:abstractNumId w:val="27"/>
  </w:num>
  <w:num w:numId="15" w16cid:durableId="509103835">
    <w:abstractNumId w:val="29"/>
  </w:num>
  <w:num w:numId="16" w16cid:durableId="1888909198">
    <w:abstractNumId w:val="23"/>
  </w:num>
  <w:num w:numId="17" w16cid:durableId="299002717">
    <w:abstractNumId w:val="8"/>
  </w:num>
  <w:num w:numId="18" w16cid:durableId="1373923203">
    <w:abstractNumId w:val="7"/>
  </w:num>
  <w:num w:numId="19" w16cid:durableId="2113234518">
    <w:abstractNumId w:val="20"/>
  </w:num>
  <w:num w:numId="20" w16cid:durableId="1972901180">
    <w:abstractNumId w:val="22"/>
  </w:num>
  <w:num w:numId="21" w16cid:durableId="436483425">
    <w:abstractNumId w:val="28"/>
  </w:num>
  <w:num w:numId="22" w16cid:durableId="1514876346">
    <w:abstractNumId w:val="24"/>
  </w:num>
  <w:num w:numId="23" w16cid:durableId="1697076601">
    <w:abstractNumId w:val="25"/>
  </w:num>
  <w:num w:numId="24" w16cid:durableId="1782843348">
    <w:abstractNumId w:val="1"/>
  </w:num>
  <w:num w:numId="25" w16cid:durableId="1121610484">
    <w:abstractNumId w:val="26"/>
  </w:num>
  <w:num w:numId="26" w16cid:durableId="522212974">
    <w:abstractNumId w:val="3"/>
  </w:num>
  <w:num w:numId="27" w16cid:durableId="2031177703">
    <w:abstractNumId w:val="21"/>
  </w:num>
  <w:num w:numId="28" w16cid:durableId="1832790537">
    <w:abstractNumId w:val="14"/>
  </w:num>
  <w:num w:numId="29" w16cid:durableId="1206867394">
    <w:abstractNumId w:val="13"/>
  </w:num>
  <w:num w:numId="30" w16cid:durableId="14962614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59F"/>
    <w:rsid w:val="000148E6"/>
    <w:rsid w:val="00051831"/>
    <w:rsid w:val="000668BD"/>
    <w:rsid w:val="000B4A91"/>
    <w:rsid w:val="000B71CD"/>
    <w:rsid w:val="000D1260"/>
    <w:rsid w:val="000D3C60"/>
    <w:rsid w:val="00131934"/>
    <w:rsid w:val="00155156"/>
    <w:rsid w:val="001552AA"/>
    <w:rsid w:val="00160248"/>
    <w:rsid w:val="0016391D"/>
    <w:rsid w:val="00183A67"/>
    <w:rsid w:val="00185619"/>
    <w:rsid w:val="00216825"/>
    <w:rsid w:val="002236D6"/>
    <w:rsid w:val="002B3FFC"/>
    <w:rsid w:val="002C6930"/>
    <w:rsid w:val="002E1247"/>
    <w:rsid w:val="002F1C5D"/>
    <w:rsid w:val="00333200"/>
    <w:rsid w:val="0033510F"/>
    <w:rsid w:val="0034462F"/>
    <w:rsid w:val="00363919"/>
    <w:rsid w:val="003865EA"/>
    <w:rsid w:val="003B5FBE"/>
    <w:rsid w:val="003E617F"/>
    <w:rsid w:val="00411659"/>
    <w:rsid w:val="00457820"/>
    <w:rsid w:val="004640EF"/>
    <w:rsid w:val="004F4E35"/>
    <w:rsid w:val="00532068"/>
    <w:rsid w:val="005335E8"/>
    <w:rsid w:val="0053488D"/>
    <w:rsid w:val="005B207A"/>
    <w:rsid w:val="005B348E"/>
    <w:rsid w:val="005C59EF"/>
    <w:rsid w:val="005E3A65"/>
    <w:rsid w:val="00612E2B"/>
    <w:rsid w:val="0062300A"/>
    <w:rsid w:val="00657BDF"/>
    <w:rsid w:val="006613C0"/>
    <w:rsid w:val="00663AC1"/>
    <w:rsid w:val="0067451B"/>
    <w:rsid w:val="00681B01"/>
    <w:rsid w:val="00681E93"/>
    <w:rsid w:val="00696926"/>
    <w:rsid w:val="006C68F3"/>
    <w:rsid w:val="006D04E6"/>
    <w:rsid w:val="00717A66"/>
    <w:rsid w:val="00766E40"/>
    <w:rsid w:val="007D48E7"/>
    <w:rsid w:val="007D7C46"/>
    <w:rsid w:val="00834F15"/>
    <w:rsid w:val="00871989"/>
    <w:rsid w:val="008A1E5E"/>
    <w:rsid w:val="00944865"/>
    <w:rsid w:val="00971A29"/>
    <w:rsid w:val="009B395D"/>
    <w:rsid w:val="009B4B37"/>
    <w:rsid w:val="009D2660"/>
    <w:rsid w:val="009F599F"/>
    <w:rsid w:val="00A36331"/>
    <w:rsid w:val="00A453BB"/>
    <w:rsid w:val="00A52296"/>
    <w:rsid w:val="00A56E73"/>
    <w:rsid w:val="00A75017"/>
    <w:rsid w:val="00AB2FFD"/>
    <w:rsid w:val="00AC7746"/>
    <w:rsid w:val="00AD1F1C"/>
    <w:rsid w:val="00AD226E"/>
    <w:rsid w:val="00B01E16"/>
    <w:rsid w:val="00B109D2"/>
    <w:rsid w:val="00B5212F"/>
    <w:rsid w:val="00B95191"/>
    <w:rsid w:val="00B97551"/>
    <w:rsid w:val="00BC5365"/>
    <w:rsid w:val="00C34DBC"/>
    <w:rsid w:val="00C60728"/>
    <w:rsid w:val="00C8259F"/>
    <w:rsid w:val="00C95A92"/>
    <w:rsid w:val="00CF39B0"/>
    <w:rsid w:val="00D173CD"/>
    <w:rsid w:val="00D6525A"/>
    <w:rsid w:val="00D91BAE"/>
    <w:rsid w:val="00DB5040"/>
    <w:rsid w:val="00DF6A35"/>
    <w:rsid w:val="00E65910"/>
    <w:rsid w:val="00E723AA"/>
    <w:rsid w:val="00E91946"/>
    <w:rsid w:val="00EF5946"/>
    <w:rsid w:val="00F121C6"/>
    <w:rsid w:val="00F2788C"/>
    <w:rsid w:val="00F363C9"/>
    <w:rsid w:val="00F5512C"/>
    <w:rsid w:val="00FA6532"/>
    <w:rsid w:val="00FB426F"/>
    <w:rsid w:val="00FB725F"/>
    <w:rsid w:val="00FF2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7B43B"/>
  <w15:chartTrackingRefBased/>
  <w15:docId w15:val="{A4C2A0C2-B8C8-214D-AED1-839B1E51E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259F"/>
    <w:pPr>
      <w:tabs>
        <w:tab w:val="center" w:pos="4513"/>
        <w:tab w:val="right" w:pos="9026"/>
      </w:tabs>
    </w:pPr>
  </w:style>
  <w:style w:type="character" w:customStyle="1" w:styleId="HeaderChar">
    <w:name w:val="Header Char"/>
    <w:basedOn w:val="DefaultParagraphFont"/>
    <w:link w:val="Header"/>
    <w:uiPriority w:val="99"/>
    <w:rsid w:val="00C8259F"/>
  </w:style>
  <w:style w:type="paragraph" w:styleId="Footer">
    <w:name w:val="footer"/>
    <w:basedOn w:val="Normal"/>
    <w:link w:val="FooterChar"/>
    <w:uiPriority w:val="99"/>
    <w:unhideWhenUsed/>
    <w:rsid w:val="00C8259F"/>
    <w:pPr>
      <w:tabs>
        <w:tab w:val="center" w:pos="4513"/>
        <w:tab w:val="right" w:pos="9026"/>
      </w:tabs>
    </w:pPr>
  </w:style>
  <w:style w:type="character" w:customStyle="1" w:styleId="FooterChar">
    <w:name w:val="Footer Char"/>
    <w:basedOn w:val="DefaultParagraphFont"/>
    <w:link w:val="Footer"/>
    <w:uiPriority w:val="99"/>
    <w:rsid w:val="00C8259F"/>
  </w:style>
  <w:style w:type="paragraph" w:styleId="ListParagraph">
    <w:name w:val="List Paragraph"/>
    <w:basedOn w:val="Normal"/>
    <w:uiPriority w:val="34"/>
    <w:qFormat/>
    <w:rsid w:val="00C8259F"/>
    <w:pPr>
      <w:ind w:left="720"/>
      <w:contextualSpacing/>
    </w:pPr>
  </w:style>
  <w:style w:type="character" w:styleId="PageNumber">
    <w:name w:val="page number"/>
    <w:basedOn w:val="DefaultParagraphFont"/>
    <w:uiPriority w:val="99"/>
    <w:semiHidden/>
    <w:unhideWhenUsed/>
    <w:rsid w:val="00C8259F"/>
  </w:style>
  <w:style w:type="character" w:styleId="Hyperlink">
    <w:name w:val="Hyperlink"/>
    <w:uiPriority w:val="99"/>
    <w:unhideWhenUsed/>
    <w:rsid w:val="00AD226E"/>
    <w:rPr>
      <w:color w:val="0000FF"/>
      <w:u w:val="single"/>
    </w:rPr>
  </w:style>
  <w:style w:type="table" w:styleId="TableGrid">
    <w:name w:val="Table Grid"/>
    <w:basedOn w:val="TableNormal"/>
    <w:uiPriority w:val="39"/>
    <w:rsid w:val="00766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34462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UnresolvedMention">
    <w:name w:val="Unresolved Mention"/>
    <w:basedOn w:val="DefaultParagraphFont"/>
    <w:uiPriority w:val="99"/>
    <w:semiHidden/>
    <w:unhideWhenUsed/>
    <w:rsid w:val="006C68F3"/>
    <w:rPr>
      <w:color w:val="605E5C"/>
      <w:shd w:val="clear" w:color="auto" w:fill="E1DFDD"/>
    </w:rPr>
  </w:style>
  <w:style w:type="table" w:styleId="ListTable5Dark-Accent4">
    <w:name w:val="List Table 5 Dark Accent 4"/>
    <w:basedOn w:val="TableNormal"/>
    <w:uiPriority w:val="50"/>
    <w:rsid w:val="000B4A91"/>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NormalWeb">
    <w:name w:val="Normal (Web)"/>
    <w:basedOn w:val="Normal"/>
    <w:uiPriority w:val="99"/>
    <w:semiHidden/>
    <w:unhideWhenUsed/>
    <w:rsid w:val="00183A67"/>
    <w:pPr>
      <w:spacing w:before="100" w:beforeAutospacing="1" w:after="100" w:afterAutospacing="1"/>
    </w:pPr>
    <w:rPr>
      <w:rFonts w:ascii="Times New Roman" w:eastAsia="Times New Roman" w:hAnsi="Times New Roman" w:cs="Times New Roman"/>
      <w:lang w:eastAsia="en-GB"/>
    </w:rPr>
  </w:style>
  <w:style w:type="table" w:styleId="GridTable5Dark-Accent6">
    <w:name w:val="Grid Table 5 Dark Accent 6"/>
    <w:basedOn w:val="TableNormal"/>
    <w:uiPriority w:val="50"/>
    <w:rsid w:val="003332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2">
    <w:name w:val="Grid Table 5 Dark Accent 2"/>
    <w:basedOn w:val="TableNormal"/>
    <w:uiPriority w:val="50"/>
    <w:rsid w:val="005C59E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contentpasted0">
    <w:name w:val="contentpasted0"/>
    <w:basedOn w:val="Normal"/>
    <w:rsid w:val="000B71CD"/>
    <w:rPr>
      <w:rFonts w:ascii="PMingLiU" w:eastAsia="PMingLiU" w:hAnsi="PMingLiU" w:cs="PMingLiU"/>
      <w:lang w:eastAsia="zh-TW"/>
    </w:rPr>
  </w:style>
  <w:style w:type="paragraph" w:styleId="Caption">
    <w:name w:val="caption"/>
    <w:basedOn w:val="Normal"/>
    <w:next w:val="Normal"/>
    <w:uiPriority w:val="35"/>
    <w:unhideWhenUsed/>
    <w:qFormat/>
    <w:rsid w:val="005E3A6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46025">
      <w:bodyDiv w:val="1"/>
      <w:marLeft w:val="0"/>
      <w:marRight w:val="0"/>
      <w:marTop w:val="0"/>
      <w:marBottom w:val="0"/>
      <w:divBdr>
        <w:top w:val="none" w:sz="0" w:space="0" w:color="auto"/>
        <w:left w:val="none" w:sz="0" w:space="0" w:color="auto"/>
        <w:bottom w:val="none" w:sz="0" w:space="0" w:color="auto"/>
        <w:right w:val="none" w:sz="0" w:space="0" w:color="auto"/>
      </w:divBdr>
      <w:divsChild>
        <w:div w:id="1948927929">
          <w:marLeft w:val="547"/>
          <w:marRight w:val="0"/>
          <w:marTop w:val="0"/>
          <w:marBottom w:val="0"/>
          <w:divBdr>
            <w:top w:val="none" w:sz="0" w:space="0" w:color="auto"/>
            <w:left w:val="none" w:sz="0" w:space="0" w:color="auto"/>
            <w:bottom w:val="none" w:sz="0" w:space="0" w:color="auto"/>
            <w:right w:val="none" w:sz="0" w:space="0" w:color="auto"/>
          </w:divBdr>
        </w:div>
        <w:div w:id="92555844">
          <w:marLeft w:val="547"/>
          <w:marRight w:val="0"/>
          <w:marTop w:val="0"/>
          <w:marBottom w:val="0"/>
          <w:divBdr>
            <w:top w:val="none" w:sz="0" w:space="0" w:color="auto"/>
            <w:left w:val="none" w:sz="0" w:space="0" w:color="auto"/>
            <w:bottom w:val="none" w:sz="0" w:space="0" w:color="auto"/>
            <w:right w:val="none" w:sz="0" w:space="0" w:color="auto"/>
          </w:divBdr>
        </w:div>
        <w:div w:id="694968538">
          <w:marLeft w:val="1267"/>
          <w:marRight w:val="0"/>
          <w:marTop w:val="0"/>
          <w:marBottom w:val="0"/>
          <w:divBdr>
            <w:top w:val="none" w:sz="0" w:space="0" w:color="auto"/>
            <w:left w:val="none" w:sz="0" w:space="0" w:color="auto"/>
            <w:bottom w:val="none" w:sz="0" w:space="0" w:color="auto"/>
            <w:right w:val="none" w:sz="0" w:space="0" w:color="auto"/>
          </w:divBdr>
        </w:div>
        <w:div w:id="1220941401">
          <w:marLeft w:val="1267"/>
          <w:marRight w:val="0"/>
          <w:marTop w:val="0"/>
          <w:marBottom w:val="0"/>
          <w:divBdr>
            <w:top w:val="none" w:sz="0" w:space="0" w:color="auto"/>
            <w:left w:val="none" w:sz="0" w:space="0" w:color="auto"/>
            <w:bottom w:val="none" w:sz="0" w:space="0" w:color="auto"/>
            <w:right w:val="none" w:sz="0" w:space="0" w:color="auto"/>
          </w:divBdr>
        </w:div>
        <w:div w:id="1464422731">
          <w:marLeft w:val="1267"/>
          <w:marRight w:val="0"/>
          <w:marTop w:val="0"/>
          <w:marBottom w:val="0"/>
          <w:divBdr>
            <w:top w:val="none" w:sz="0" w:space="0" w:color="auto"/>
            <w:left w:val="none" w:sz="0" w:space="0" w:color="auto"/>
            <w:bottom w:val="none" w:sz="0" w:space="0" w:color="auto"/>
            <w:right w:val="none" w:sz="0" w:space="0" w:color="auto"/>
          </w:divBdr>
        </w:div>
        <w:div w:id="1050154994">
          <w:marLeft w:val="547"/>
          <w:marRight w:val="0"/>
          <w:marTop w:val="0"/>
          <w:marBottom w:val="0"/>
          <w:divBdr>
            <w:top w:val="none" w:sz="0" w:space="0" w:color="auto"/>
            <w:left w:val="none" w:sz="0" w:space="0" w:color="auto"/>
            <w:bottom w:val="none" w:sz="0" w:space="0" w:color="auto"/>
            <w:right w:val="none" w:sz="0" w:space="0" w:color="auto"/>
          </w:divBdr>
        </w:div>
        <w:div w:id="523054153">
          <w:marLeft w:val="547"/>
          <w:marRight w:val="0"/>
          <w:marTop w:val="0"/>
          <w:marBottom w:val="0"/>
          <w:divBdr>
            <w:top w:val="none" w:sz="0" w:space="0" w:color="auto"/>
            <w:left w:val="none" w:sz="0" w:space="0" w:color="auto"/>
            <w:bottom w:val="none" w:sz="0" w:space="0" w:color="auto"/>
            <w:right w:val="none" w:sz="0" w:space="0" w:color="auto"/>
          </w:divBdr>
        </w:div>
        <w:div w:id="1544518390">
          <w:marLeft w:val="547"/>
          <w:marRight w:val="0"/>
          <w:marTop w:val="0"/>
          <w:marBottom w:val="0"/>
          <w:divBdr>
            <w:top w:val="none" w:sz="0" w:space="0" w:color="auto"/>
            <w:left w:val="none" w:sz="0" w:space="0" w:color="auto"/>
            <w:bottom w:val="none" w:sz="0" w:space="0" w:color="auto"/>
            <w:right w:val="none" w:sz="0" w:space="0" w:color="auto"/>
          </w:divBdr>
        </w:div>
        <w:div w:id="856818999">
          <w:marLeft w:val="547"/>
          <w:marRight w:val="0"/>
          <w:marTop w:val="0"/>
          <w:marBottom w:val="0"/>
          <w:divBdr>
            <w:top w:val="none" w:sz="0" w:space="0" w:color="auto"/>
            <w:left w:val="none" w:sz="0" w:space="0" w:color="auto"/>
            <w:bottom w:val="none" w:sz="0" w:space="0" w:color="auto"/>
            <w:right w:val="none" w:sz="0" w:space="0" w:color="auto"/>
          </w:divBdr>
        </w:div>
        <w:div w:id="552665221">
          <w:marLeft w:val="1267"/>
          <w:marRight w:val="0"/>
          <w:marTop w:val="0"/>
          <w:marBottom w:val="0"/>
          <w:divBdr>
            <w:top w:val="none" w:sz="0" w:space="0" w:color="auto"/>
            <w:left w:val="none" w:sz="0" w:space="0" w:color="auto"/>
            <w:bottom w:val="none" w:sz="0" w:space="0" w:color="auto"/>
            <w:right w:val="none" w:sz="0" w:space="0" w:color="auto"/>
          </w:divBdr>
        </w:div>
        <w:div w:id="893540945">
          <w:marLeft w:val="1267"/>
          <w:marRight w:val="0"/>
          <w:marTop w:val="0"/>
          <w:marBottom w:val="0"/>
          <w:divBdr>
            <w:top w:val="none" w:sz="0" w:space="0" w:color="auto"/>
            <w:left w:val="none" w:sz="0" w:space="0" w:color="auto"/>
            <w:bottom w:val="none" w:sz="0" w:space="0" w:color="auto"/>
            <w:right w:val="none" w:sz="0" w:space="0" w:color="auto"/>
          </w:divBdr>
        </w:div>
        <w:div w:id="274555660">
          <w:marLeft w:val="1267"/>
          <w:marRight w:val="0"/>
          <w:marTop w:val="0"/>
          <w:marBottom w:val="0"/>
          <w:divBdr>
            <w:top w:val="none" w:sz="0" w:space="0" w:color="auto"/>
            <w:left w:val="none" w:sz="0" w:space="0" w:color="auto"/>
            <w:bottom w:val="none" w:sz="0" w:space="0" w:color="auto"/>
            <w:right w:val="none" w:sz="0" w:space="0" w:color="auto"/>
          </w:divBdr>
        </w:div>
        <w:div w:id="2006668402">
          <w:marLeft w:val="1267"/>
          <w:marRight w:val="0"/>
          <w:marTop w:val="0"/>
          <w:marBottom w:val="0"/>
          <w:divBdr>
            <w:top w:val="none" w:sz="0" w:space="0" w:color="auto"/>
            <w:left w:val="none" w:sz="0" w:space="0" w:color="auto"/>
            <w:bottom w:val="none" w:sz="0" w:space="0" w:color="auto"/>
            <w:right w:val="none" w:sz="0" w:space="0" w:color="auto"/>
          </w:divBdr>
        </w:div>
        <w:div w:id="141772358">
          <w:marLeft w:val="547"/>
          <w:marRight w:val="0"/>
          <w:marTop w:val="0"/>
          <w:marBottom w:val="0"/>
          <w:divBdr>
            <w:top w:val="none" w:sz="0" w:space="0" w:color="auto"/>
            <w:left w:val="none" w:sz="0" w:space="0" w:color="auto"/>
            <w:bottom w:val="none" w:sz="0" w:space="0" w:color="auto"/>
            <w:right w:val="none" w:sz="0" w:space="0" w:color="auto"/>
          </w:divBdr>
        </w:div>
      </w:divsChild>
    </w:div>
    <w:div w:id="709496808">
      <w:bodyDiv w:val="1"/>
      <w:marLeft w:val="0"/>
      <w:marRight w:val="0"/>
      <w:marTop w:val="0"/>
      <w:marBottom w:val="0"/>
      <w:divBdr>
        <w:top w:val="none" w:sz="0" w:space="0" w:color="auto"/>
        <w:left w:val="none" w:sz="0" w:space="0" w:color="auto"/>
        <w:bottom w:val="none" w:sz="0" w:space="0" w:color="auto"/>
        <w:right w:val="none" w:sz="0" w:space="0" w:color="auto"/>
      </w:divBdr>
    </w:div>
    <w:div w:id="115110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bridgewater.nhs.uk/aboutus/equalitydiversity/equalityact2010/"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bridgewater.nhs.uk/aboutus/equalitydiversity/equalityact2010/" TargetMode="External"/><Relationship Id="rId2" Type="http://schemas.openxmlformats.org/officeDocument/2006/relationships/customXml" Target="../customXml/item2.xml"/><Relationship Id="rId16" Type="http://schemas.openxmlformats.org/officeDocument/2006/relationships/hyperlink" Target="http://bridgewater.nhs.uk/aboutus/equalitydiversity-2/" TargetMode="External"/><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ridgewater.nhs.uk/aboutus/equalitydiversity/equalityact2010/" TargetMode="External"/><Relationship Id="rId24" Type="http://schemas.openxmlformats.org/officeDocument/2006/relationships/hyperlink" Target="https://bridgewater.nhs.uk/aboutus/equalitydiversity/equalityact2010/"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bridgewater.nhs.uk/aboutus/qualityandplace/"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mailto:ruth.besford@nhs.net"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svg"/><Relationship Id="rId22" Type="http://schemas.openxmlformats.org/officeDocument/2006/relationships/image" Target="media/image9.png"/><Relationship Id="rId27" Type="http://schemas.openxmlformats.org/officeDocument/2006/relationships/hyperlink" Target="https://bridgewater.nhs.uk/aboutus/equalitydiversity/equalityact2010/"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623F5BBD5767408C0046984B023CB7" ma:contentTypeVersion="17" ma:contentTypeDescription="Create a new document." ma:contentTypeScope="" ma:versionID="b02edb7a479e22b40afd233c05c0eef0">
  <xsd:schema xmlns:xsd="http://www.w3.org/2001/XMLSchema" xmlns:xs="http://www.w3.org/2001/XMLSchema" xmlns:p="http://schemas.microsoft.com/office/2006/metadata/properties" xmlns:ns2="05439924-694b-4753-b757-1225e3bb7d74" xmlns:ns3="193afc75-3428-46ca-b69a-6168e2e1e88e" targetNamespace="http://schemas.microsoft.com/office/2006/metadata/properties" ma:root="true" ma:fieldsID="fb50aef7a4c69b74ab89625d488dc631" ns2:_="" ns3:_="">
    <xsd:import namespace="05439924-694b-4753-b757-1225e3bb7d74"/>
    <xsd:import namespace="193afc75-3428-46ca-b69a-6168e2e1e8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39924-694b-4753-b757-1225e3bb7d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3afc75-3428-46ca-b69a-6168e2e1e88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2bf64f8-0091-454d-9e89-f70677d0a014}" ma:internalName="TaxCatchAll" ma:showField="CatchAllData" ma:web="193afc75-3428-46ca-b69a-6168e2e1e8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93afc75-3428-46ca-b69a-6168e2e1e88e" xsi:nil="true"/>
    <lcf76f155ced4ddcb4097134ff3c332f xmlns="05439924-694b-4753-b757-1225e3bb7d74">
      <Terms xmlns="http://schemas.microsoft.com/office/infopath/2007/PartnerControls"/>
    </lcf76f155ced4ddcb4097134ff3c332f>
    <SharedWithUsers xmlns="193afc75-3428-46ca-b69a-6168e2e1e88e">
      <UserInfo>
        <DisplayName>ORMESHER, Sharon (BRIDGEWATER COMMUNITY HEALTHCARE NHS FOUNDATION TRUST)</DisplayName>
        <AccountId>61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4BE544-755B-4431-9280-708879E33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39924-694b-4753-b757-1225e3bb7d74"/>
    <ds:schemaRef ds:uri="193afc75-3428-46ca-b69a-6168e2e1e8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70C185-E483-4424-870C-B231C18526D5}">
  <ds:schemaRefs>
    <ds:schemaRef ds:uri="http://schemas.microsoft.com/office/2006/metadata/properties"/>
    <ds:schemaRef ds:uri="http://schemas.microsoft.com/office/infopath/2007/PartnerControls"/>
    <ds:schemaRef ds:uri="193afc75-3428-46ca-b69a-6168e2e1e88e"/>
    <ds:schemaRef ds:uri="05439924-694b-4753-b757-1225e3bb7d74"/>
  </ds:schemaRefs>
</ds:datastoreItem>
</file>

<file path=customXml/itemProps3.xml><?xml version="1.0" encoding="utf-8"?>
<ds:datastoreItem xmlns:ds="http://schemas.openxmlformats.org/officeDocument/2006/customXml" ds:itemID="{7346C50C-B34C-483D-B9BA-8F1475CAA9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43</Pages>
  <Words>9973</Words>
  <Characters>56849</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MELLING, Jayde (BRIDGEWATER COMMUNITY HEALTHCARE NHS FOUNDATION TRUST)</dc:creator>
  <cp:keywords/>
  <dc:description/>
  <cp:lastModifiedBy>BESFORD, Ruth (BRIDGEWATER COMMUNITY HEALTHCARE NHS FOUNDATION TRUST)</cp:lastModifiedBy>
  <cp:revision>4</cp:revision>
  <dcterms:created xsi:type="dcterms:W3CDTF">2023-03-10T13:39:00Z</dcterms:created>
  <dcterms:modified xsi:type="dcterms:W3CDTF">2023-03-15T14:37:00Z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0x01010095623F5BBD5767408C0046984B023CB7</vt:lpwstr>
  </property>
  <property fmtid="{D5CDD505-2E9C-101B-9397-08002B2CF9AE}" pid="3" name="MediaServiceImageTags">
    <vt:lpwstr/>
  </property>
</Properties>
</file>