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9812" w14:textId="77777777" w:rsidR="00051E83" w:rsidRDefault="00051E83">
      <w:pPr>
        <w:rPr>
          <w:b/>
          <w:bCs/>
        </w:rPr>
      </w:pPr>
    </w:p>
    <w:p w14:paraId="45D70C33" w14:textId="77777777" w:rsidR="00051E83" w:rsidRDefault="00051E83">
      <w:pPr>
        <w:rPr>
          <w:b/>
          <w:bCs/>
        </w:rPr>
      </w:pPr>
    </w:p>
    <w:p w14:paraId="0B624067" w14:textId="2C184B01" w:rsidR="00051E83" w:rsidRDefault="00051E83">
      <w:pPr>
        <w:rPr>
          <w:b/>
          <w:bCs/>
        </w:rPr>
      </w:pPr>
    </w:p>
    <w:p w14:paraId="3B0228E0" w14:textId="44EA9787" w:rsidR="00B64EC7" w:rsidRDefault="009C7699" w:rsidP="009C7699">
      <w:pPr>
        <w:jc w:val="center"/>
        <w:rPr>
          <w:b/>
          <w:bCs/>
        </w:rPr>
      </w:pPr>
      <w:r>
        <w:rPr>
          <w:rFonts w:ascii="Arial" w:hAnsi="Arial" w:cs="Arial"/>
          <w:b/>
          <w:bCs/>
          <w:color w:val="002060"/>
          <w:sz w:val="28"/>
          <w:szCs w:val="28"/>
        </w:rPr>
        <w:t>WRES: MODEL EMPLOYER</w:t>
      </w:r>
    </w:p>
    <w:p w14:paraId="046475A7" w14:textId="04A3C9A5" w:rsidR="00E42739" w:rsidRDefault="00455457" w:rsidP="00051E83">
      <w:pPr>
        <w:jc w:val="center"/>
        <w:rPr>
          <w:rFonts w:ascii="Arial" w:hAnsi="Arial" w:cs="Arial"/>
          <w:b/>
          <w:bCs/>
          <w:color w:val="002060"/>
          <w:sz w:val="24"/>
          <w:szCs w:val="24"/>
        </w:rPr>
      </w:pPr>
      <w:r w:rsidRPr="009C7699">
        <w:rPr>
          <w:rFonts w:ascii="Arial" w:hAnsi="Arial" w:cs="Arial"/>
          <w:b/>
          <w:bCs/>
          <w:color w:val="002060"/>
          <w:sz w:val="24"/>
          <w:szCs w:val="24"/>
        </w:rPr>
        <w:t xml:space="preserve">ACTION PLAN </w:t>
      </w:r>
      <w:r w:rsidR="009C7699" w:rsidRPr="009C7699">
        <w:rPr>
          <w:rFonts w:ascii="Arial" w:hAnsi="Arial" w:cs="Arial"/>
          <w:b/>
          <w:bCs/>
          <w:color w:val="002060"/>
          <w:sz w:val="24"/>
          <w:szCs w:val="24"/>
        </w:rPr>
        <w:t>FOR</w:t>
      </w:r>
      <w:r w:rsidRPr="009C7699">
        <w:rPr>
          <w:rFonts w:ascii="Arial" w:hAnsi="Arial" w:cs="Arial"/>
          <w:b/>
          <w:bCs/>
          <w:color w:val="002060"/>
          <w:sz w:val="24"/>
          <w:szCs w:val="24"/>
        </w:rPr>
        <w:t xml:space="preserve"> </w:t>
      </w:r>
      <w:r w:rsidR="00384F6A" w:rsidRPr="009C7699">
        <w:rPr>
          <w:rFonts w:ascii="Arial" w:hAnsi="Arial" w:cs="Arial"/>
          <w:b/>
          <w:bCs/>
          <w:color w:val="002060"/>
          <w:sz w:val="24"/>
          <w:szCs w:val="24"/>
        </w:rPr>
        <w:t>IMPROVING RACE DISPARITY RATIO</w:t>
      </w:r>
    </w:p>
    <w:p w14:paraId="1A7B7C4F" w14:textId="77777777" w:rsidR="009C7699" w:rsidRPr="009C7699" w:rsidRDefault="009C7699" w:rsidP="00051E83">
      <w:pPr>
        <w:jc w:val="center"/>
        <w:rPr>
          <w:rFonts w:ascii="Arial" w:hAnsi="Arial" w:cs="Arial"/>
          <w:b/>
          <w:bCs/>
          <w:color w:val="002060"/>
          <w:sz w:val="24"/>
          <w:szCs w:val="24"/>
        </w:rPr>
      </w:pPr>
    </w:p>
    <w:tbl>
      <w:tblPr>
        <w:tblStyle w:val="TableGrid"/>
        <w:tblW w:w="0" w:type="auto"/>
        <w:tblLook w:val="04A0" w:firstRow="1" w:lastRow="0" w:firstColumn="1" w:lastColumn="0" w:noHBand="0" w:noVBand="1"/>
      </w:tblPr>
      <w:tblGrid>
        <w:gridCol w:w="1502"/>
        <w:gridCol w:w="2321"/>
        <w:gridCol w:w="1559"/>
        <w:gridCol w:w="3120"/>
        <w:gridCol w:w="1701"/>
        <w:gridCol w:w="3686"/>
      </w:tblGrid>
      <w:tr w:rsidR="00455457" w:rsidRPr="00E20F98" w14:paraId="01B55625" w14:textId="77777777" w:rsidTr="00455457">
        <w:tc>
          <w:tcPr>
            <w:tcW w:w="1502" w:type="dxa"/>
          </w:tcPr>
          <w:p w14:paraId="34DB5075" w14:textId="7C9237E9" w:rsidR="00455457" w:rsidRPr="00E20F98" w:rsidRDefault="00455457">
            <w:pPr>
              <w:rPr>
                <w:rFonts w:ascii="Arial" w:hAnsi="Arial" w:cs="Arial"/>
                <w:b/>
                <w:bCs/>
                <w:sz w:val="20"/>
                <w:szCs w:val="20"/>
              </w:rPr>
            </w:pPr>
            <w:r w:rsidRPr="00E20F98">
              <w:rPr>
                <w:rFonts w:ascii="Arial" w:hAnsi="Arial" w:cs="Arial"/>
                <w:b/>
                <w:bCs/>
                <w:sz w:val="20"/>
                <w:szCs w:val="20"/>
              </w:rPr>
              <w:t>Trust Name:</w:t>
            </w:r>
          </w:p>
        </w:tc>
        <w:tc>
          <w:tcPr>
            <w:tcW w:w="2321" w:type="dxa"/>
          </w:tcPr>
          <w:p w14:paraId="5CAA769D" w14:textId="2CC0833D" w:rsidR="00455457" w:rsidRPr="00E20F98" w:rsidRDefault="00051E83">
            <w:pPr>
              <w:rPr>
                <w:rFonts w:ascii="Arial" w:hAnsi="Arial" w:cs="Arial"/>
                <w:b/>
                <w:bCs/>
                <w:sz w:val="20"/>
                <w:szCs w:val="20"/>
              </w:rPr>
            </w:pPr>
            <w:r w:rsidRPr="00E20F98">
              <w:rPr>
                <w:rFonts w:ascii="Arial" w:hAnsi="Arial" w:cs="Arial"/>
                <w:b/>
                <w:bCs/>
                <w:sz w:val="20"/>
                <w:szCs w:val="20"/>
              </w:rPr>
              <w:t xml:space="preserve">RY2 </w:t>
            </w:r>
            <w:r w:rsidR="00EB329B" w:rsidRPr="00E20F98">
              <w:rPr>
                <w:rFonts w:ascii="Arial" w:hAnsi="Arial" w:cs="Arial"/>
                <w:b/>
                <w:bCs/>
                <w:sz w:val="20"/>
                <w:szCs w:val="20"/>
              </w:rPr>
              <w:t xml:space="preserve">Bridgewater Community Healthcare </w:t>
            </w:r>
            <w:r w:rsidRPr="00E20F98">
              <w:rPr>
                <w:rFonts w:ascii="Arial" w:hAnsi="Arial" w:cs="Arial"/>
                <w:b/>
                <w:bCs/>
                <w:sz w:val="20"/>
                <w:szCs w:val="20"/>
              </w:rPr>
              <w:t xml:space="preserve">NHS </w:t>
            </w:r>
            <w:r w:rsidR="00EB329B" w:rsidRPr="00E20F98">
              <w:rPr>
                <w:rFonts w:ascii="Arial" w:hAnsi="Arial" w:cs="Arial"/>
                <w:b/>
                <w:bCs/>
                <w:sz w:val="20"/>
                <w:szCs w:val="20"/>
              </w:rPr>
              <w:t>FT</w:t>
            </w:r>
          </w:p>
        </w:tc>
        <w:tc>
          <w:tcPr>
            <w:tcW w:w="1559" w:type="dxa"/>
          </w:tcPr>
          <w:p w14:paraId="12954446" w14:textId="04E7DACD" w:rsidR="00455457" w:rsidRPr="00E20F98" w:rsidRDefault="00455457">
            <w:pPr>
              <w:rPr>
                <w:rFonts w:ascii="Arial" w:hAnsi="Arial" w:cs="Arial"/>
                <w:b/>
                <w:bCs/>
                <w:sz w:val="20"/>
                <w:szCs w:val="20"/>
              </w:rPr>
            </w:pPr>
            <w:r w:rsidRPr="00E20F98">
              <w:rPr>
                <w:rFonts w:ascii="Arial" w:hAnsi="Arial" w:cs="Arial"/>
                <w:b/>
                <w:bCs/>
                <w:sz w:val="20"/>
                <w:szCs w:val="20"/>
              </w:rPr>
              <w:t xml:space="preserve">Trust </w:t>
            </w:r>
            <w:proofErr w:type="spellStart"/>
            <w:r w:rsidR="009C1DBE">
              <w:rPr>
                <w:rFonts w:ascii="Arial" w:hAnsi="Arial" w:cs="Arial"/>
                <w:b/>
                <w:bCs/>
                <w:sz w:val="20"/>
                <w:szCs w:val="20"/>
              </w:rPr>
              <w:t>DoP&amp;OD</w:t>
            </w:r>
            <w:proofErr w:type="spellEnd"/>
            <w:r w:rsidR="00C716FC" w:rsidRPr="00E20F98">
              <w:rPr>
                <w:rFonts w:ascii="Arial" w:hAnsi="Arial" w:cs="Arial"/>
                <w:b/>
                <w:bCs/>
                <w:sz w:val="20"/>
                <w:szCs w:val="20"/>
              </w:rPr>
              <w:t>:</w:t>
            </w:r>
          </w:p>
        </w:tc>
        <w:tc>
          <w:tcPr>
            <w:tcW w:w="3120" w:type="dxa"/>
          </w:tcPr>
          <w:p w14:paraId="0368DFBD" w14:textId="26CB09A8" w:rsidR="00455457" w:rsidRPr="00E20F98" w:rsidRDefault="00EB329B">
            <w:pPr>
              <w:rPr>
                <w:rFonts w:ascii="Arial" w:hAnsi="Arial" w:cs="Arial"/>
                <w:b/>
                <w:bCs/>
                <w:sz w:val="20"/>
                <w:szCs w:val="20"/>
              </w:rPr>
            </w:pPr>
            <w:r w:rsidRPr="00E20F98">
              <w:rPr>
                <w:rFonts w:ascii="Arial" w:hAnsi="Arial" w:cs="Arial"/>
                <w:b/>
                <w:bCs/>
                <w:sz w:val="20"/>
                <w:szCs w:val="20"/>
              </w:rPr>
              <w:t>Paula Woods</w:t>
            </w:r>
          </w:p>
        </w:tc>
        <w:tc>
          <w:tcPr>
            <w:tcW w:w="1701" w:type="dxa"/>
          </w:tcPr>
          <w:p w14:paraId="695C12E0" w14:textId="51FDA43A" w:rsidR="00455457" w:rsidRPr="00E20F98" w:rsidRDefault="00455457">
            <w:pPr>
              <w:rPr>
                <w:rFonts w:ascii="Arial" w:hAnsi="Arial" w:cs="Arial"/>
                <w:b/>
                <w:bCs/>
                <w:sz w:val="20"/>
                <w:szCs w:val="20"/>
              </w:rPr>
            </w:pPr>
            <w:r w:rsidRPr="00E20F98">
              <w:rPr>
                <w:rFonts w:ascii="Arial" w:hAnsi="Arial" w:cs="Arial"/>
                <w:b/>
                <w:bCs/>
                <w:sz w:val="20"/>
                <w:szCs w:val="20"/>
              </w:rPr>
              <w:t>Trust EDI lead</w:t>
            </w:r>
            <w:r w:rsidR="00C716FC" w:rsidRPr="00E20F98">
              <w:rPr>
                <w:rFonts w:ascii="Arial" w:hAnsi="Arial" w:cs="Arial"/>
                <w:b/>
                <w:bCs/>
                <w:sz w:val="20"/>
                <w:szCs w:val="20"/>
              </w:rPr>
              <w:t>:</w:t>
            </w:r>
          </w:p>
        </w:tc>
        <w:tc>
          <w:tcPr>
            <w:tcW w:w="3686" w:type="dxa"/>
          </w:tcPr>
          <w:p w14:paraId="0C4D0494" w14:textId="4C49748D" w:rsidR="00455457" w:rsidRPr="00E20F98" w:rsidRDefault="00EB329B">
            <w:pPr>
              <w:rPr>
                <w:rFonts w:ascii="Arial" w:hAnsi="Arial" w:cs="Arial"/>
                <w:b/>
                <w:bCs/>
                <w:sz w:val="20"/>
                <w:szCs w:val="20"/>
              </w:rPr>
            </w:pPr>
            <w:r w:rsidRPr="00E20F98">
              <w:rPr>
                <w:rFonts w:ascii="Arial" w:hAnsi="Arial" w:cs="Arial"/>
                <w:b/>
                <w:bCs/>
                <w:sz w:val="20"/>
                <w:szCs w:val="20"/>
              </w:rPr>
              <w:t>Ruth Besford</w:t>
            </w:r>
          </w:p>
        </w:tc>
      </w:tr>
      <w:tr w:rsidR="00455457" w:rsidRPr="00E20F98" w14:paraId="77BCAED9" w14:textId="77777777" w:rsidTr="00455457">
        <w:tc>
          <w:tcPr>
            <w:tcW w:w="1502" w:type="dxa"/>
          </w:tcPr>
          <w:p w14:paraId="24B67BA5" w14:textId="5C291694" w:rsidR="00455457" w:rsidRPr="00E20F98" w:rsidRDefault="00455457">
            <w:pPr>
              <w:rPr>
                <w:rFonts w:ascii="Arial" w:hAnsi="Arial" w:cs="Arial"/>
                <w:b/>
                <w:bCs/>
                <w:sz w:val="20"/>
                <w:szCs w:val="20"/>
              </w:rPr>
            </w:pPr>
            <w:r w:rsidRPr="00E20F98">
              <w:rPr>
                <w:rFonts w:ascii="Arial" w:hAnsi="Arial" w:cs="Arial"/>
                <w:b/>
                <w:bCs/>
                <w:sz w:val="20"/>
                <w:szCs w:val="20"/>
              </w:rPr>
              <w:t>ICS Name:</w:t>
            </w:r>
          </w:p>
        </w:tc>
        <w:tc>
          <w:tcPr>
            <w:tcW w:w="2321" w:type="dxa"/>
          </w:tcPr>
          <w:p w14:paraId="07B2373F" w14:textId="73AD1887" w:rsidR="00455457" w:rsidRPr="00E20F98" w:rsidRDefault="00051E83">
            <w:pPr>
              <w:rPr>
                <w:rFonts w:ascii="Arial" w:hAnsi="Arial" w:cs="Arial"/>
                <w:b/>
                <w:bCs/>
                <w:sz w:val="20"/>
                <w:szCs w:val="20"/>
              </w:rPr>
            </w:pPr>
            <w:r w:rsidRPr="00E20F98">
              <w:rPr>
                <w:rFonts w:ascii="Arial" w:hAnsi="Arial" w:cs="Arial"/>
                <w:b/>
                <w:bCs/>
                <w:sz w:val="20"/>
                <w:szCs w:val="20"/>
              </w:rPr>
              <w:t>n/a</w:t>
            </w:r>
          </w:p>
        </w:tc>
        <w:tc>
          <w:tcPr>
            <w:tcW w:w="1559" w:type="dxa"/>
          </w:tcPr>
          <w:p w14:paraId="5AFE2F3F" w14:textId="173A0BF0" w:rsidR="00455457" w:rsidRPr="00E20F98" w:rsidRDefault="00455457">
            <w:pPr>
              <w:rPr>
                <w:rFonts w:ascii="Arial" w:hAnsi="Arial" w:cs="Arial"/>
                <w:b/>
                <w:bCs/>
                <w:sz w:val="20"/>
                <w:szCs w:val="20"/>
              </w:rPr>
            </w:pPr>
            <w:r w:rsidRPr="00E20F98">
              <w:rPr>
                <w:rFonts w:ascii="Arial" w:hAnsi="Arial" w:cs="Arial"/>
                <w:b/>
                <w:bCs/>
                <w:sz w:val="20"/>
                <w:szCs w:val="20"/>
              </w:rPr>
              <w:t>I</w:t>
            </w:r>
            <w:r w:rsidR="009C1DBE">
              <w:rPr>
                <w:rFonts w:ascii="Arial" w:hAnsi="Arial" w:cs="Arial"/>
                <w:b/>
                <w:bCs/>
                <w:sz w:val="20"/>
                <w:szCs w:val="20"/>
              </w:rPr>
              <w:t>C</w:t>
            </w:r>
            <w:r w:rsidRPr="00E20F98">
              <w:rPr>
                <w:rFonts w:ascii="Arial" w:hAnsi="Arial" w:cs="Arial"/>
                <w:b/>
                <w:bCs/>
                <w:sz w:val="20"/>
                <w:szCs w:val="20"/>
              </w:rPr>
              <w:t xml:space="preserve">S HR </w:t>
            </w:r>
            <w:proofErr w:type="gramStart"/>
            <w:r w:rsidRPr="00E20F98">
              <w:rPr>
                <w:rFonts w:ascii="Arial" w:hAnsi="Arial" w:cs="Arial"/>
                <w:b/>
                <w:bCs/>
                <w:sz w:val="20"/>
                <w:szCs w:val="20"/>
              </w:rPr>
              <w:t>Lead</w:t>
            </w:r>
            <w:proofErr w:type="gramEnd"/>
            <w:r w:rsidR="00C716FC" w:rsidRPr="00E20F98">
              <w:rPr>
                <w:rFonts w:ascii="Arial" w:hAnsi="Arial" w:cs="Arial"/>
                <w:b/>
                <w:bCs/>
                <w:sz w:val="20"/>
                <w:szCs w:val="20"/>
              </w:rPr>
              <w:t>:</w:t>
            </w:r>
          </w:p>
        </w:tc>
        <w:tc>
          <w:tcPr>
            <w:tcW w:w="3120" w:type="dxa"/>
          </w:tcPr>
          <w:p w14:paraId="6467690A" w14:textId="5E86798D" w:rsidR="00455457" w:rsidRPr="00E20F98" w:rsidRDefault="00051E83">
            <w:pPr>
              <w:rPr>
                <w:rFonts w:ascii="Arial" w:hAnsi="Arial" w:cs="Arial"/>
                <w:b/>
                <w:bCs/>
                <w:sz w:val="20"/>
                <w:szCs w:val="20"/>
              </w:rPr>
            </w:pPr>
            <w:r w:rsidRPr="00E20F98">
              <w:rPr>
                <w:rFonts w:ascii="Arial" w:hAnsi="Arial" w:cs="Arial"/>
                <w:b/>
                <w:bCs/>
                <w:sz w:val="20"/>
                <w:szCs w:val="20"/>
              </w:rPr>
              <w:t>n/a</w:t>
            </w:r>
          </w:p>
        </w:tc>
        <w:tc>
          <w:tcPr>
            <w:tcW w:w="1701" w:type="dxa"/>
          </w:tcPr>
          <w:p w14:paraId="6E3586B6" w14:textId="0A921BEA" w:rsidR="00455457" w:rsidRPr="00E20F98" w:rsidRDefault="00455457">
            <w:pPr>
              <w:rPr>
                <w:rFonts w:ascii="Arial" w:hAnsi="Arial" w:cs="Arial"/>
                <w:b/>
                <w:bCs/>
                <w:sz w:val="20"/>
                <w:szCs w:val="20"/>
              </w:rPr>
            </w:pPr>
            <w:r w:rsidRPr="00E20F98">
              <w:rPr>
                <w:rFonts w:ascii="Arial" w:hAnsi="Arial" w:cs="Arial"/>
                <w:b/>
                <w:bCs/>
                <w:sz w:val="20"/>
                <w:szCs w:val="20"/>
              </w:rPr>
              <w:t xml:space="preserve">ICS EDI </w:t>
            </w:r>
            <w:proofErr w:type="gramStart"/>
            <w:r w:rsidRPr="00E20F98">
              <w:rPr>
                <w:rFonts w:ascii="Arial" w:hAnsi="Arial" w:cs="Arial"/>
                <w:b/>
                <w:bCs/>
                <w:sz w:val="20"/>
                <w:szCs w:val="20"/>
              </w:rPr>
              <w:t>lead</w:t>
            </w:r>
            <w:proofErr w:type="gramEnd"/>
            <w:r w:rsidR="00C716FC" w:rsidRPr="00E20F98">
              <w:rPr>
                <w:rFonts w:ascii="Arial" w:hAnsi="Arial" w:cs="Arial"/>
                <w:b/>
                <w:bCs/>
                <w:sz w:val="20"/>
                <w:szCs w:val="20"/>
              </w:rPr>
              <w:t>:</w:t>
            </w:r>
          </w:p>
        </w:tc>
        <w:tc>
          <w:tcPr>
            <w:tcW w:w="3686" w:type="dxa"/>
          </w:tcPr>
          <w:p w14:paraId="167DEB68" w14:textId="02E8BFD9" w:rsidR="00455457" w:rsidRPr="00E20F98" w:rsidRDefault="00051E83">
            <w:pPr>
              <w:rPr>
                <w:rFonts w:ascii="Arial" w:hAnsi="Arial" w:cs="Arial"/>
                <w:b/>
                <w:bCs/>
                <w:sz w:val="20"/>
                <w:szCs w:val="20"/>
              </w:rPr>
            </w:pPr>
            <w:r w:rsidRPr="00E20F98">
              <w:rPr>
                <w:rFonts w:ascii="Arial" w:hAnsi="Arial" w:cs="Arial"/>
                <w:b/>
                <w:bCs/>
                <w:sz w:val="20"/>
                <w:szCs w:val="20"/>
              </w:rPr>
              <w:t>n/a</w:t>
            </w:r>
          </w:p>
        </w:tc>
      </w:tr>
    </w:tbl>
    <w:p w14:paraId="16999362" w14:textId="59EE7E62" w:rsidR="00455457" w:rsidRDefault="00455457" w:rsidP="00455457">
      <w:pPr>
        <w:rPr>
          <w:b/>
          <w:bCs/>
        </w:rPr>
      </w:pPr>
    </w:p>
    <w:p w14:paraId="48F4FC7C" w14:textId="6A519246" w:rsidR="00C61CD7" w:rsidRDefault="00B64EC7" w:rsidP="00DA3157">
      <w:pPr>
        <w:spacing w:after="120"/>
        <w:rPr>
          <w:rFonts w:ascii="Arial" w:hAnsi="Arial" w:cs="Arial"/>
          <w:b/>
          <w:bCs/>
          <w:sz w:val="20"/>
          <w:szCs w:val="20"/>
          <w:u w:val="single"/>
        </w:rPr>
      </w:pPr>
      <w:r w:rsidRPr="00B64EC7">
        <w:rPr>
          <w:rFonts w:ascii="Arial" w:hAnsi="Arial" w:cs="Arial"/>
          <w:sz w:val="20"/>
          <w:szCs w:val="20"/>
        </w:rPr>
        <w:t xml:space="preserve">Note: All data is taken from analysis </w:t>
      </w:r>
      <w:r>
        <w:rPr>
          <w:rFonts w:ascii="Arial" w:hAnsi="Arial" w:cs="Arial"/>
          <w:sz w:val="20"/>
          <w:szCs w:val="20"/>
        </w:rPr>
        <w:t xml:space="preserve">as </w:t>
      </w:r>
      <w:proofErr w:type="gramStart"/>
      <w:r w:rsidRPr="00B64EC7">
        <w:rPr>
          <w:rFonts w:ascii="Arial" w:hAnsi="Arial" w:cs="Arial"/>
          <w:sz w:val="20"/>
          <w:szCs w:val="20"/>
        </w:rPr>
        <w:t>at</w:t>
      </w:r>
      <w:proofErr w:type="gramEnd"/>
      <w:r w:rsidRPr="00B64EC7">
        <w:rPr>
          <w:rFonts w:ascii="Arial" w:hAnsi="Arial" w:cs="Arial"/>
          <w:sz w:val="20"/>
          <w:szCs w:val="20"/>
        </w:rPr>
        <w:t xml:space="preserve"> </w:t>
      </w:r>
      <w:r w:rsidRPr="00B64EC7">
        <w:rPr>
          <w:rFonts w:ascii="Arial" w:hAnsi="Arial" w:cs="Arial"/>
          <w:b/>
          <w:bCs/>
          <w:sz w:val="20"/>
          <w:szCs w:val="20"/>
          <w:u w:val="single"/>
        </w:rPr>
        <w:t>31 March 2021</w:t>
      </w:r>
      <w:r>
        <w:rPr>
          <w:rFonts w:ascii="Arial" w:hAnsi="Arial" w:cs="Arial"/>
          <w:b/>
          <w:bCs/>
          <w:sz w:val="20"/>
          <w:szCs w:val="20"/>
          <w:u w:val="single"/>
        </w:rPr>
        <w:t xml:space="preserve"> or for the period 1 April 2020 to 31 March 2021</w:t>
      </w:r>
    </w:p>
    <w:p w14:paraId="566589F4" w14:textId="77777777" w:rsidR="00B64EC7" w:rsidRPr="00B64EC7" w:rsidRDefault="00B64EC7" w:rsidP="00DA3157">
      <w:pPr>
        <w:spacing w:after="120"/>
        <w:rPr>
          <w:rFonts w:ascii="Arial" w:hAnsi="Arial" w:cs="Arial"/>
          <w:sz w:val="20"/>
          <w:szCs w:val="20"/>
        </w:rPr>
      </w:pPr>
    </w:p>
    <w:p w14:paraId="60F94416" w14:textId="5B238A86" w:rsidR="00413722" w:rsidRDefault="00B64EC7" w:rsidP="00DA3157">
      <w:pPr>
        <w:spacing w:after="120"/>
        <w:rPr>
          <w:rFonts w:ascii="Arial" w:hAnsi="Arial" w:cs="Arial"/>
          <w:sz w:val="20"/>
          <w:szCs w:val="20"/>
        </w:rPr>
      </w:pPr>
      <w:r>
        <w:rPr>
          <w:rFonts w:ascii="Arial" w:hAnsi="Arial" w:cs="Arial"/>
          <w:sz w:val="20"/>
          <w:szCs w:val="20"/>
        </w:rPr>
        <w:t xml:space="preserve">Note: </w:t>
      </w:r>
      <w:r w:rsidR="00413722">
        <w:rPr>
          <w:rFonts w:ascii="Arial" w:hAnsi="Arial" w:cs="Arial"/>
          <w:sz w:val="20"/>
          <w:szCs w:val="20"/>
        </w:rPr>
        <w:t xml:space="preserve">All actions </w:t>
      </w:r>
      <w:r>
        <w:rPr>
          <w:rFonts w:ascii="Arial" w:hAnsi="Arial" w:cs="Arial"/>
          <w:sz w:val="20"/>
          <w:szCs w:val="20"/>
        </w:rPr>
        <w:t xml:space="preserve">below </w:t>
      </w:r>
      <w:r w:rsidR="00413722">
        <w:rPr>
          <w:rFonts w:ascii="Arial" w:hAnsi="Arial" w:cs="Arial"/>
          <w:sz w:val="20"/>
          <w:szCs w:val="20"/>
        </w:rPr>
        <w:t xml:space="preserve">are </w:t>
      </w:r>
      <w:r>
        <w:rPr>
          <w:rFonts w:ascii="Arial" w:hAnsi="Arial" w:cs="Arial"/>
          <w:sz w:val="20"/>
          <w:szCs w:val="20"/>
        </w:rPr>
        <w:t>extracted</w:t>
      </w:r>
      <w:r w:rsidR="00413722">
        <w:rPr>
          <w:rFonts w:ascii="Arial" w:hAnsi="Arial" w:cs="Arial"/>
          <w:sz w:val="20"/>
          <w:szCs w:val="20"/>
        </w:rPr>
        <w:t xml:space="preserve"> from the Six Priority Areas for Equality Action Plan</w:t>
      </w:r>
      <w:r>
        <w:rPr>
          <w:rFonts w:ascii="Arial" w:hAnsi="Arial" w:cs="Arial"/>
          <w:sz w:val="20"/>
          <w:szCs w:val="20"/>
        </w:rPr>
        <w:t>, see embedded document here:</w:t>
      </w:r>
    </w:p>
    <w:p w14:paraId="7D861F5A" w14:textId="1D6DB662" w:rsidR="00B64EC7" w:rsidRDefault="00B64EC7" w:rsidP="00DA3157">
      <w:pPr>
        <w:spacing w:after="120"/>
        <w:rPr>
          <w:rFonts w:ascii="Arial" w:hAnsi="Arial" w:cs="Arial"/>
          <w:sz w:val="20"/>
          <w:szCs w:val="20"/>
        </w:rPr>
      </w:pPr>
    </w:p>
    <w:bookmarkStart w:id="0" w:name="_MON_1686471904"/>
    <w:bookmarkEnd w:id="0"/>
    <w:p w14:paraId="4003D230" w14:textId="63BF1261" w:rsidR="009C1DBE" w:rsidRDefault="009C1DBE" w:rsidP="00DA3157">
      <w:pPr>
        <w:spacing w:after="120"/>
        <w:rPr>
          <w:rFonts w:ascii="Arial" w:hAnsi="Arial" w:cs="Arial"/>
          <w:sz w:val="20"/>
          <w:szCs w:val="20"/>
        </w:rPr>
      </w:pPr>
      <w:r>
        <w:rPr>
          <w:rFonts w:ascii="Arial" w:hAnsi="Arial" w:cs="Arial"/>
          <w:sz w:val="20"/>
          <w:szCs w:val="20"/>
        </w:rPr>
        <w:object w:dxaOrig="1518" w:dyaOrig="989" w14:anchorId="108BF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49.25pt" o:ole="">
            <v:imagedata r:id="rId7" o:title=""/>
          </v:shape>
          <o:OLEObject Type="Embed" ProgID="Word.Document.12" ShapeID="_x0000_i1025" DrawAspect="Icon" ObjectID="_1686472839" r:id="rId8">
            <o:FieldCodes>\s</o:FieldCodes>
          </o:OLEObject>
        </w:object>
      </w:r>
    </w:p>
    <w:p w14:paraId="28A464F0" w14:textId="05FB9987" w:rsidR="00B64EC7" w:rsidRDefault="00B64EC7" w:rsidP="00DA3157">
      <w:pPr>
        <w:spacing w:after="120"/>
        <w:rPr>
          <w:rFonts w:ascii="Arial" w:hAnsi="Arial" w:cs="Arial"/>
          <w:sz w:val="20"/>
          <w:szCs w:val="20"/>
        </w:rPr>
      </w:pPr>
    </w:p>
    <w:p w14:paraId="5D1850A0" w14:textId="77777777" w:rsidR="00E20F98" w:rsidRPr="00E20F98" w:rsidRDefault="00E20F98" w:rsidP="00E20F98">
      <w:pPr>
        <w:spacing w:after="120"/>
        <w:rPr>
          <w:rFonts w:ascii="Arial" w:hAnsi="Arial" w:cs="Arial"/>
          <w:i/>
          <w:iCs/>
          <w:sz w:val="20"/>
          <w:szCs w:val="20"/>
        </w:rPr>
      </w:pPr>
      <w:r w:rsidRPr="00E20F98">
        <w:rPr>
          <w:rFonts w:ascii="Arial" w:hAnsi="Arial" w:cs="Arial"/>
          <w:b/>
          <w:bCs/>
          <w:i/>
          <w:iCs/>
          <w:sz w:val="20"/>
          <w:szCs w:val="20"/>
        </w:rPr>
        <w:t xml:space="preserve">Note for Trust: Is there any criteria or evidence we need to submit on the action plan? </w:t>
      </w:r>
      <w:r w:rsidRPr="00E20F98">
        <w:rPr>
          <w:rFonts w:ascii="Arial" w:hAnsi="Arial" w:cs="Arial"/>
          <w:i/>
          <w:iCs/>
          <w:sz w:val="20"/>
          <w:szCs w:val="20"/>
        </w:rPr>
        <w:t xml:space="preserve">No, there is not a strict set of criteria or evidence; however, using the template action plan, the NW EDI team would like to see that you have looked at your ratios and considered factors/issues that may be contributing to this and your intentions of how you will reduce the disparity. This could look like many things </w:t>
      </w:r>
      <w:proofErr w:type="gramStart"/>
      <w:r w:rsidRPr="00E20F98">
        <w:rPr>
          <w:rFonts w:ascii="Arial" w:hAnsi="Arial" w:cs="Arial"/>
          <w:i/>
          <w:iCs/>
          <w:sz w:val="20"/>
          <w:szCs w:val="20"/>
        </w:rPr>
        <w:t>e.g.</w:t>
      </w:r>
      <w:proofErr w:type="gramEnd"/>
      <w:r w:rsidRPr="00E20F98">
        <w:rPr>
          <w:rFonts w:ascii="Arial" w:hAnsi="Arial" w:cs="Arial"/>
          <w:i/>
          <w:iCs/>
          <w:sz w:val="20"/>
          <w:szCs w:val="20"/>
        </w:rPr>
        <w:t xml:space="preserve"> talent management conversations, assessing recruitment pathways including use of EDI representative on interview panels and engaging with the BAME staff network to find out what the blockers may be. </w:t>
      </w:r>
    </w:p>
    <w:p w14:paraId="08DA01B7" w14:textId="77777777" w:rsidR="00E20F98" w:rsidRPr="00E20F98" w:rsidRDefault="00E20F98" w:rsidP="00E20F98">
      <w:pPr>
        <w:spacing w:after="120"/>
        <w:rPr>
          <w:rFonts w:ascii="Arial" w:hAnsi="Arial" w:cs="Arial"/>
          <w:i/>
          <w:iCs/>
          <w:sz w:val="20"/>
          <w:szCs w:val="20"/>
        </w:rPr>
      </w:pPr>
      <w:r w:rsidRPr="00E20F98">
        <w:rPr>
          <w:rFonts w:ascii="Arial" w:hAnsi="Arial" w:cs="Arial"/>
          <w:i/>
          <w:iCs/>
          <w:sz w:val="20"/>
          <w:szCs w:val="20"/>
        </w:rPr>
        <w:t xml:space="preserve">Actions must include timetables, </w:t>
      </w:r>
      <w:proofErr w:type="gramStart"/>
      <w:r w:rsidRPr="00E20F98">
        <w:rPr>
          <w:rFonts w:ascii="Arial" w:hAnsi="Arial" w:cs="Arial"/>
          <w:i/>
          <w:iCs/>
          <w:sz w:val="20"/>
          <w:szCs w:val="20"/>
        </w:rPr>
        <w:t>deliverables</w:t>
      </w:r>
      <w:proofErr w:type="gramEnd"/>
      <w:r w:rsidRPr="00E20F98">
        <w:rPr>
          <w:rFonts w:ascii="Arial" w:hAnsi="Arial" w:cs="Arial"/>
          <w:i/>
          <w:iCs/>
          <w:sz w:val="20"/>
          <w:szCs w:val="20"/>
        </w:rPr>
        <w:t xml:space="preserve"> and success metrics.</w:t>
      </w:r>
    </w:p>
    <w:p w14:paraId="203D780F" w14:textId="336EEEBE" w:rsidR="00B64EC7" w:rsidRDefault="00B64EC7" w:rsidP="00DA3157">
      <w:pPr>
        <w:spacing w:after="120"/>
        <w:rPr>
          <w:rFonts w:ascii="Arial" w:hAnsi="Arial" w:cs="Arial"/>
          <w:sz w:val="20"/>
          <w:szCs w:val="20"/>
        </w:rPr>
      </w:pPr>
    </w:p>
    <w:p w14:paraId="41C9C99D" w14:textId="754856A9" w:rsidR="00A131F5" w:rsidRDefault="00A131F5" w:rsidP="00DA3157">
      <w:pPr>
        <w:spacing w:after="120"/>
        <w:rPr>
          <w:rFonts w:ascii="Arial" w:hAnsi="Arial" w:cs="Arial"/>
          <w:sz w:val="20"/>
          <w:szCs w:val="20"/>
        </w:rPr>
      </w:pPr>
    </w:p>
    <w:p w14:paraId="4F2CF205" w14:textId="77777777" w:rsidR="00A131F5" w:rsidRDefault="00A131F5" w:rsidP="00A131F5">
      <w:r>
        <w:t xml:space="preserve">Throughout the action plan we use </w:t>
      </w:r>
      <w:proofErr w:type="gramStart"/>
      <w:r>
        <w:t>a number of</w:t>
      </w:r>
      <w:proofErr w:type="gramEnd"/>
      <w:r>
        <w:t xml:space="preserve"> definitions/acronyms, these are explained as follows:</w:t>
      </w:r>
    </w:p>
    <w:p w14:paraId="0A4D7FC3" w14:textId="77777777" w:rsidR="00A131F5" w:rsidRDefault="00A131F5" w:rsidP="00A131F5"/>
    <w:p w14:paraId="5A2B1C6D" w14:textId="77777777" w:rsidR="00A131F5" w:rsidRDefault="00A131F5" w:rsidP="00A131F5">
      <w:pPr>
        <w:pStyle w:val="ListParagraph"/>
        <w:numPr>
          <w:ilvl w:val="0"/>
          <w:numId w:val="8"/>
        </w:numPr>
        <w:spacing w:after="0" w:line="240" w:lineRule="auto"/>
        <w:contextualSpacing w:val="0"/>
      </w:pPr>
      <w:r>
        <w:t>AfC – Agenda for Change</w:t>
      </w:r>
    </w:p>
    <w:p w14:paraId="42EE7177" w14:textId="77777777" w:rsidR="00A131F5" w:rsidRDefault="00A131F5" w:rsidP="00A131F5">
      <w:pPr>
        <w:pStyle w:val="ListParagraph"/>
        <w:numPr>
          <w:ilvl w:val="0"/>
          <w:numId w:val="8"/>
        </w:numPr>
        <w:spacing w:after="0" w:line="240" w:lineRule="auto"/>
        <w:contextualSpacing w:val="0"/>
      </w:pPr>
      <w:proofErr w:type="spellStart"/>
      <w:r>
        <w:t>DoP&amp;OD</w:t>
      </w:r>
      <w:proofErr w:type="spellEnd"/>
      <w:r>
        <w:t xml:space="preserve"> – Director of People &amp; Organisational Development</w:t>
      </w:r>
    </w:p>
    <w:p w14:paraId="5083C356" w14:textId="77777777" w:rsidR="00A131F5" w:rsidRDefault="00A131F5" w:rsidP="00A131F5">
      <w:pPr>
        <w:pStyle w:val="ListParagraph"/>
        <w:numPr>
          <w:ilvl w:val="0"/>
          <w:numId w:val="8"/>
        </w:numPr>
        <w:spacing w:after="0" w:line="240" w:lineRule="auto"/>
        <w:contextualSpacing w:val="0"/>
      </w:pPr>
      <w:r>
        <w:t xml:space="preserve">EDI – Equality, </w:t>
      </w:r>
      <w:proofErr w:type="gramStart"/>
      <w:r>
        <w:t>Diversity</w:t>
      </w:r>
      <w:proofErr w:type="gramEnd"/>
      <w:r>
        <w:t xml:space="preserve"> and Inclusion</w:t>
      </w:r>
    </w:p>
    <w:p w14:paraId="69E9A3AA" w14:textId="77777777" w:rsidR="00A131F5" w:rsidRDefault="00A131F5" w:rsidP="00A131F5">
      <w:pPr>
        <w:pStyle w:val="ListParagraph"/>
        <w:numPr>
          <w:ilvl w:val="0"/>
          <w:numId w:val="8"/>
        </w:numPr>
        <w:spacing w:after="0" w:line="240" w:lineRule="auto"/>
        <w:contextualSpacing w:val="0"/>
      </w:pPr>
      <w:r>
        <w:t>ESR – Electronic Staff Record</w:t>
      </w:r>
    </w:p>
    <w:p w14:paraId="4338A067" w14:textId="77777777" w:rsidR="00A131F5" w:rsidRDefault="00A131F5" w:rsidP="00A131F5">
      <w:pPr>
        <w:pStyle w:val="ListParagraph"/>
        <w:numPr>
          <w:ilvl w:val="0"/>
          <w:numId w:val="8"/>
        </w:numPr>
        <w:spacing w:after="0" w:line="240" w:lineRule="auto"/>
        <w:contextualSpacing w:val="0"/>
      </w:pPr>
      <w:r>
        <w:t xml:space="preserve">FTSU – Freedom </w:t>
      </w:r>
      <w:proofErr w:type="gramStart"/>
      <w:r>
        <w:t>To</w:t>
      </w:r>
      <w:proofErr w:type="gramEnd"/>
      <w:r>
        <w:t xml:space="preserve"> Speak Up</w:t>
      </w:r>
    </w:p>
    <w:p w14:paraId="6E6E5B9E" w14:textId="77777777" w:rsidR="00A131F5" w:rsidRDefault="00A131F5" w:rsidP="00A131F5">
      <w:pPr>
        <w:pStyle w:val="ListParagraph"/>
        <w:numPr>
          <w:ilvl w:val="0"/>
          <w:numId w:val="8"/>
        </w:numPr>
        <w:spacing w:after="0" w:line="240" w:lineRule="auto"/>
        <w:contextualSpacing w:val="0"/>
      </w:pPr>
      <w:r>
        <w:t>HCSW – Health Care Support Worker</w:t>
      </w:r>
    </w:p>
    <w:p w14:paraId="1ABDB230" w14:textId="77777777" w:rsidR="00A131F5" w:rsidRDefault="00A131F5" w:rsidP="00A131F5">
      <w:pPr>
        <w:pStyle w:val="ListParagraph"/>
        <w:numPr>
          <w:ilvl w:val="0"/>
          <w:numId w:val="8"/>
        </w:numPr>
        <w:spacing w:after="0" w:line="240" w:lineRule="auto"/>
        <w:contextualSpacing w:val="0"/>
      </w:pPr>
      <w:r>
        <w:t>HR – Human Resources</w:t>
      </w:r>
    </w:p>
    <w:p w14:paraId="7A69A397" w14:textId="77777777" w:rsidR="00A131F5" w:rsidRDefault="00A131F5" w:rsidP="00A131F5">
      <w:pPr>
        <w:pStyle w:val="ListParagraph"/>
        <w:numPr>
          <w:ilvl w:val="0"/>
          <w:numId w:val="8"/>
        </w:numPr>
        <w:spacing w:after="0" w:line="240" w:lineRule="auto"/>
        <w:contextualSpacing w:val="0"/>
      </w:pPr>
      <w:r>
        <w:t>HWB – Health and Wellbeing</w:t>
      </w:r>
    </w:p>
    <w:p w14:paraId="41B5D4FC" w14:textId="77777777" w:rsidR="00A131F5" w:rsidRDefault="00A131F5" w:rsidP="00A131F5">
      <w:pPr>
        <w:pStyle w:val="ListParagraph"/>
        <w:numPr>
          <w:ilvl w:val="0"/>
          <w:numId w:val="8"/>
        </w:numPr>
        <w:spacing w:after="0" w:line="240" w:lineRule="auto"/>
        <w:contextualSpacing w:val="0"/>
      </w:pPr>
      <w:r>
        <w:t>ICS – Integrated Care System</w:t>
      </w:r>
    </w:p>
    <w:p w14:paraId="77B8AE92" w14:textId="77777777" w:rsidR="00A131F5" w:rsidRDefault="00A131F5" w:rsidP="00A131F5">
      <w:pPr>
        <w:pStyle w:val="ListParagraph"/>
        <w:numPr>
          <w:ilvl w:val="0"/>
          <w:numId w:val="8"/>
        </w:numPr>
        <w:spacing w:after="0" w:line="240" w:lineRule="auto"/>
        <w:contextualSpacing w:val="0"/>
      </w:pPr>
      <w:r>
        <w:t>LA = Leadership Academy</w:t>
      </w:r>
    </w:p>
    <w:p w14:paraId="030E0DE1" w14:textId="77777777" w:rsidR="00A131F5" w:rsidRDefault="00A131F5" w:rsidP="00A131F5">
      <w:pPr>
        <w:pStyle w:val="ListParagraph"/>
        <w:numPr>
          <w:ilvl w:val="0"/>
          <w:numId w:val="8"/>
        </w:numPr>
        <w:spacing w:after="0" w:line="240" w:lineRule="auto"/>
        <w:contextualSpacing w:val="0"/>
      </w:pPr>
      <w:r>
        <w:t>NHSE/I – NHS England/Improvement</w:t>
      </w:r>
    </w:p>
    <w:p w14:paraId="4D372783" w14:textId="77777777" w:rsidR="00A131F5" w:rsidRDefault="00A131F5" w:rsidP="00A131F5">
      <w:pPr>
        <w:pStyle w:val="ListParagraph"/>
        <w:numPr>
          <w:ilvl w:val="0"/>
          <w:numId w:val="8"/>
        </w:numPr>
        <w:spacing w:after="0" w:line="240" w:lineRule="auto"/>
        <w:contextualSpacing w:val="0"/>
      </w:pPr>
      <w:r>
        <w:t>RDR – Race Disparity Ratio</w:t>
      </w:r>
    </w:p>
    <w:p w14:paraId="57F39DF7" w14:textId="77777777" w:rsidR="00A131F5" w:rsidRDefault="00A131F5" w:rsidP="00A131F5">
      <w:pPr>
        <w:pStyle w:val="ListParagraph"/>
        <w:numPr>
          <w:ilvl w:val="0"/>
          <w:numId w:val="8"/>
        </w:numPr>
        <w:spacing w:after="0" w:line="240" w:lineRule="auto"/>
        <w:contextualSpacing w:val="0"/>
      </w:pPr>
      <w:r>
        <w:t>RIN – Race Inclusion Network</w:t>
      </w:r>
    </w:p>
    <w:p w14:paraId="37FFE140" w14:textId="77777777" w:rsidR="00A131F5" w:rsidRDefault="00A131F5" w:rsidP="00A131F5">
      <w:pPr>
        <w:pStyle w:val="ListParagraph"/>
        <w:numPr>
          <w:ilvl w:val="0"/>
          <w:numId w:val="8"/>
        </w:numPr>
        <w:spacing w:after="0" w:line="240" w:lineRule="auto"/>
        <w:contextualSpacing w:val="0"/>
      </w:pPr>
      <w:r>
        <w:t>WRES – Workforce Race Equality Standard</w:t>
      </w:r>
    </w:p>
    <w:p w14:paraId="73318E4C" w14:textId="6D02ABB0" w:rsidR="00A131F5" w:rsidRDefault="00A131F5" w:rsidP="00DA3157">
      <w:pPr>
        <w:spacing w:after="120"/>
        <w:rPr>
          <w:rFonts w:ascii="Arial" w:hAnsi="Arial" w:cs="Arial"/>
          <w:sz w:val="20"/>
          <w:szCs w:val="20"/>
        </w:rPr>
      </w:pPr>
    </w:p>
    <w:p w14:paraId="1A81740E" w14:textId="734DECF6" w:rsidR="00A131F5" w:rsidRDefault="00A131F5" w:rsidP="00DA3157">
      <w:pPr>
        <w:spacing w:after="120"/>
        <w:rPr>
          <w:rFonts w:ascii="Arial" w:hAnsi="Arial" w:cs="Arial"/>
          <w:sz w:val="20"/>
          <w:szCs w:val="20"/>
        </w:rPr>
      </w:pPr>
    </w:p>
    <w:p w14:paraId="0F889C32" w14:textId="06DCE357" w:rsidR="00A131F5" w:rsidRDefault="00A131F5" w:rsidP="00DA3157">
      <w:pPr>
        <w:spacing w:after="120"/>
        <w:rPr>
          <w:rFonts w:ascii="Arial" w:hAnsi="Arial" w:cs="Arial"/>
          <w:sz w:val="20"/>
          <w:szCs w:val="20"/>
        </w:rPr>
      </w:pPr>
    </w:p>
    <w:p w14:paraId="630A246B" w14:textId="17241655" w:rsidR="00A131F5" w:rsidRDefault="00A131F5" w:rsidP="00DA3157">
      <w:pPr>
        <w:spacing w:after="120"/>
        <w:rPr>
          <w:rFonts w:ascii="Arial" w:hAnsi="Arial" w:cs="Arial"/>
          <w:sz w:val="20"/>
          <w:szCs w:val="20"/>
        </w:rPr>
      </w:pPr>
    </w:p>
    <w:p w14:paraId="5E797F36" w14:textId="76122DA1" w:rsidR="00A131F5" w:rsidRDefault="00A131F5" w:rsidP="00DA3157">
      <w:pPr>
        <w:spacing w:after="120"/>
        <w:rPr>
          <w:rFonts w:ascii="Arial" w:hAnsi="Arial" w:cs="Arial"/>
          <w:sz w:val="20"/>
          <w:szCs w:val="20"/>
        </w:rPr>
      </w:pPr>
    </w:p>
    <w:p w14:paraId="326D72B9" w14:textId="2BD6F927" w:rsidR="00A131F5" w:rsidRDefault="00A131F5" w:rsidP="00DA3157">
      <w:pPr>
        <w:spacing w:after="120"/>
        <w:rPr>
          <w:rFonts w:ascii="Arial" w:hAnsi="Arial" w:cs="Arial"/>
          <w:sz w:val="20"/>
          <w:szCs w:val="20"/>
        </w:rPr>
      </w:pPr>
    </w:p>
    <w:p w14:paraId="71210DC1" w14:textId="1C1994FC" w:rsidR="00A131F5" w:rsidRDefault="00A131F5" w:rsidP="00DA3157">
      <w:pPr>
        <w:spacing w:after="120"/>
        <w:rPr>
          <w:rFonts w:ascii="Arial" w:hAnsi="Arial" w:cs="Arial"/>
          <w:sz w:val="20"/>
          <w:szCs w:val="20"/>
        </w:rPr>
      </w:pPr>
    </w:p>
    <w:p w14:paraId="1C75425E" w14:textId="77777777" w:rsidR="00A131F5" w:rsidRDefault="00A131F5" w:rsidP="00DA3157">
      <w:pPr>
        <w:spacing w:after="120"/>
        <w:rPr>
          <w:rFonts w:ascii="Arial" w:hAnsi="Arial" w:cs="Arial"/>
          <w:sz w:val="20"/>
          <w:szCs w:val="20"/>
        </w:rPr>
      </w:pPr>
    </w:p>
    <w:p w14:paraId="30BCC5F6" w14:textId="6B7C7F47" w:rsidR="007A6566" w:rsidRDefault="007A6566" w:rsidP="00DA3157">
      <w:pPr>
        <w:spacing w:after="120"/>
        <w:rPr>
          <w:rFonts w:ascii="Arial" w:hAnsi="Arial" w:cs="Arial"/>
          <w:sz w:val="20"/>
          <w:szCs w:val="20"/>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5634"/>
        <w:gridCol w:w="4036"/>
        <w:gridCol w:w="1091"/>
        <w:gridCol w:w="1417"/>
        <w:gridCol w:w="1750"/>
      </w:tblGrid>
      <w:tr w:rsidR="009C7699" w:rsidRPr="00413722" w14:paraId="52236F5D" w14:textId="77777777" w:rsidTr="00B74826">
        <w:trPr>
          <w:tblHeader/>
        </w:trPr>
        <w:tc>
          <w:tcPr>
            <w:tcW w:w="5634" w:type="dxa"/>
            <w:shd w:val="clear" w:color="auto" w:fill="BDD6EE" w:themeFill="accent5" w:themeFillTint="66"/>
          </w:tcPr>
          <w:p w14:paraId="3848B491" w14:textId="1F4C8332" w:rsidR="009C7699" w:rsidRPr="00413722" w:rsidRDefault="009C7699" w:rsidP="00455457">
            <w:pPr>
              <w:rPr>
                <w:rFonts w:ascii="Arial" w:hAnsi="Arial" w:cs="Arial"/>
                <w:b/>
                <w:bCs/>
                <w:sz w:val="20"/>
                <w:szCs w:val="20"/>
              </w:rPr>
            </w:pPr>
            <w:bookmarkStart w:id="1" w:name="_Hlk75270928"/>
            <w:r w:rsidRPr="00413722">
              <w:rPr>
                <w:rFonts w:ascii="Arial" w:hAnsi="Arial" w:cs="Arial"/>
                <w:b/>
                <w:bCs/>
                <w:sz w:val="20"/>
                <w:szCs w:val="20"/>
              </w:rPr>
              <w:lastRenderedPageBreak/>
              <w:t>Driver of Race Disparity Ratio: 1</w:t>
            </w:r>
          </w:p>
        </w:tc>
        <w:tc>
          <w:tcPr>
            <w:tcW w:w="4036" w:type="dxa"/>
            <w:shd w:val="clear" w:color="auto" w:fill="BDD6EE" w:themeFill="accent5" w:themeFillTint="66"/>
          </w:tcPr>
          <w:p w14:paraId="58440002" w14:textId="6778BE2E" w:rsidR="009C7699" w:rsidRPr="00413722" w:rsidRDefault="009C7699" w:rsidP="00455457">
            <w:pPr>
              <w:rPr>
                <w:rFonts w:ascii="Arial" w:hAnsi="Arial" w:cs="Arial"/>
                <w:b/>
                <w:bCs/>
                <w:sz w:val="20"/>
                <w:szCs w:val="20"/>
              </w:rPr>
            </w:pPr>
            <w:r w:rsidRPr="00413722">
              <w:rPr>
                <w:rFonts w:ascii="Arial" w:hAnsi="Arial" w:cs="Arial"/>
                <w:b/>
                <w:bCs/>
                <w:sz w:val="20"/>
                <w:szCs w:val="20"/>
              </w:rPr>
              <w:t>Actions to improve RDR</w:t>
            </w:r>
          </w:p>
        </w:tc>
        <w:tc>
          <w:tcPr>
            <w:tcW w:w="1091" w:type="dxa"/>
            <w:shd w:val="clear" w:color="auto" w:fill="BDD6EE" w:themeFill="accent5" w:themeFillTint="66"/>
          </w:tcPr>
          <w:p w14:paraId="43C124B1" w14:textId="53C78C95" w:rsidR="009C7699" w:rsidRPr="00413722" w:rsidRDefault="009C7699" w:rsidP="00455457">
            <w:pPr>
              <w:rPr>
                <w:rFonts w:ascii="Arial" w:hAnsi="Arial" w:cs="Arial"/>
                <w:b/>
                <w:bCs/>
                <w:sz w:val="20"/>
                <w:szCs w:val="20"/>
              </w:rPr>
            </w:pPr>
            <w:r w:rsidRPr="00413722">
              <w:rPr>
                <w:rFonts w:ascii="Arial" w:hAnsi="Arial" w:cs="Arial"/>
                <w:b/>
                <w:bCs/>
                <w:sz w:val="20"/>
                <w:szCs w:val="20"/>
              </w:rPr>
              <w:t xml:space="preserve">Due by </w:t>
            </w:r>
          </w:p>
        </w:tc>
        <w:tc>
          <w:tcPr>
            <w:tcW w:w="1417" w:type="dxa"/>
            <w:shd w:val="clear" w:color="auto" w:fill="BDD6EE" w:themeFill="accent5" w:themeFillTint="66"/>
          </w:tcPr>
          <w:p w14:paraId="63A97D94" w14:textId="5B31475E" w:rsidR="009C7699" w:rsidRPr="00413722" w:rsidRDefault="009C7699" w:rsidP="00455457">
            <w:pPr>
              <w:rPr>
                <w:rFonts w:ascii="Arial" w:hAnsi="Arial" w:cs="Arial"/>
                <w:b/>
                <w:bCs/>
                <w:sz w:val="20"/>
                <w:szCs w:val="20"/>
              </w:rPr>
            </w:pPr>
            <w:r w:rsidRPr="00413722">
              <w:rPr>
                <w:rFonts w:ascii="Arial" w:hAnsi="Arial" w:cs="Arial"/>
                <w:b/>
                <w:bCs/>
                <w:sz w:val="20"/>
                <w:szCs w:val="20"/>
              </w:rPr>
              <w:t>Risks</w:t>
            </w:r>
          </w:p>
        </w:tc>
        <w:tc>
          <w:tcPr>
            <w:tcW w:w="1750" w:type="dxa"/>
            <w:shd w:val="clear" w:color="auto" w:fill="BDD6EE" w:themeFill="accent5" w:themeFillTint="66"/>
          </w:tcPr>
          <w:p w14:paraId="78438A74" w14:textId="13479CD0" w:rsidR="009C7699" w:rsidRPr="00413722" w:rsidRDefault="009C7699" w:rsidP="00455457">
            <w:pPr>
              <w:rPr>
                <w:rFonts w:ascii="Arial" w:hAnsi="Arial" w:cs="Arial"/>
                <w:b/>
                <w:bCs/>
                <w:sz w:val="20"/>
                <w:szCs w:val="20"/>
              </w:rPr>
            </w:pPr>
            <w:r w:rsidRPr="00413722">
              <w:rPr>
                <w:rFonts w:ascii="Arial" w:hAnsi="Arial" w:cs="Arial"/>
                <w:b/>
                <w:bCs/>
                <w:sz w:val="20"/>
                <w:szCs w:val="20"/>
              </w:rPr>
              <w:t>Mitigations</w:t>
            </w:r>
          </w:p>
        </w:tc>
      </w:tr>
      <w:bookmarkEnd w:id="1"/>
      <w:tr w:rsidR="005362A0" w:rsidRPr="00413722" w14:paraId="13799192" w14:textId="77777777" w:rsidTr="009C7699">
        <w:tc>
          <w:tcPr>
            <w:tcW w:w="5634" w:type="dxa"/>
          </w:tcPr>
          <w:p w14:paraId="34560DDD" w14:textId="5D2E8AAA" w:rsidR="005362A0" w:rsidRDefault="005362A0" w:rsidP="004B1D07">
            <w:pPr>
              <w:rPr>
                <w:rFonts w:ascii="Arial" w:hAnsi="Arial" w:cs="Arial"/>
                <w:sz w:val="20"/>
                <w:szCs w:val="20"/>
              </w:rPr>
            </w:pPr>
            <w:r w:rsidRPr="00E20F98">
              <w:rPr>
                <w:rFonts w:ascii="Arial" w:hAnsi="Arial" w:cs="Arial"/>
                <w:b/>
                <w:bCs/>
                <w:sz w:val="20"/>
                <w:szCs w:val="20"/>
              </w:rPr>
              <w:t>Under-representation of Black, Asian, and minority ethnic staff in AfC bands 6 and 7 as a percentage of overall staffing in those pay bands</w:t>
            </w:r>
            <w:r>
              <w:rPr>
                <w:rFonts w:ascii="Arial" w:hAnsi="Arial" w:cs="Arial"/>
                <w:sz w:val="20"/>
                <w:szCs w:val="20"/>
              </w:rPr>
              <w:t xml:space="preserve">. </w:t>
            </w:r>
            <w:r w:rsidR="00C25D8E">
              <w:rPr>
                <w:rFonts w:ascii="Arial" w:hAnsi="Arial" w:cs="Arial"/>
                <w:sz w:val="20"/>
                <w:szCs w:val="20"/>
              </w:rPr>
              <w:t>(Potential sticking point for career progression to higher bands as recruitment ‘pool’ not representative of workforce overall)</w:t>
            </w:r>
            <w:r w:rsidR="004E7721">
              <w:rPr>
                <w:rFonts w:ascii="Arial" w:hAnsi="Arial" w:cs="Arial"/>
                <w:sz w:val="20"/>
                <w:szCs w:val="20"/>
              </w:rPr>
              <w:t>.</w:t>
            </w:r>
          </w:p>
          <w:p w14:paraId="1BBE9857" w14:textId="77777777" w:rsidR="005362A0" w:rsidRDefault="005362A0" w:rsidP="004B1D07">
            <w:pPr>
              <w:rPr>
                <w:rFonts w:ascii="Arial" w:hAnsi="Arial" w:cs="Arial"/>
                <w:sz w:val="20"/>
                <w:szCs w:val="20"/>
              </w:rPr>
            </w:pPr>
          </w:p>
          <w:p w14:paraId="711C3B90" w14:textId="3FE44A9B" w:rsidR="005362A0" w:rsidRPr="00413722" w:rsidRDefault="005362A0" w:rsidP="004B1D07">
            <w:pPr>
              <w:rPr>
                <w:rFonts w:ascii="Arial" w:hAnsi="Arial" w:cs="Arial"/>
                <w:sz w:val="20"/>
                <w:szCs w:val="20"/>
              </w:rPr>
            </w:pPr>
            <w:r>
              <w:rPr>
                <w:rFonts w:ascii="Arial" w:hAnsi="Arial" w:cs="Arial"/>
                <w:sz w:val="20"/>
                <w:szCs w:val="20"/>
              </w:rPr>
              <w:t>Based on overall Black, Asian and minority ethnic workforce of 5.38% (March 2021):</w:t>
            </w:r>
            <w:r w:rsidRPr="00413722">
              <w:rPr>
                <w:rFonts w:ascii="Arial" w:hAnsi="Arial" w:cs="Arial"/>
                <w:sz w:val="20"/>
                <w:szCs w:val="20"/>
              </w:rPr>
              <w:t xml:space="preserve"> </w:t>
            </w:r>
          </w:p>
          <w:p w14:paraId="4137152C" w14:textId="77777777" w:rsidR="005362A0" w:rsidRPr="00413722" w:rsidRDefault="005362A0" w:rsidP="004B1D07">
            <w:pPr>
              <w:rPr>
                <w:rFonts w:ascii="Arial" w:hAnsi="Arial" w:cs="Arial"/>
                <w:sz w:val="20"/>
                <w:szCs w:val="20"/>
              </w:rPr>
            </w:pPr>
          </w:p>
          <w:p w14:paraId="1B954997" w14:textId="34F5D8FA" w:rsidR="005362A0" w:rsidRPr="00413722" w:rsidRDefault="005362A0" w:rsidP="00455457">
            <w:pPr>
              <w:rPr>
                <w:rFonts w:ascii="Arial" w:hAnsi="Arial" w:cs="Arial"/>
                <w:sz w:val="20"/>
                <w:szCs w:val="20"/>
              </w:rPr>
            </w:pPr>
            <w:r w:rsidRPr="00413722">
              <w:rPr>
                <w:rFonts w:ascii="Arial" w:hAnsi="Arial" w:cs="Arial"/>
                <w:sz w:val="20"/>
                <w:szCs w:val="20"/>
              </w:rPr>
              <w:object w:dxaOrig="1518" w:dyaOrig="989" w14:anchorId="5691C177">
                <v:shape id="_x0000_i1026" type="#_x0000_t75" style="width:75.7pt;height:49.25pt" o:ole="">
                  <v:imagedata r:id="rId9" o:title=""/>
                </v:shape>
                <o:OLEObject Type="Embed" ProgID="PBrush" ShapeID="_x0000_i1026" DrawAspect="Icon" ObjectID="_1686472840" r:id="rId10"/>
              </w:object>
            </w:r>
          </w:p>
          <w:p w14:paraId="2D518515" w14:textId="7376B487" w:rsidR="005362A0" w:rsidRPr="007A6566" w:rsidRDefault="00C25D8E" w:rsidP="004B1D07">
            <w:pPr>
              <w:rPr>
                <w:rFonts w:ascii="Arial" w:hAnsi="Arial" w:cs="Arial"/>
                <w:i/>
                <w:iCs/>
                <w:sz w:val="20"/>
                <w:szCs w:val="20"/>
              </w:rPr>
            </w:pPr>
            <w:r w:rsidRPr="007A6566">
              <w:rPr>
                <w:rFonts w:ascii="Arial" w:hAnsi="Arial" w:cs="Arial"/>
                <w:i/>
                <w:iCs/>
                <w:sz w:val="20"/>
                <w:szCs w:val="20"/>
              </w:rPr>
              <w:t>Excluding Medical and Dental staff the overall workforce race representation total drops to 4.09%, representative of the higher percentage of Black, Asian and minority ethnic staff in this staff group, reflective of the NHS nationally.</w:t>
            </w:r>
          </w:p>
          <w:p w14:paraId="59B4123C" w14:textId="77777777" w:rsidR="00C25D8E" w:rsidRDefault="00C25D8E" w:rsidP="004B1D07">
            <w:pPr>
              <w:rPr>
                <w:rFonts w:ascii="Arial" w:hAnsi="Arial" w:cs="Arial"/>
                <w:sz w:val="20"/>
                <w:szCs w:val="20"/>
              </w:rPr>
            </w:pPr>
          </w:p>
          <w:p w14:paraId="57A3202F" w14:textId="4D97E458" w:rsidR="005362A0" w:rsidRDefault="005362A0" w:rsidP="005362A0">
            <w:pPr>
              <w:rPr>
                <w:rFonts w:ascii="Arial" w:hAnsi="Arial" w:cs="Arial"/>
                <w:sz w:val="20"/>
                <w:szCs w:val="20"/>
              </w:rPr>
            </w:pPr>
            <w:r>
              <w:rPr>
                <w:rFonts w:ascii="Arial" w:hAnsi="Arial" w:cs="Arial"/>
                <w:sz w:val="20"/>
                <w:szCs w:val="20"/>
              </w:rPr>
              <w:t>Workforce data will be analysed at least annually</w:t>
            </w:r>
            <w:r w:rsidR="00C25D8E">
              <w:rPr>
                <w:rFonts w:ascii="Arial" w:hAnsi="Arial" w:cs="Arial"/>
                <w:sz w:val="20"/>
                <w:szCs w:val="20"/>
              </w:rPr>
              <w:t>,</w:t>
            </w:r>
            <w:r>
              <w:rPr>
                <w:rFonts w:ascii="Arial" w:hAnsi="Arial" w:cs="Arial"/>
                <w:sz w:val="20"/>
                <w:szCs w:val="20"/>
              </w:rPr>
              <w:t xml:space="preserve"> and targets adjusted accordingly on an upward trajectory.</w:t>
            </w:r>
          </w:p>
          <w:p w14:paraId="384DF808" w14:textId="168D285E" w:rsidR="005362A0" w:rsidRPr="00413722" w:rsidRDefault="005362A0" w:rsidP="00FB14B4">
            <w:pPr>
              <w:rPr>
                <w:rFonts w:ascii="Arial" w:hAnsi="Arial" w:cs="Arial"/>
                <w:sz w:val="20"/>
                <w:szCs w:val="20"/>
              </w:rPr>
            </w:pPr>
          </w:p>
        </w:tc>
        <w:tc>
          <w:tcPr>
            <w:tcW w:w="4036" w:type="dxa"/>
          </w:tcPr>
          <w:p w14:paraId="3689944A" w14:textId="1769E090" w:rsidR="005362A0" w:rsidRDefault="005362A0" w:rsidP="007760CE">
            <w:pPr>
              <w:rPr>
                <w:rFonts w:ascii="Arial" w:hAnsi="Arial" w:cs="Arial"/>
                <w:sz w:val="20"/>
                <w:szCs w:val="20"/>
              </w:rPr>
            </w:pPr>
            <w:r>
              <w:rPr>
                <w:rFonts w:ascii="Arial" w:hAnsi="Arial" w:cs="Arial"/>
                <w:sz w:val="20"/>
                <w:szCs w:val="20"/>
              </w:rPr>
              <w:t>Culture:</w:t>
            </w:r>
          </w:p>
          <w:p w14:paraId="0B2A94AF" w14:textId="2AEBD720" w:rsidR="005362A0" w:rsidRDefault="005362A0" w:rsidP="00FB14B4">
            <w:pPr>
              <w:pStyle w:val="ListParagraph"/>
              <w:numPr>
                <w:ilvl w:val="0"/>
                <w:numId w:val="4"/>
              </w:numPr>
              <w:rPr>
                <w:rFonts w:ascii="Arial" w:hAnsi="Arial" w:cs="Arial"/>
                <w:sz w:val="20"/>
                <w:szCs w:val="20"/>
              </w:rPr>
            </w:pPr>
            <w:r>
              <w:rPr>
                <w:rFonts w:ascii="Arial" w:hAnsi="Arial" w:cs="Arial"/>
                <w:sz w:val="20"/>
                <w:szCs w:val="20"/>
              </w:rPr>
              <w:t>NHS LA Reciprocal Mentoring Programme linking executive and senior management with Black, Asian and minority ethnic staff from across the workforce in a change programme for equality and inclusion.</w:t>
            </w:r>
          </w:p>
          <w:p w14:paraId="34A8A052" w14:textId="1C23422B" w:rsidR="005362A0" w:rsidRDefault="005362A0" w:rsidP="00FB14B4">
            <w:pPr>
              <w:pStyle w:val="ListParagraph"/>
              <w:numPr>
                <w:ilvl w:val="0"/>
                <w:numId w:val="4"/>
              </w:numPr>
              <w:rPr>
                <w:rFonts w:ascii="Arial" w:hAnsi="Arial" w:cs="Arial"/>
                <w:sz w:val="20"/>
                <w:szCs w:val="20"/>
              </w:rPr>
            </w:pPr>
            <w:r>
              <w:rPr>
                <w:rFonts w:ascii="Arial" w:hAnsi="Arial" w:cs="Arial"/>
                <w:sz w:val="20"/>
                <w:szCs w:val="20"/>
              </w:rPr>
              <w:t>Building accountability for equality and inclusion in every manager’s role.</w:t>
            </w:r>
          </w:p>
          <w:p w14:paraId="0FAE2AA4" w14:textId="345F4ED8" w:rsidR="009C7699" w:rsidRDefault="009C7699" w:rsidP="00FB14B4">
            <w:pPr>
              <w:pStyle w:val="ListParagraph"/>
              <w:numPr>
                <w:ilvl w:val="0"/>
                <w:numId w:val="4"/>
              </w:numPr>
              <w:rPr>
                <w:rFonts w:ascii="Arial" w:hAnsi="Arial" w:cs="Arial"/>
                <w:sz w:val="20"/>
                <w:szCs w:val="20"/>
              </w:rPr>
            </w:pPr>
            <w:r>
              <w:rPr>
                <w:rFonts w:ascii="Arial" w:hAnsi="Arial" w:cs="Arial"/>
                <w:sz w:val="20"/>
                <w:szCs w:val="20"/>
              </w:rPr>
              <w:t>FTSU Champion representation</w:t>
            </w:r>
          </w:p>
          <w:p w14:paraId="47608E28" w14:textId="0DEEEA21" w:rsidR="009C7699" w:rsidRDefault="009C7699" w:rsidP="00FB14B4">
            <w:pPr>
              <w:pStyle w:val="ListParagraph"/>
              <w:numPr>
                <w:ilvl w:val="0"/>
                <w:numId w:val="4"/>
              </w:numPr>
              <w:rPr>
                <w:rFonts w:ascii="Arial" w:hAnsi="Arial" w:cs="Arial"/>
                <w:sz w:val="20"/>
                <w:szCs w:val="20"/>
              </w:rPr>
            </w:pPr>
            <w:r>
              <w:rPr>
                <w:rFonts w:ascii="Arial" w:hAnsi="Arial" w:cs="Arial"/>
                <w:sz w:val="20"/>
                <w:szCs w:val="20"/>
              </w:rPr>
              <w:t>Race at Work Charter</w:t>
            </w:r>
          </w:p>
          <w:p w14:paraId="70759478" w14:textId="1BEF7B5E" w:rsidR="005362A0" w:rsidRDefault="005362A0" w:rsidP="00587FBA">
            <w:pPr>
              <w:rPr>
                <w:rFonts w:ascii="Arial" w:hAnsi="Arial" w:cs="Arial"/>
                <w:sz w:val="20"/>
                <w:szCs w:val="20"/>
              </w:rPr>
            </w:pPr>
          </w:p>
          <w:p w14:paraId="4D5C75DA" w14:textId="495F6C8C" w:rsidR="005362A0" w:rsidRDefault="005362A0" w:rsidP="00587FBA">
            <w:pPr>
              <w:rPr>
                <w:rFonts w:ascii="Arial" w:hAnsi="Arial" w:cs="Arial"/>
                <w:sz w:val="20"/>
                <w:szCs w:val="20"/>
              </w:rPr>
            </w:pPr>
            <w:r>
              <w:rPr>
                <w:rFonts w:ascii="Arial" w:hAnsi="Arial" w:cs="Arial"/>
                <w:sz w:val="20"/>
                <w:szCs w:val="20"/>
              </w:rPr>
              <w:t>Modernising Recruitment:</w:t>
            </w:r>
          </w:p>
          <w:p w14:paraId="677C05FA" w14:textId="77777777" w:rsidR="00C2130C" w:rsidRDefault="00C2130C" w:rsidP="00C2130C">
            <w:pPr>
              <w:pStyle w:val="ListParagraph"/>
              <w:numPr>
                <w:ilvl w:val="0"/>
                <w:numId w:val="4"/>
              </w:numPr>
              <w:rPr>
                <w:rFonts w:ascii="Arial" w:hAnsi="Arial" w:cs="Arial"/>
                <w:sz w:val="20"/>
                <w:szCs w:val="20"/>
              </w:rPr>
            </w:pPr>
            <w:r>
              <w:rPr>
                <w:rFonts w:ascii="Arial" w:hAnsi="Arial" w:cs="Arial"/>
                <w:sz w:val="20"/>
                <w:szCs w:val="20"/>
              </w:rPr>
              <w:t>Review of current best practice inc. NHSE/I inclusive recruitment pilot.</w:t>
            </w:r>
          </w:p>
          <w:p w14:paraId="1BFE2DE0" w14:textId="77777777" w:rsidR="00C2130C" w:rsidRDefault="00C2130C" w:rsidP="00C2130C">
            <w:pPr>
              <w:pStyle w:val="ListParagraph"/>
              <w:numPr>
                <w:ilvl w:val="0"/>
                <w:numId w:val="4"/>
              </w:numPr>
              <w:rPr>
                <w:rFonts w:ascii="Arial" w:hAnsi="Arial" w:cs="Arial"/>
                <w:sz w:val="20"/>
                <w:szCs w:val="20"/>
              </w:rPr>
            </w:pPr>
            <w:r>
              <w:rPr>
                <w:rFonts w:ascii="Arial" w:hAnsi="Arial" w:cs="Arial"/>
                <w:sz w:val="20"/>
                <w:szCs w:val="20"/>
              </w:rPr>
              <w:t>Review of HCSW apprenticeships project.</w:t>
            </w:r>
          </w:p>
          <w:p w14:paraId="0132ACFE" w14:textId="77777777" w:rsidR="00C2130C" w:rsidRPr="00587FBA" w:rsidRDefault="00C2130C" w:rsidP="00C2130C">
            <w:pPr>
              <w:pStyle w:val="ListParagraph"/>
              <w:numPr>
                <w:ilvl w:val="0"/>
                <w:numId w:val="4"/>
              </w:numPr>
              <w:rPr>
                <w:rFonts w:ascii="Arial" w:hAnsi="Arial" w:cs="Arial"/>
                <w:sz w:val="20"/>
                <w:szCs w:val="20"/>
              </w:rPr>
            </w:pPr>
            <w:r>
              <w:rPr>
                <w:rFonts w:ascii="Arial" w:hAnsi="Arial" w:cs="Arial"/>
                <w:sz w:val="20"/>
                <w:szCs w:val="20"/>
              </w:rPr>
              <w:t>Development of Fair Recruitment pathway.</w:t>
            </w:r>
          </w:p>
          <w:p w14:paraId="6CD413EB" w14:textId="6067AFB3" w:rsidR="005362A0" w:rsidRPr="00587FBA" w:rsidRDefault="005362A0" w:rsidP="00FB14B4">
            <w:pPr>
              <w:pStyle w:val="ListParagraph"/>
              <w:numPr>
                <w:ilvl w:val="0"/>
                <w:numId w:val="4"/>
              </w:numPr>
              <w:rPr>
                <w:rFonts w:ascii="Arial" w:hAnsi="Arial" w:cs="Arial"/>
                <w:sz w:val="20"/>
                <w:szCs w:val="20"/>
              </w:rPr>
            </w:pPr>
            <w:r>
              <w:rPr>
                <w:rFonts w:ascii="Arial" w:hAnsi="Arial" w:cs="Arial"/>
                <w:sz w:val="20"/>
                <w:szCs w:val="20"/>
              </w:rPr>
              <w:t>Developing an international recruitment programme for Bridgewater.</w:t>
            </w:r>
          </w:p>
          <w:p w14:paraId="4AE70674" w14:textId="77777777" w:rsidR="005362A0" w:rsidRPr="00587FBA" w:rsidRDefault="005362A0" w:rsidP="00587FBA">
            <w:pPr>
              <w:rPr>
                <w:rFonts w:ascii="Arial" w:hAnsi="Arial" w:cs="Arial"/>
                <w:sz w:val="20"/>
                <w:szCs w:val="20"/>
              </w:rPr>
            </w:pPr>
          </w:p>
          <w:p w14:paraId="48C0F38B" w14:textId="4DCC6D4A" w:rsidR="005362A0" w:rsidRPr="00413722" w:rsidRDefault="005362A0" w:rsidP="007760CE">
            <w:pPr>
              <w:rPr>
                <w:rFonts w:ascii="Arial" w:hAnsi="Arial" w:cs="Arial"/>
                <w:sz w:val="20"/>
                <w:szCs w:val="20"/>
              </w:rPr>
            </w:pPr>
            <w:r w:rsidRPr="00413722">
              <w:rPr>
                <w:rFonts w:ascii="Arial" w:hAnsi="Arial" w:cs="Arial"/>
                <w:sz w:val="20"/>
                <w:szCs w:val="20"/>
              </w:rPr>
              <w:t>Identifying and Developing Talent:</w:t>
            </w:r>
          </w:p>
          <w:p w14:paraId="74DC9A90" w14:textId="28356363" w:rsidR="005362A0" w:rsidRDefault="005362A0" w:rsidP="00FB14B4">
            <w:pPr>
              <w:pStyle w:val="ListParagraph"/>
              <w:numPr>
                <w:ilvl w:val="0"/>
                <w:numId w:val="4"/>
              </w:numPr>
              <w:rPr>
                <w:rFonts w:ascii="Arial" w:hAnsi="Arial" w:cs="Arial"/>
                <w:sz w:val="20"/>
                <w:szCs w:val="20"/>
              </w:rPr>
            </w:pPr>
            <w:r>
              <w:rPr>
                <w:rFonts w:ascii="Arial" w:hAnsi="Arial" w:cs="Arial"/>
                <w:sz w:val="20"/>
                <w:szCs w:val="20"/>
              </w:rPr>
              <w:t>Talent Management conversations promoted to all Black, Asian, and minority ethnic staff.</w:t>
            </w:r>
          </w:p>
          <w:p w14:paraId="00F1F777" w14:textId="6A6652B2" w:rsidR="005362A0" w:rsidRDefault="005362A0" w:rsidP="00FB14B4">
            <w:pPr>
              <w:pStyle w:val="ListParagraph"/>
              <w:numPr>
                <w:ilvl w:val="0"/>
                <w:numId w:val="4"/>
              </w:numPr>
              <w:rPr>
                <w:rFonts w:ascii="Arial" w:hAnsi="Arial" w:cs="Arial"/>
                <w:sz w:val="20"/>
                <w:szCs w:val="20"/>
              </w:rPr>
            </w:pPr>
            <w:r>
              <w:rPr>
                <w:rFonts w:ascii="Arial" w:hAnsi="Arial" w:cs="Arial"/>
                <w:sz w:val="20"/>
                <w:szCs w:val="20"/>
              </w:rPr>
              <w:t>Promotion of internal stretch opportunities and external opportunities such as Stepping Up programme to all Black, Asian and minority ethnic staff.</w:t>
            </w:r>
          </w:p>
          <w:p w14:paraId="22312A38" w14:textId="4727D719" w:rsidR="005362A0" w:rsidRPr="00413722" w:rsidRDefault="005362A0" w:rsidP="009C7699">
            <w:pPr>
              <w:pStyle w:val="ListParagraph"/>
              <w:numPr>
                <w:ilvl w:val="0"/>
                <w:numId w:val="4"/>
              </w:numPr>
              <w:rPr>
                <w:rFonts w:ascii="Arial" w:hAnsi="Arial" w:cs="Arial"/>
                <w:sz w:val="20"/>
                <w:szCs w:val="20"/>
              </w:rPr>
            </w:pPr>
            <w:r>
              <w:rPr>
                <w:rFonts w:ascii="Arial" w:hAnsi="Arial" w:cs="Arial"/>
                <w:sz w:val="20"/>
                <w:szCs w:val="20"/>
              </w:rPr>
              <w:lastRenderedPageBreak/>
              <w:t>Engagement with Race Inclusion Network to understand barriers to career progression</w:t>
            </w:r>
          </w:p>
        </w:tc>
        <w:tc>
          <w:tcPr>
            <w:tcW w:w="1091" w:type="dxa"/>
          </w:tcPr>
          <w:p w14:paraId="44127EDE" w14:textId="77777777" w:rsidR="005362A0" w:rsidRDefault="005362A0" w:rsidP="00455457">
            <w:pPr>
              <w:rPr>
                <w:rFonts w:ascii="Arial" w:hAnsi="Arial" w:cs="Arial"/>
                <w:sz w:val="20"/>
                <w:szCs w:val="20"/>
              </w:rPr>
            </w:pPr>
          </w:p>
          <w:p w14:paraId="3E568378" w14:textId="77777777" w:rsidR="005362A0" w:rsidRDefault="005362A0" w:rsidP="00455457">
            <w:pPr>
              <w:rPr>
                <w:rFonts w:ascii="Arial" w:hAnsi="Arial" w:cs="Arial"/>
                <w:sz w:val="20"/>
                <w:szCs w:val="20"/>
              </w:rPr>
            </w:pPr>
            <w:r>
              <w:rPr>
                <w:rFonts w:ascii="Arial" w:hAnsi="Arial" w:cs="Arial"/>
                <w:sz w:val="20"/>
                <w:szCs w:val="20"/>
              </w:rPr>
              <w:t>TBC – NHS LA</w:t>
            </w:r>
          </w:p>
          <w:p w14:paraId="14484A62" w14:textId="77777777" w:rsidR="005362A0" w:rsidRDefault="005362A0" w:rsidP="00455457">
            <w:pPr>
              <w:rPr>
                <w:rFonts w:ascii="Arial" w:hAnsi="Arial" w:cs="Arial"/>
                <w:sz w:val="20"/>
                <w:szCs w:val="20"/>
              </w:rPr>
            </w:pPr>
          </w:p>
          <w:p w14:paraId="05892868" w14:textId="4C7EB4BE" w:rsidR="005362A0" w:rsidRDefault="005362A0" w:rsidP="00455457">
            <w:pPr>
              <w:rPr>
                <w:rFonts w:ascii="Arial" w:hAnsi="Arial" w:cs="Arial"/>
                <w:sz w:val="20"/>
                <w:szCs w:val="20"/>
              </w:rPr>
            </w:pPr>
          </w:p>
          <w:p w14:paraId="33E8B1B2" w14:textId="77777777" w:rsidR="005362A0" w:rsidRDefault="005362A0" w:rsidP="00455457">
            <w:pPr>
              <w:rPr>
                <w:rFonts w:ascii="Arial" w:hAnsi="Arial" w:cs="Arial"/>
                <w:sz w:val="20"/>
                <w:szCs w:val="20"/>
              </w:rPr>
            </w:pPr>
          </w:p>
          <w:p w14:paraId="1C7C8ADB" w14:textId="77777777" w:rsidR="005362A0" w:rsidRDefault="005362A0" w:rsidP="00455457">
            <w:pPr>
              <w:rPr>
                <w:rFonts w:ascii="Arial" w:hAnsi="Arial" w:cs="Arial"/>
                <w:sz w:val="20"/>
                <w:szCs w:val="20"/>
              </w:rPr>
            </w:pPr>
          </w:p>
          <w:p w14:paraId="034D46F2" w14:textId="77777777" w:rsidR="005362A0" w:rsidRDefault="005362A0" w:rsidP="00455457">
            <w:pPr>
              <w:rPr>
                <w:rFonts w:ascii="Arial" w:hAnsi="Arial" w:cs="Arial"/>
                <w:sz w:val="20"/>
                <w:szCs w:val="20"/>
              </w:rPr>
            </w:pPr>
          </w:p>
          <w:p w14:paraId="513309B2" w14:textId="1D6637F0" w:rsidR="005362A0" w:rsidRDefault="005362A0" w:rsidP="00455457">
            <w:pPr>
              <w:rPr>
                <w:rFonts w:ascii="Arial" w:hAnsi="Arial" w:cs="Arial"/>
                <w:sz w:val="20"/>
                <w:szCs w:val="20"/>
              </w:rPr>
            </w:pPr>
            <w:r>
              <w:rPr>
                <w:rFonts w:ascii="Arial" w:hAnsi="Arial" w:cs="Arial"/>
                <w:sz w:val="20"/>
                <w:szCs w:val="20"/>
              </w:rPr>
              <w:t>31.3.22</w:t>
            </w:r>
          </w:p>
          <w:p w14:paraId="757CC475" w14:textId="4E89A747" w:rsidR="005362A0" w:rsidRDefault="005362A0" w:rsidP="00455457">
            <w:pPr>
              <w:rPr>
                <w:rFonts w:ascii="Arial" w:hAnsi="Arial" w:cs="Arial"/>
                <w:sz w:val="20"/>
                <w:szCs w:val="20"/>
              </w:rPr>
            </w:pPr>
          </w:p>
          <w:p w14:paraId="11E3227E" w14:textId="51AEEB21" w:rsidR="005362A0" w:rsidRDefault="005362A0" w:rsidP="00455457">
            <w:pPr>
              <w:rPr>
                <w:rFonts w:ascii="Arial" w:hAnsi="Arial" w:cs="Arial"/>
                <w:sz w:val="20"/>
                <w:szCs w:val="20"/>
              </w:rPr>
            </w:pPr>
          </w:p>
          <w:p w14:paraId="3E7F2309" w14:textId="26F0B565" w:rsidR="005362A0" w:rsidRDefault="009C7699" w:rsidP="00455457">
            <w:pPr>
              <w:rPr>
                <w:rFonts w:ascii="Arial" w:hAnsi="Arial" w:cs="Arial"/>
                <w:sz w:val="20"/>
                <w:szCs w:val="20"/>
              </w:rPr>
            </w:pPr>
            <w:r>
              <w:rPr>
                <w:rFonts w:ascii="Arial" w:hAnsi="Arial" w:cs="Arial"/>
                <w:sz w:val="20"/>
                <w:szCs w:val="20"/>
              </w:rPr>
              <w:t>31.8.21</w:t>
            </w:r>
          </w:p>
          <w:p w14:paraId="7B6BA4BA" w14:textId="145D9AF0" w:rsidR="009C7699" w:rsidRDefault="009C7699" w:rsidP="00455457">
            <w:pPr>
              <w:rPr>
                <w:rFonts w:ascii="Arial" w:hAnsi="Arial" w:cs="Arial"/>
                <w:sz w:val="20"/>
                <w:szCs w:val="20"/>
              </w:rPr>
            </w:pPr>
            <w:r>
              <w:rPr>
                <w:rFonts w:ascii="Arial" w:hAnsi="Arial" w:cs="Arial"/>
                <w:sz w:val="20"/>
                <w:szCs w:val="20"/>
              </w:rPr>
              <w:t>30.9.21</w:t>
            </w:r>
          </w:p>
          <w:p w14:paraId="660DB74C" w14:textId="373DD975" w:rsidR="009C7699" w:rsidRDefault="009C7699" w:rsidP="00455457">
            <w:pPr>
              <w:rPr>
                <w:rFonts w:ascii="Arial" w:hAnsi="Arial" w:cs="Arial"/>
                <w:sz w:val="20"/>
                <w:szCs w:val="20"/>
              </w:rPr>
            </w:pPr>
          </w:p>
          <w:p w14:paraId="5ACC1C71" w14:textId="77777777" w:rsidR="009C7699" w:rsidRDefault="009C7699" w:rsidP="00455457">
            <w:pPr>
              <w:rPr>
                <w:rFonts w:ascii="Arial" w:hAnsi="Arial" w:cs="Arial"/>
                <w:sz w:val="20"/>
                <w:szCs w:val="20"/>
              </w:rPr>
            </w:pPr>
          </w:p>
          <w:p w14:paraId="29D4FE3B" w14:textId="6880C866" w:rsidR="005362A0" w:rsidRDefault="005362A0" w:rsidP="00455457">
            <w:pPr>
              <w:rPr>
                <w:rFonts w:ascii="Arial" w:hAnsi="Arial" w:cs="Arial"/>
                <w:sz w:val="20"/>
                <w:szCs w:val="20"/>
              </w:rPr>
            </w:pPr>
          </w:p>
          <w:p w14:paraId="2F94CD84" w14:textId="6E632CA8" w:rsidR="00901CF4" w:rsidRDefault="00901CF4" w:rsidP="00455457">
            <w:pPr>
              <w:rPr>
                <w:rFonts w:ascii="Arial" w:hAnsi="Arial" w:cs="Arial"/>
                <w:sz w:val="20"/>
                <w:szCs w:val="20"/>
              </w:rPr>
            </w:pPr>
            <w:r>
              <w:rPr>
                <w:rFonts w:ascii="Arial" w:hAnsi="Arial" w:cs="Arial"/>
                <w:sz w:val="20"/>
                <w:szCs w:val="20"/>
              </w:rPr>
              <w:t>30.9.21</w:t>
            </w:r>
          </w:p>
          <w:p w14:paraId="42901AA8" w14:textId="2D5B6EFB" w:rsidR="005362A0" w:rsidRDefault="005362A0" w:rsidP="00455457">
            <w:pPr>
              <w:rPr>
                <w:rFonts w:ascii="Arial" w:hAnsi="Arial" w:cs="Arial"/>
                <w:sz w:val="20"/>
                <w:szCs w:val="20"/>
              </w:rPr>
            </w:pPr>
          </w:p>
          <w:p w14:paraId="27BD65C2" w14:textId="27F57D66" w:rsidR="005362A0" w:rsidRDefault="005362A0" w:rsidP="00455457">
            <w:pPr>
              <w:rPr>
                <w:rFonts w:ascii="Arial" w:hAnsi="Arial" w:cs="Arial"/>
                <w:sz w:val="20"/>
                <w:szCs w:val="20"/>
              </w:rPr>
            </w:pPr>
          </w:p>
          <w:p w14:paraId="0FD87532" w14:textId="64280560" w:rsidR="005362A0" w:rsidRDefault="00901CF4" w:rsidP="00455457">
            <w:pPr>
              <w:rPr>
                <w:rFonts w:ascii="Arial" w:hAnsi="Arial" w:cs="Arial"/>
                <w:sz w:val="20"/>
                <w:szCs w:val="20"/>
              </w:rPr>
            </w:pPr>
            <w:r>
              <w:rPr>
                <w:rFonts w:ascii="Arial" w:hAnsi="Arial" w:cs="Arial"/>
                <w:sz w:val="20"/>
                <w:szCs w:val="20"/>
              </w:rPr>
              <w:t>30.9.21</w:t>
            </w:r>
          </w:p>
          <w:p w14:paraId="466F5845" w14:textId="389A20AA" w:rsidR="00901CF4" w:rsidRDefault="00901CF4" w:rsidP="00455457">
            <w:pPr>
              <w:rPr>
                <w:rFonts w:ascii="Arial" w:hAnsi="Arial" w:cs="Arial"/>
                <w:sz w:val="20"/>
                <w:szCs w:val="20"/>
              </w:rPr>
            </w:pPr>
          </w:p>
          <w:p w14:paraId="0BE3EC2F" w14:textId="41E8730F" w:rsidR="00901CF4" w:rsidRDefault="00901CF4" w:rsidP="00455457">
            <w:pPr>
              <w:rPr>
                <w:rFonts w:ascii="Arial" w:hAnsi="Arial" w:cs="Arial"/>
                <w:sz w:val="20"/>
                <w:szCs w:val="20"/>
              </w:rPr>
            </w:pPr>
          </w:p>
          <w:p w14:paraId="0D92D1D5" w14:textId="5333CD23" w:rsidR="00901CF4" w:rsidRDefault="00901CF4" w:rsidP="00455457">
            <w:pPr>
              <w:rPr>
                <w:rFonts w:ascii="Arial" w:hAnsi="Arial" w:cs="Arial"/>
                <w:sz w:val="20"/>
                <w:szCs w:val="20"/>
              </w:rPr>
            </w:pPr>
            <w:r>
              <w:rPr>
                <w:rFonts w:ascii="Arial" w:hAnsi="Arial" w:cs="Arial"/>
                <w:sz w:val="20"/>
                <w:szCs w:val="20"/>
              </w:rPr>
              <w:t>31.12.21</w:t>
            </w:r>
          </w:p>
          <w:p w14:paraId="13DD7415" w14:textId="31BAF5EA" w:rsidR="00901CF4" w:rsidRDefault="00901CF4" w:rsidP="00455457">
            <w:pPr>
              <w:rPr>
                <w:rFonts w:ascii="Arial" w:hAnsi="Arial" w:cs="Arial"/>
                <w:sz w:val="20"/>
                <w:szCs w:val="20"/>
              </w:rPr>
            </w:pPr>
          </w:p>
          <w:p w14:paraId="6C78D2E5" w14:textId="0B1FB9CF" w:rsidR="00901CF4" w:rsidRDefault="00901CF4" w:rsidP="00455457">
            <w:pPr>
              <w:rPr>
                <w:rFonts w:ascii="Arial" w:hAnsi="Arial" w:cs="Arial"/>
                <w:sz w:val="20"/>
                <w:szCs w:val="20"/>
              </w:rPr>
            </w:pPr>
            <w:r>
              <w:rPr>
                <w:rFonts w:ascii="Arial" w:hAnsi="Arial" w:cs="Arial"/>
                <w:sz w:val="20"/>
                <w:szCs w:val="20"/>
              </w:rPr>
              <w:t>31.3.22</w:t>
            </w:r>
          </w:p>
          <w:p w14:paraId="093431BE" w14:textId="3264EB44" w:rsidR="00901CF4" w:rsidRDefault="00901CF4" w:rsidP="00455457">
            <w:pPr>
              <w:rPr>
                <w:rFonts w:ascii="Arial" w:hAnsi="Arial" w:cs="Arial"/>
                <w:sz w:val="20"/>
                <w:szCs w:val="20"/>
              </w:rPr>
            </w:pPr>
          </w:p>
          <w:p w14:paraId="64A24DBE" w14:textId="77777777" w:rsidR="00901CF4" w:rsidRDefault="00901CF4" w:rsidP="00455457">
            <w:pPr>
              <w:rPr>
                <w:rFonts w:ascii="Arial" w:hAnsi="Arial" w:cs="Arial"/>
                <w:sz w:val="20"/>
                <w:szCs w:val="20"/>
              </w:rPr>
            </w:pPr>
          </w:p>
          <w:p w14:paraId="79A61FCD" w14:textId="751EF1C8" w:rsidR="005362A0" w:rsidRDefault="005362A0" w:rsidP="00455457">
            <w:pPr>
              <w:rPr>
                <w:rFonts w:ascii="Arial" w:hAnsi="Arial" w:cs="Arial"/>
                <w:sz w:val="20"/>
                <w:szCs w:val="20"/>
              </w:rPr>
            </w:pPr>
          </w:p>
          <w:p w14:paraId="45CD90C0" w14:textId="3B3A7990" w:rsidR="005362A0" w:rsidRDefault="005362A0" w:rsidP="00455457">
            <w:pPr>
              <w:rPr>
                <w:rFonts w:ascii="Arial" w:hAnsi="Arial" w:cs="Arial"/>
                <w:sz w:val="20"/>
                <w:szCs w:val="20"/>
              </w:rPr>
            </w:pPr>
            <w:r>
              <w:rPr>
                <w:rFonts w:ascii="Arial" w:hAnsi="Arial" w:cs="Arial"/>
                <w:sz w:val="20"/>
                <w:szCs w:val="20"/>
              </w:rPr>
              <w:t>31.7.21 &amp; ongoing</w:t>
            </w:r>
          </w:p>
          <w:p w14:paraId="658625CE" w14:textId="66653F1A" w:rsidR="005362A0" w:rsidRDefault="005362A0" w:rsidP="00455457">
            <w:pPr>
              <w:rPr>
                <w:rFonts w:ascii="Arial" w:hAnsi="Arial" w:cs="Arial"/>
                <w:sz w:val="20"/>
                <w:szCs w:val="20"/>
              </w:rPr>
            </w:pPr>
          </w:p>
          <w:p w14:paraId="5532BE88" w14:textId="16C44B70" w:rsidR="005362A0" w:rsidRDefault="005362A0" w:rsidP="00455457">
            <w:pPr>
              <w:rPr>
                <w:rFonts w:ascii="Arial" w:hAnsi="Arial" w:cs="Arial"/>
                <w:sz w:val="20"/>
                <w:szCs w:val="20"/>
              </w:rPr>
            </w:pPr>
          </w:p>
          <w:p w14:paraId="038ECDF9" w14:textId="23693918" w:rsidR="005362A0" w:rsidRDefault="005362A0" w:rsidP="00455457">
            <w:pPr>
              <w:rPr>
                <w:rFonts w:ascii="Arial" w:hAnsi="Arial" w:cs="Arial"/>
                <w:sz w:val="20"/>
                <w:szCs w:val="20"/>
              </w:rPr>
            </w:pPr>
            <w:r>
              <w:rPr>
                <w:rFonts w:ascii="Arial" w:hAnsi="Arial" w:cs="Arial"/>
                <w:sz w:val="20"/>
                <w:szCs w:val="20"/>
              </w:rPr>
              <w:t>Ongoing</w:t>
            </w:r>
          </w:p>
          <w:p w14:paraId="16C02384" w14:textId="641F319A" w:rsidR="005362A0" w:rsidRDefault="005362A0" w:rsidP="00455457">
            <w:pPr>
              <w:rPr>
                <w:rFonts w:ascii="Arial" w:hAnsi="Arial" w:cs="Arial"/>
                <w:sz w:val="20"/>
                <w:szCs w:val="20"/>
              </w:rPr>
            </w:pPr>
          </w:p>
          <w:p w14:paraId="1BBED90F" w14:textId="0399CE73" w:rsidR="005362A0" w:rsidRDefault="005362A0" w:rsidP="00455457">
            <w:pPr>
              <w:rPr>
                <w:rFonts w:ascii="Arial" w:hAnsi="Arial" w:cs="Arial"/>
                <w:sz w:val="20"/>
                <w:szCs w:val="20"/>
              </w:rPr>
            </w:pPr>
          </w:p>
          <w:p w14:paraId="3E91B585" w14:textId="418D5B26" w:rsidR="005362A0" w:rsidRDefault="005362A0" w:rsidP="00455457">
            <w:pPr>
              <w:rPr>
                <w:rFonts w:ascii="Arial" w:hAnsi="Arial" w:cs="Arial"/>
                <w:sz w:val="20"/>
                <w:szCs w:val="20"/>
              </w:rPr>
            </w:pPr>
          </w:p>
          <w:p w14:paraId="66EE9493" w14:textId="69C6A816" w:rsidR="00901CF4" w:rsidRDefault="00901CF4" w:rsidP="00455457">
            <w:pPr>
              <w:rPr>
                <w:rFonts w:ascii="Arial" w:hAnsi="Arial" w:cs="Arial"/>
                <w:sz w:val="20"/>
                <w:szCs w:val="20"/>
              </w:rPr>
            </w:pPr>
          </w:p>
          <w:p w14:paraId="1AEE3CFA" w14:textId="0E4CA9F5" w:rsidR="005362A0" w:rsidRDefault="005362A0" w:rsidP="00455457">
            <w:pPr>
              <w:rPr>
                <w:rFonts w:ascii="Arial" w:hAnsi="Arial" w:cs="Arial"/>
                <w:sz w:val="20"/>
                <w:szCs w:val="20"/>
              </w:rPr>
            </w:pPr>
            <w:r>
              <w:rPr>
                <w:rFonts w:ascii="Arial" w:hAnsi="Arial" w:cs="Arial"/>
                <w:sz w:val="20"/>
                <w:szCs w:val="20"/>
              </w:rPr>
              <w:lastRenderedPageBreak/>
              <w:t>Ongoing</w:t>
            </w:r>
          </w:p>
          <w:p w14:paraId="7B002076" w14:textId="77777777" w:rsidR="005362A0" w:rsidRDefault="005362A0" w:rsidP="00455457">
            <w:pPr>
              <w:rPr>
                <w:rFonts w:ascii="Arial" w:hAnsi="Arial" w:cs="Arial"/>
                <w:sz w:val="20"/>
                <w:szCs w:val="20"/>
              </w:rPr>
            </w:pPr>
          </w:p>
          <w:p w14:paraId="532D5B9E" w14:textId="2E07C43D" w:rsidR="005362A0" w:rsidRPr="00413722" w:rsidRDefault="005362A0" w:rsidP="00455457">
            <w:pPr>
              <w:rPr>
                <w:rFonts w:ascii="Arial" w:hAnsi="Arial" w:cs="Arial"/>
                <w:sz w:val="20"/>
                <w:szCs w:val="20"/>
              </w:rPr>
            </w:pPr>
          </w:p>
        </w:tc>
        <w:tc>
          <w:tcPr>
            <w:tcW w:w="1417" w:type="dxa"/>
          </w:tcPr>
          <w:p w14:paraId="0F890476" w14:textId="7B5783E7" w:rsidR="005362A0" w:rsidRDefault="005362A0" w:rsidP="00455457">
            <w:pPr>
              <w:rPr>
                <w:rFonts w:ascii="Arial" w:hAnsi="Arial" w:cs="Arial"/>
                <w:sz w:val="20"/>
                <w:szCs w:val="20"/>
              </w:rPr>
            </w:pPr>
            <w:r>
              <w:rPr>
                <w:rFonts w:ascii="Arial" w:hAnsi="Arial" w:cs="Arial"/>
                <w:sz w:val="20"/>
                <w:szCs w:val="20"/>
              </w:rPr>
              <w:lastRenderedPageBreak/>
              <w:t>Failure to effectively engage.</w:t>
            </w:r>
          </w:p>
          <w:p w14:paraId="676C1C64" w14:textId="398A22B0" w:rsidR="005362A0" w:rsidRDefault="005362A0" w:rsidP="00455457">
            <w:pPr>
              <w:rPr>
                <w:rFonts w:ascii="Arial" w:hAnsi="Arial" w:cs="Arial"/>
                <w:sz w:val="20"/>
                <w:szCs w:val="20"/>
              </w:rPr>
            </w:pPr>
          </w:p>
          <w:p w14:paraId="0361852B" w14:textId="6F0CA433" w:rsidR="005362A0" w:rsidRDefault="005362A0" w:rsidP="00455457">
            <w:pPr>
              <w:rPr>
                <w:rFonts w:ascii="Arial" w:hAnsi="Arial" w:cs="Arial"/>
                <w:sz w:val="20"/>
                <w:szCs w:val="20"/>
              </w:rPr>
            </w:pPr>
            <w:r>
              <w:rPr>
                <w:rFonts w:ascii="Arial" w:hAnsi="Arial" w:cs="Arial"/>
                <w:sz w:val="20"/>
                <w:szCs w:val="20"/>
              </w:rPr>
              <w:t>Failure to develop and sustain a culture of inclusion.</w:t>
            </w:r>
          </w:p>
          <w:p w14:paraId="53043415" w14:textId="634EF7B2" w:rsidR="005362A0" w:rsidRDefault="005362A0" w:rsidP="00455457">
            <w:pPr>
              <w:rPr>
                <w:rFonts w:ascii="Arial" w:hAnsi="Arial" w:cs="Arial"/>
                <w:sz w:val="20"/>
                <w:szCs w:val="20"/>
              </w:rPr>
            </w:pPr>
          </w:p>
          <w:p w14:paraId="67816158" w14:textId="571FD8DD" w:rsidR="005362A0" w:rsidRDefault="005362A0" w:rsidP="00455457">
            <w:pPr>
              <w:rPr>
                <w:rFonts w:ascii="Arial" w:hAnsi="Arial" w:cs="Arial"/>
                <w:sz w:val="20"/>
                <w:szCs w:val="20"/>
              </w:rPr>
            </w:pPr>
            <w:r>
              <w:rPr>
                <w:rFonts w:ascii="Arial" w:hAnsi="Arial" w:cs="Arial"/>
                <w:sz w:val="20"/>
                <w:szCs w:val="20"/>
              </w:rPr>
              <w:t>Failure to secure a Tier 2 sponsorship licence.</w:t>
            </w:r>
          </w:p>
          <w:p w14:paraId="7BCF6867" w14:textId="5EE53A9E" w:rsidR="00C25D8E" w:rsidRDefault="00C25D8E" w:rsidP="00455457">
            <w:pPr>
              <w:rPr>
                <w:rFonts w:ascii="Arial" w:hAnsi="Arial" w:cs="Arial"/>
                <w:sz w:val="20"/>
                <w:szCs w:val="20"/>
              </w:rPr>
            </w:pPr>
          </w:p>
          <w:p w14:paraId="1B069B57" w14:textId="792F2518" w:rsidR="00C25D8E" w:rsidRDefault="00C25D8E" w:rsidP="00455457">
            <w:pPr>
              <w:rPr>
                <w:rFonts w:ascii="Arial" w:hAnsi="Arial" w:cs="Arial"/>
                <w:sz w:val="20"/>
                <w:szCs w:val="20"/>
              </w:rPr>
            </w:pPr>
            <w:r>
              <w:rPr>
                <w:rFonts w:ascii="Arial" w:hAnsi="Arial" w:cs="Arial"/>
                <w:sz w:val="20"/>
                <w:szCs w:val="20"/>
              </w:rPr>
              <w:t>Fluctuation</w:t>
            </w:r>
            <w:r w:rsidR="00901CF4">
              <w:rPr>
                <w:rFonts w:ascii="Arial" w:hAnsi="Arial" w:cs="Arial"/>
                <w:sz w:val="20"/>
                <w:szCs w:val="20"/>
              </w:rPr>
              <w:t xml:space="preserve"> in</w:t>
            </w:r>
            <w:r>
              <w:rPr>
                <w:rFonts w:ascii="Arial" w:hAnsi="Arial" w:cs="Arial"/>
                <w:sz w:val="20"/>
                <w:szCs w:val="20"/>
              </w:rPr>
              <w:t xml:space="preserve"> workforce profile due to staff changes </w:t>
            </w:r>
            <w:proofErr w:type="gramStart"/>
            <w:r>
              <w:rPr>
                <w:rFonts w:ascii="Arial" w:hAnsi="Arial" w:cs="Arial"/>
                <w:sz w:val="20"/>
                <w:szCs w:val="20"/>
              </w:rPr>
              <w:t>as a result of</w:t>
            </w:r>
            <w:proofErr w:type="gramEnd"/>
            <w:r>
              <w:rPr>
                <w:rFonts w:ascii="Arial" w:hAnsi="Arial" w:cs="Arial"/>
                <w:sz w:val="20"/>
                <w:szCs w:val="20"/>
              </w:rPr>
              <w:t xml:space="preserve"> ICS development.</w:t>
            </w:r>
          </w:p>
          <w:p w14:paraId="3B0AFDFA" w14:textId="2FBE33AB" w:rsidR="005362A0" w:rsidRDefault="005362A0" w:rsidP="00455457">
            <w:pPr>
              <w:rPr>
                <w:rFonts w:ascii="Arial" w:hAnsi="Arial" w:cs="Arial"/>
                <w:sz w:val="20"/>
                <w:szCs w:val="20"/>
              </w:rPr>
            </w:pPr>
          </w:p>
          <w:p w14:paraId="2ED0E46A" w14:textId="77777777" w:rsidR="005362A0" w:rsidRDefault="005362A0" w:rsidP="00455457">
            <w:pPr>
              <w:rPr>
                <w:rFonts w:ascii="Arial" w:hAnsi="Arial" w:cs="Arial"/>
                <w:sz w:val="20"/>
                <w:szCs w:val="20"/>
              </w:rPr>
            </w:pPr>
          </w:p>
          <w:p w14:paraId="0E209BDC" w14:textId="4EEA59EF" w:rsidR="005362A0" w:rsidRPr="00413722" w:rsidRDefault="005362A0" w:rsidP="00455457">
            <w:pPr>
              <w:rPr>
                <w:rFonts w:ascii="Arial" w:hAnsi="Arial" w:cs="Arial"/>
                <w:sz w:val="20"/>
                <w:szCs w:val="20"/>
              </w:rPr>
            </w:pPr>
          </w:p>
        </w:tc>
        <w:tc>
          <w:tcPr>
            <w:tcW w:w="1750" w:type="dxa"/>
          </w:tcPr>
          <w:p w14:paraId="772CB3E9" w14:textId="77777777" w:rsidR="005362A0" w:rsidRDefault="005362A0" w:rsidP="00455457">
            <w:pPr>
              <w:rPr>
                <w:rFonts w:ascii="Arial" w:hAnsi="Arial" w:cs="Arial"/>
                <w:sz w:val="20"/>
                <w:szCs w:val="20"/>
              </w:rPr>
            </w:pPr>
            <w:r>
              <w:rPr>
                <w:rFonts w:ascii="Arial" w:hAnsi="Arial" w:cs="Arial"/>
                <w:sz w:val="20"/>
                <w:szCs w:val="20"/>
              </w:rPr>
              <w:t>Executive sponsorship of staff networks.</w:t>
            </w:r>
          </w:p>
          <w:p w14:paraId="37012A0C" w14:textId="77777777" w:rsidR="005362A0" w:rsidRDefault="005362A0" w:rsidP="00455457">
            <w:pPr>
              <w:rPr>
                <w:rFonts w:ascii="Arial" w:hAnsi="Arial" w:cs="Arial"/>
                <w:sz w:val="20"/>
                <w:szCs w:val="20"/>
              </w:rPr>
            </w:pPr>
          </w:p>
          <w:p w14:paraId="38BA50EB" w14:textId="77777777" w:rsidR="005362A0" w:rsidRDefault="005362A0" w:rsidP="00455457">
            <w:pPr>
              <w:rPr>
                <w:rFonts w:ascii="Arial" w:hAnsi="Arial" w:cs="Arial"/>
                <w:sz w:val="20"/>
                <w:szCs w:val="20"/>
              </w:rPr>
            </w:pPr>
            <w:r>
              <w:rPr>
                <w:rFonts w:ascii="Arial" w:hAnsi="Arial" w:cs="Arial"/>
                <w:sz w:val="20"/>
                <w:szCs w:val="20"/>
              </w:rPr>
              <w:t>Board support for Reciprocal Mentoring programme and strong project board support from across teams.</w:t>
            </w:r>
          </w:p>
          <w:p w14:paraId="64787127" w14:textId="77777777" w:rsidR="005362A0" w:rsidRDefault="005362A0" w:rsidP="00455457">
            <w:pPr>
              <w:rPr>
                <w:rFonts w:ascii="Arial" w:hAnsi="Arial" w:cs="Arial"/>
                <w:sz w:val="20"/>
                <w:szCs w:val="20"/>
              </w:rPr>
            </w:pPr>
          </w:p>
          <w:p w14:paraId="14080A23" w14:textId="331D45F9" w:rsidR="005362A0" w:rsidRPr="00413722" w:rsidRDefault="005362A0" w:rsidP="00455457">
            <w:pPr>
              <w:rPr>
                <w:rFonts w:ascii="Arial" w:hAnsi="Arial" w:cs="Arial"/>
                <w:sz w:val="20"/>
                <w:szCs w:val="20"/>
              </w:rPr>
            </w:pPr>
            <w:r>
              <w:rPr>
                <w:rFonts w:ascii="Arial" w:hAnsi="Arial" w:cs="Arial"/>
                <w:sz w:val="20"/>
                <w:szCs w:val="20"/>
              </w:rPr>
              <w:t>Governance structure for People Plan actions inc. People Committee and delivery pod for workforce action plans.</w:t>
            </w:r>
          </w:p>
        </w:tc>
      </w:tr>
      <w:tr w:rsidR="005362A0" w:rsidRPr="00413722" w14:paraId="475D80D7" w14:textId="77777777" w:rsidTr="009C7699">
        <w:tc>
          <w:tcPr>
            <w:tcW w:w="5634" w:type="dxa"/>
            <w:shd w:val="clear" w:color="auto" w:fill="BDD6EE" w:themeFill="accent5" w:themeFillTint="66"/>
          </w:tcPr>
          <w:p w14:paraId="0F3EA5C5" w14:textId="1F8178C1" w:rsidR="005362A0" w:rsidRPr="00FB14B4" w:rsidRDefault="009C7699" w:rsidP="004B1D07">
            <w:pPr>
              <w:rPr>
                <w:rFonts w:ascii="Arial" w:hAnsi="Arial" w:cs="Arial"/>
                <w:b/>
                <w:bCs/>
                <w:sz w:val="20"/>
                <w:szCs w:val="20"/>
              </w:rPr>
            </w:pPr>
            <w:bookmarkStart w:id="2" w:name="_Hlk75449923"/>
            <w:r>
              <w:rPr>
                <w:rFonts w:ascii="Arial" w:hAnsi="Arial" w:cs="Arial"/>
                <w:b/>
                <w:bCs/>
                <w:sz w:val="20"/>
                <w:szCs w:val="20"/>
              </w:rPr>
              <w:t xml:space="preserve">Model Employer </w:t>
            </w:r>
            <w:r w:rsidR="005362A0" w:rsidRPr="00FB14B4">
              <w:rPr>
                <w:rFonts w:ascii="Arial" w:hAnsi="Arial" w:cs="Arial"/>
                <w:b/>
                <w:bCs/>
                <w:sz w:val="20"/>
                <w:szCs w:val="20"/>
              </w:rPr>
              <w:t>Target</w:t>
            </w:r>
          </w:p>
        </w:tc>
        <w:tc>
          <w:tcPr>
            <w:tcW w:w="4036" w:type="dxa"/>
            <w:shd w:val="clear" w:color="auto" w:fill="BDD6EE" w:themeFill="accent5" w:themeFillTint="66"/>
          </w:tcPr>
          <w:p w14:paraId="716A3162" w14:textId="6108DCEF" w:rsidR="005362A0" w:rsidRPr="00FB14B4" w:rsidRDefault="005362A0" w:rsidP="007760CE">
            <w:pPr>
              <w:rPr>
                <w:rFonts w:ascii="Arial" w:hAnsi="Arial" w:cs="Arial"/>
                <w:b/>
                <w:bCs/>
                <w:sz w:val="20"/>
                <w:szCs w:val="20"/>
              </w:rPr>
            </w:pPr>
            <w:r w:rsidRPr="00FB14B4">
              <w:rPr>
                <w:rFonts w:ascii="Arial" w:hAnsi="Arial" w:cs="Arial"/>
                <w:b/>
                <w:bCs/>
                <w:sz w:val="20"/>
                <w:szCs w:val="20"/>
              </w:rPr>
              <w:t>Mid</w:t>
            </w:r>
            <w:r>
              <w:rPr>
                <w:rFonts w:ascii="Arial" w:hAnsi="Arial" w:cs="Arial"/>
                <w:b/>
                <w:bCs/>
                <w:sz w:val="20"/>
                <w:szCs w:val="20"/>
              </w:rPr>
              <w:t>-</w:t>
            </w:r>
            <w:r w:rsidRPr="00FB14B4">
              <w:rPr>
                <w:rFonts w:ascii="Arial" w:hAnsi="Arial" w:cs="Arial"/>
                <w:b/>
                <w:bCs/>
                <w:sz w:val="20"/>
                <w:szCs w:val="20"/>
              </w:rPr>
              <w:t>Point Date</w:t>
            </w:r>
          </w:p>
        </w:tc>
        <w:tc>
          <w:tcPr>
            <w:tcW w:w="4258" w:type="dxa"/>
            <w:gridSpan w:val="3"/>
            <w:shd w:val="clear" w:color="auto" w:fill="BDD6EE" w:themeFill="accent5" w:themeFillTint="66"/>
          </w:tcPr>
          <w:p w14:paraId="6C6059AF" w14:textId="3C7DA3E7" w:rsidR="005362A0" w:rsidRPr="00FB14B4" w:rsidRDefault="005362A0" w:rsidP="00455457">
            <w:pPr>
              <w:rPr>
                <w:rFonts w:ascii="Arial" w:hAnsi="Arial" w:cs="Arial"/>
                <w:b/>
                <w:bCs/>
                <w:sz w:val="20"/>
                <w:szCs w:val="20"/>
              </w:rPr>
            </w:pPr>
            <w:r w:rsidRPr="00FB14B4">
              <w:rPr>
                <w:rFonts w:ascii="Arial" w:hAnsi="Arial" w:cs="Arial"/>
                <w:b/>
                <w:bCs/>
                <w:sz w:val="20"/>
                <w:szCs w:val="20"/>
              </w:rPr>
              <w:t>End Date</w:t>
            </w:r>
          </w:p>
        </w:tc>
      </w:tr>
      <w:tr w:rsidR="005362A0" w:rsidRPr="00413722" w14:paraId="59D47CE0" w14:textId="77777777" w:rsidTr="009C7699">
        <w:tc>
          <w:tcPr>
            <w:tcW w:w="5634" w:type="dxa"/>
            <w:shd w:val="clear" w:color="auto" w:fill="auto"/>
          </w:tcPr>
          <w:p w14:paraId="4AE3F04E" w14:textId="281698B2" w:rsidR="005362A0" w:rsidRPr="00FB14B4" w:rsidRDefault="005362A0" w:rsidP="005362A0">
            <w:pPr>
              <w:rPr>
                <w:rFonts w:ascii="Arial" w:hAnsi="Arial" w:cs="Arial"/>
                <w:sz w:val="20"/>
                <w:szCs w:val="20"/>
              </w:rPr>
            </w:pPr>
            <w:r w:rsidRPr="005362A0">
              <w:rPr>
                <w:rFonts w:ascii="Arial" w:hAnsi="Arial" w:cs="Arial"/>
                <w:b/>
                <w:bCs/>
                <w:sz w:val="20"/>
                <w:szCs w:val="20"/>
              </w:rPr>
              <w:t xml:space="preserve">As </w:t>
            </w:r>
            <w:proofErr w:type="gramStart"/>
            <w:r w:rsidRPr="005362A0">
              <w:rPr>
                <w:rFonts w:ascii="Arial" w:hAnsi="Arial" w:cs="Arial"/>
                <w:b/>
                <w:bCs/>
                <w:sz w:val="20"/>
                <w:szCs w:val="20"/>
              </w:rPr>
              <w:t>at</w:t>
            </w:r>
            <w:proofErr w:type="gramEnd"/>
            <w:r w:rsidRPr="005362A0">
              <w:rPr>
                <w:rFonts w:ascii="Arial" w:hAnsi="Arial" w:cs="Arial"/>
                <w:b/>
                <w:bCs/>
                <w:sz w:val="20"/>
                <w:szCs w:val="20"/>
              </w:rPr>
              <w:t xml:space="preserve"> June 2021 this is a target of 6% Black, Asian and minority ethnic staff in AfC bands 6 and 7 by March 2025.</w:t>
            </w:r>
          </w:p>
        </w:tc>
        <w:tc>
          <w:tcPr>
            <w:tcW w:w="4036" w:type="dxa"/>
            <w:shd w:val="clear" w:color="auto" w:fill="auto"/>
          </w:tcPr>
          <w:p w14:paraId="2586BC80" w14:textId="220559B4" w:rsidR="005362A0" w:rsidRDefault="005362A0" w:rsidP="005362A0">
            <w:pPr>
              <w:rPr>
                <w:rFonts w:ascii="Arial" w:hAnsi="Arial" w:cs="Arial"/>
                <w:sz w:val="20"/>
                <w:szCs w:val="20"/>
              </w:rPr>
            </w:pPr>
            <w:r>
              <w:rPr>
                <w:rFonts w:ascii="Arial" w:hAnsi="Arial" w:cs="Arial"/>
                <w:sz w:val="20"/>
                <w:szCs w:val="20"/>
              </w:rPr>
              <w:t>31 March 2023</w:t>
            </w:r>
          </w:p>
        </w:tc>
        <w:tc>
          <w:tcPr>
            <w:tcW w:w="4258" w:type="dxa"/>
            <w:gridSpan w:val="3"/>
            <w:shd w:val="clear" w:color="auto" w:fill="auto"/>
          </w:tcPr>
          <w:p w14:paraId="4896BCC4" w14:textId="54FC4BDF" w:rsidR="005362A0" w:rsidRDefault="005362A0" w:rsidP="005362A0">
            <w:pPr>
              <w:rPr>
                <w:rFonts w:ascii="Arial" w:hAnsi="Arial" w:cs="Arial"/>
                <w:sz w:val="20"/>
                <w:szCs w:val="20"/>
              </w:rPr>
            </w:pPr>
            <w:r>
              <w:rPr>
                <w:rFonts w:ascii="Arial" w:hAnsi="Arial" w:cs="Arial"/>
                <w:sz w:val="20"/>
                <w:szCs w:val="20"/>
              </w:rPr>
              <w:t>31 March 2025</w:t>
            </w:r>
          </w:p>
        </w:tc>
      </w:tr>
      <w:bookmarkEnd w:id="2"/>
    </w:tbl>
    <w:p w14:paraId="4FA4CC0F" w14:textId="70B854AF" w:rsidR="00C36246" w:rsidRDefault="00C36246"/>
    <w:tbl>
      <w:tblPr>
        <w:tblStyle w:val="TableGrid"/>
        <w:tblW w:w="0" w:type="auto"/>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5711"/>
        <w:gridCol w:w="4054"/>
        <w:gridCol w:w="16"/>
        <w:gridCol w:w="1220"/>
        <w:gridCol w:w="1155"/>
        <w:gridCol w:w="1772"/>
      </w:tblGrid>
      <w:tr w:rsidR="009C7699" w:rsidRPr="00B64EC7" w14:paraId="4CF7D48D" w14:textId="77777777" w:rsidTr="005F6524">
        <w:trPr>
          <w:tblHeader/>
        </w:trPr>
        <w:tc>
          <w:tcPr>
            <w:tcW w:w="5711" w:type="dxa"/>
            <w:shd w:val="clear" w:color="auto" w:fill="BDD6EE" w:themeFill="accent5" w:themeFillTint="66"/>
          </w:tcPr>
          <w:p w14:paraId="7B583163" w14:textId="6EA833F9" w:rsidR="009C7699" w:rsidRPr="00B64EC7" w:rsidRDefault="009C7699" w:rsidP="0094083D">
            <w:pPr>
              <w:rPr>
                <w:rFonts w:ascii="Arial" w:hAnsi="Arial" w:cs="Arial"/>
                <w:b/>
                <w:bCs/>
                <w:sz w:val="20"/>
                <w:szCs w:val="20"/>
              </w:rPr>
            </w:pPr>
            <w:r w:rsidRPr="00B64EC7">
              <w:rPr>
                <w:rFonts w:ascii="Arial" w:hAnsi="Arial" w:cs="Arial"/>
                <w:b/>
                <w:bCs/>
                <w:sz w:val="20"/>
                <w:szCs w:val="20"/>
              </w:rPr>
              <w:t>Driver of Race Disparity Ratio: 2</w:t>
            </w:r>
          </w:p>
        </w:tc>
        <w:tc>
          <w:tcPr>
            <w:tcW w:w="4054" w:type="dxa"/>
            <w:shd w:val="clear" w:color="auto" w:fill="BDD6EE" w:themeFill="accent5" w:themeFillTint="66"/>
          </w:tcPr>
          <w:p w14:paraId="016BADD0" w14:textId="77777777" w:rsidR="009C7699" w:rsidRPr="00B64EC7" w:rsidRDefault="009C7699" w:rsidP="0094083D">
            <w:pPr>
              <w:rPr>
                <w:rFonts w:ascii="Arial" w:hAnsi="Arial" w:cs="Arial"/>
                <w:b/>
                <w:bCs/>
                <w:sz w:val="20"/>
                <w:szCs w:val="20"/>
              </w:rPr>
            </w:pPr>
            <w:r w:rsidRPr="00B64EC7">
              <w:rPr>
                <w:rFonts w:ascii="Arial" w:hAnsi="Arial" w:cs="Arial"/>
                <w:b/>
                <w:bCs/>
                <w:sz w:val="20"/>
                <w:szCs w:val="20"/>
              </w:rPr>
              <w:t>Actions taken to improve RDR</w:t>
            </w:r>
          </w:p>
        </w:tc>
        <w:tc>
          <w:tcPr>
            <w:tcW w:w="1236" w:type="dxa"/>
            <w:gridSpan w:val="2"/>
            <w:shd w:val="clear" w:color="auto" w:fill="BDD6EE" w:themeFill="accent5" w:themeFillTint="66"/>
          </w:tcPr>
          <w:p w14:paraId="1AF7A802" w14:textId="77777777" w:rsidR="009C7699" w:rsidRPr="00B64EC7" w:rsidRDefault="009C7699" w:rsidP="0094083D">
            <w:pPr>
              <w:rPr>
                <w:rFonts w:ascii="Arial" w:hAnsi="Arial" w:cs="Arial"/>
                <w:b/>
                <w:bCs/>
                <w:sz w:val="20"/>
                <w:szCs w:val="20"/>
              </w:rPr>
            </w:pPr>
            <w:r w:rsidRPr="00B64EC7">
              <w:rPr>
                <w:rFonts w:ascii="Arial" w:hAnsi="Arial" w:cs="Arial"/>
                <w:b/>
                <w:bCs/>
                <w:sz w:val="20"/>
                <w:szCs w:val="20"/>
              </w:rPr>
              <w:t xml:space="preserve">Due by </w:t>
            </w:r>
          </w:p>
        </w:tc>
        <w:tc>
          <w:tcPr>
            <w:tcW w:w="1155" w:type="dxa"/>
            <w:shd w:val="clear" w:color="auto" w:fill="BDD6EE" w:themeFill="accent5" w:themeFillTint="66"/>
          </w:tcPr>
          <w:p w14:paraId="29F504FC" w14:textId="77777777" w:rsidR="009C7699" w:rsidRPr="00B64EC7" w:rsidRDefault="009C7699" w:rsidP="0094083D">
            <w:pPr>
              <w:rPr>
                <w:rFonts w:ascii="Arial" w:hAnsi="Arial" w:cs="Arial"/>
                <w:b/>
                <w:bCs/>
                <w:sz w:val="20"/>
                <w:szCs w:val="20"/>
              </w:rPr>
            </w:pPr>
            <w:r w:rsidRPr="00B64EC7">
              <w:rPr>
                <w:rFonts w:ascii="Arial" w:hAnsi="Arial" w:cs="Arial"/>
                <w:b/>
                <w:bCs/>
                <w:sz w:val="20"/>
                <w:szCs w:val="20"/>
              </w:rPr>
              <w:t>Risks</w:t>
            </w:r>
          </w:p>
        </w:tc>
        <w:tc>
          <w:tcPr>
            <w:tcW w:w="1772" w:type="dxa"/>
            <w:shd w:val="clear" w:color="auto" w:fill="BDD6EE" w:themeFill="accent5" w:themeFillTint="66"/>
          </w:tcPr>
          <w:p w14:paraId="37CCF5A0" w14:textId="77777777" w:rsidR="009C7699" w:rsidRPr="00B64EC7" w:rsidRDefault="009C7699" w:rsidP="0094083D">
            <w:pPr>
              <w:rPr>
                <w:rFonts w:ascii="Arial" w:hAnsi="Arial" w:cs="Arial"/>
                <w:b/>
                <w:bCs/>
                <w:sz w:val="20"/>
                <w:szCs w:val="20"/>
              </w:rPr>
            </w:pPr>
            <w:r w:rsidRPr="00B64EC7">
              <w:rPr>
                <w:rFonts w:ascii="Arial" w:hAnsi="Arial" w:cs="Arial"/>
                <w:b/>
                <w:bCs/>
                <w:sz w:val="20"/>
                <w:szCs w:val="20"/>
              </w:rPr>
              <w:t>Mitigations</w:t>
            </w:r>
          </w:p>
        </w:tc>
      </w:tr>
      <w:tr w:rsidR="007A6566" w:rsidRPr="00B64EC7" w14:paraId="183E8C80" w14:textId="77777777" w:rsidTr="009C7699">
        <w:tc>
          <w:tcPr>
            <w:tcW w:w="5711" w:type="dxa"/>
          </w:tcPr>
          <w:p w14:paraId="3398BD0B" w14:textId="4FE940C5" w:rsidR="007A6566" w:rsidRPr="00E20F98" w:rsidRDefault="007A6566" w:rsidP="005362A0">
            <w:pPr>
              <w:rPr>
                <w:rFonts w:ascii="Arial" w:hAnsi="Arial" w:cs="Arial"/>
                <w:b/>
                <w:bCs/>
                <w:sz w:val="20"/>
                <w:szCs w:val="20"/>
              </w:rPr>
            </w:pPr>
            <w:r w:rsidRPr="00E20F98">
              <w:rPr>
                <w:rFonts w:ascii="Arial" w:hAnsi="Arial" w:cs="Arial"/>
                <w:b/>
                <w:bCs/>
                <w:sz w:val="20"/>
                <w:szCs w:val="20"/>
              </w:rPr>
              <w:t xml:space="preserve">Under-representation of Black, Asian, and minority ethnic staff in AfC band 8a as a percentage of overall staffing in those pay bands. </w:t>
            </w:r>
          </w:p>
          <w:p w14:paraId="0599113D" w14:textId="77777777" w:rsidR="007A6566" w:rsidRDefault="007A6566" w:rsidP="005362A0">
            <w:pPr>
              <w:rPr>
                <w:rFonts w:ascii="Arial" w:hAnsi="Arial" w:cs="Arial"/>
                <w:sz w:val="20"/>
                <w:szCs w:val="20"/>
              </w:rPr>
            </w:pPr>
          </w:p>
          <w:p w14:paraId="5C36F426" w14:textId="42669B49" w:rsidR="007A6566" w:rsidRDefault="007A6566" w:rsidP="005362A0">
            <w:pPr>
              <w:rPr>
                <w:rFonts w:ascii="Arial" w:hAnsi="Arial" w:cs="Arial"/>
                <w:sz w:val="20"/>
                <w:szCs w:val="20"/>
              </w:rPr>
            </w:pPr>
            <w:r>
              <w:rPr>
                <w:rFonts w:ascii="Arial" w:hAnsi="Arial" w:cs="Arial"/>
                <w:sz w:val="20"/>
                <w:szCs w:val="20"/>
              </w:rPr>
              <w:t>Based on overall Black, Asian and minority ethnic workforce of 5.38% (March 2021):</w:t>
            </w:r>
            <w:r w:rsidRPr="00413722">
              <w:rPr>
                <w:rFonts w:ascii="Arial" w:hAnsi="Arial" w:cs="Arial"/>
                <w:sz w:val="20"/>
                <w:szCs w:val="20"/>
              </w:rPr>
              <w:t xml:space="preserve"> </w:t>
            </w:r>
          </w:p>
          <w:p w14:paraId="75601190" w14:textId="018EBD8C" w:rsidR="007A6566" w:rsidRDefault="007A6566" w:rsidP="005362A0">
            <w:pPr>
              <w:rPr>
                <w:rFonts w:ascii="Arial" w:hAnsi="Arial" w:cs="Arial"/>
                <w:sz w:val="20"/>
                <w:szCs w:val="20"/>
              </w:rPr>
            </w:pPr>
          </w:p>
          <w:p w14:paraId="5C0A5DA1" w14:textId="6B61B8BE" w:rsidR="007A6566" w:rsidRDefault="007A6566" w:rsidP="005362A0">
            <w:pPr>
              <w:rPr>
                <w:rFonts w:ascii="Arial" w:hAnsi="Arial" w:cs="Arial"/>
                <w:sz w:val="20"/>
                <w:szCs w:val="20"/>
              </w:rPr>
            </w:pPr>
            <w:r>
              <w:rPr>
                <w:rFonts w:ascii="Arial" w:hAnsi="Arial" w:cs="Arial"/>
                <w:sz w:val="20"/>
                <w:szCs w:val="20"/>
              </w:rPr>
              <w:object w:dxaOrig="1518" w:dyaOrig="989" w14:anchorId="4AB57AD6">
                <v:shape id="_x0000_i1027" type="#_x0000_t75" style="width:75.7pt;height:49.25pt" o:ole="">
                  <v:imagedata r:id="rId11" o:title=""/>
                </v:shape>
                <o:OLEObject Type="Embed" ProgID="PBrush" ShapeID="_x0000_i1027" DrawAspect="Icon" ObjectID="_1686472841" r:id="rId12"/>
              </w:object>
            </w:r>
          </w:p>
          <w:p w14:paraId="1EF9452A" w14:textId="77777777" w:rsidR="007A6566" w:rsidRDefault="007A6566" w:rsidP="005362A0">
            <w:pPr>
              <w:rPr>
                <w:rFonts w:ascii="Arial" w:hAnsi="Arial" w:cs="Arial"/>
                <w:sz w:val="20"/>
                <w:szCs w:val="20"/>
              </w:rPr>
            </w:pPr>
          </w:p>
          <w:p w14:paraId="603C43C9" w14:textId="03F27958" w:rsidR="007A6566" w:rsidRPr="00B64EC7" w:rsidRDefault="007A6566" w:rsidP="00455457">
            <w:pPr>
              <w:rPr>
                <w:rFonts w:ascii="Arial" w:hAnsi="Arial" w:cs="Arial"/>
                <w:sz w:val="20"/>
                <w:szCs w:val="20"/>
              </w:rPr>
            </w:pPr>
            <w:r>
              <w:rPr>
                <w:rFonts w:ascii="Arial" w:hAnsi="Arial" w:cs="Arial"/>
                <w:sz w:val="20"/>
                <w:szCs w:val="20"/>
              </w:rPr>
              <w:t xml:space="preserve">Workforce data will be analysed at least </w:t>
            </w:r>
            <w:proofErr w:type="gramStart"/>
            <w:r>
              <w:rPr>
                <w:rFonts w:ascii="Arial" w:hAnsi="Arial" w:cs="Arial"/>
                <w:sz w:val="20"/>
                <w:szCs w:val="20"/>
              </w:rPr>
              <w:t>annually</w:t>
            </w:r>
            <w:proofErr w:type="gramEnd"/>
            <w:r>
              <w:rPr>
                <w:rFonts w:ascii="Arial" w:hAnsi="Arial" w:cs="Arial"/>
                <w:sz w:val="20"/>
                <w:szCs w:val="20"/>
              </w:rPr>
              <w:t xml:space="preserve"> and targets adjusted accordingly on an upward trajectory.</w:t>
            </w:r>
          </w:p>
          <w:p w14:paraId="347419EE" w14:textId="02754D7E" w:rsidR="007A6566" w:rsidRPr="00B64EC7" w:rsidRDefault="007A6566" w:rsidP="00455457">
            <w:pPr>
              <w:rPr>
                <w:rFonts w:ascii="Arial" w:hAnsi="Arial" w:cs="Arial"/>
                <w:sz w:val="20"/>
                <w:szCs w:val="20"/>
              </w:rPr>
            </w:pPr>
          </w:p>
        </w:tc>
        <w:tc>
          <w:tcPr>
            <w:tcW w:w="4054" w:type="dxa"/>
          </w:tcPr>
          <w:p w14:paraId="493F230C" w14:textId="77777777" w:rsidR="007A6566" w:rsidRPr="00413722" w:rsidRDefault="007A6566" w:rsidP="00C33FCB">
            <w:pPr>
              <w:rPr>
                <w:rFonts w:ascii="Arial" w:hAnsi="Arial" w:cs="Arial"/>
                <w:sz w:val="20"/>
                <w:szCs w:val="20"/>
              </w:rPr>
            </w:pPr>
            <w:r w:rsidRPr="00413722">
              <w:rPr>
                <w:rFonts w:ascii="Arial" w:hAnsi="Arial" w:cs="Arial"/>
                <w:sz w:val="20"/>
                <w:szCs w:val="20"/>
              </w:rPr>
              <w:t>Identifying and Developing Talent:</w:t>
            </w:r>
          </w:p>
          <w:p w14:paraId="16305A81" w14:textId="77777777" w:rsidR="007A6566" w:rsidRDefault="007A6566" w:rsidP="00C33FCB">
            <w:pPr>
              <w:pStyle w:val="ListParagraph"/>
              <w:numPr>
                <w:ilvl w:val="0"/>
                <w:numId w:val="4"/>
              </w:numPr>
              <w:rPr>
                <w:rFonts w:ascii="Arial" w:hAnsi="Arial" w:cs="Arial"/>
                <w:sz w:val="20"/>
                <w:szCs w:val="20"/>
              </w:rPr>
            </w:pPr>
            <w:r>
              <w:rPr>
                <w:rFonts w:ascii="Arial" w:hAnsi="Arial" w:cs="Arial"/>
                <w:sz w:val="20"/>
                <w:szCs w:val="20"/>
              </w:rPr>
              <w:t>Succession Planning Strategy development and implementation.</w:t>
            </w:r>
          </w:p>
          <w:p w14:paraId="5EDE334A" w14:textId="77777777" w:rsidR="007A6566" w:rsidRDefault="007A6566" w:rsidP="007A6566">
            <w:pPr>
              <w:pStyle w:val="ListParagraph"/>
              <w:numPr>
                <w:ilvl w:val="0"/>
                <w:numId w:val="4"/>
              </w:numPr>
              <w:rPr>
                <w:rFonts w:ascii="Arial" w:hAnsi="Arial" w:cs="Arial"/>
                <w:sz w:val="20"/>
                <w:szCs w:val="20"/>
              </w:rPr>
            </w:pPr>
            <w:r>
              <w:rPr>
                <w:rFonts w:ascii="Arial" w:hAnsi="Arial" w:cs="Arial"/>
                <w:sz w:val="20"/>
                <w:szCs w:val="20"/>
              </w:rPr>
              <w:t>Promotion of internal stretch opportunities and external opportunities such as Stepping Up programme to all Black, Asian and minority ethnic staff.</w:t>
            </w:r>
          </w:p>
          <w:p w14:paraId="0D628A15" w14:textId="77777777" w:rsidR="007A6566" w:rsidRDefault="007A6566" w:rsidP="007A6566">
            <w:pPr>
              <w:pStyle w:val="ListParagraph"/>
              <w:numPr>
                <w:ilvl w:val="0"/>
                <w:numId w:val="4"/>
              </w:numPr>
              <w:rPr>
                <w:rFonts w:ascii="Arial" w:hAnsi="Arial" w:cs="Arial"/>
                <w:sz w:val="20"/>
                <w:szCs w:val="20"/>
              </w:rPr>
            </w:pPr>
            <w:r>
              <w:rPr>
                <w:rFonts w:ascii="Arial" w:hAnsi="Arial" w:cs="Arial"/>
                <w:sz w:val="20"/>
                <w:szCs w:val="20"/>
              </w:rPr>
              <w:t>Engagement with Race Inclusion Network to understand barriers to career progression.</w:t>
            </w:r>
          </w:p>
          <w:p w14:paraId="65137C73" w14:textId="2CDD84DF" w:rsidR="007A6566" w:rsidRPr="00B64EC7" w:rsidRDefault="007A6566" w:rsidP="00455457">
            <w:pPr>
              <w:rPr>
                <w:rFonts w:ascii="Arial" w:hAnsi="Arial" w:cs="Arial"/>
                <w:sz w:val="20"/>
                <w:szCs w:val="20"/>
              </w:rPr>
            </w:pPr>
          </w:p>
        </w:tc>
        <w:tc>
          <w:tcPr>
            <w:tcW w:w="1236" w:type="dxa"/>
            <w:gridSpan w:val="2"/>
          </w:tcPr>
          <w:p w14:paraId="464D1668" w14:textId="77777777" w:rsidR="001E30F3" w:rsidRDefault="001E30F3" w:rsidP="007A6566">
            <w:pPr>
              <w:rPr>
                <w:rFonts w:ascii="Arial" w:hAnsi="Arial" w:cs="Arial"/>
                <w:sz w:val="20"/>
                <w:szCs w:val="20"/>
              </w:rPr>
            </w:pPr>
          </w:p>
          <w:p w14:paraId="17017236" w14:textId="2A8B8A80" w:rsidR="007A6566" w:rsidRDefault="007A6566" w:rsidP="007A6566">
            <w:pPr>
              <w:rPr>
                <w:rFonts w:ascii="Arial" w:hAnsi="Arial" w:cs="Arial"/>
                <w:sz w:val="20"/>
                <w:szCs w:val="20"/>
              </w:rPr>
            </w:pPr>
            <w:r>
              <w:rPr>
                <w:rFonts w:ascii="Arial" w:hAnsi="Arial" w:cs="Arial"/>
                <w:sz w:val="20"/>
                <w:szCs w:val="20"/>
              </w:rPr>
              <w:t>31.7.21 &amp; ongoing</w:t>
            </w:r>
          </w:p>
          <w:p w14:paraId="39908E6C" w14:textId="77777777" w:rsidR="007A6566" w:rsidRDefault="007A6566" w:rsidP="007A6566">
            <w:pPr>
              <w:rPr>
                <w:rFonts w:ascii="Arial" w:hAnsi="Arial" w:cs="Arial"/>
                <w:sz w:val="20"/>
                <w:szCs w:val="20"/>
              </w:rPr>
            </w:pPr>
          </w:p>
          <w:p w14:paraId="79B49C39" w14:textId="77777777" w:rsidR="007A6566" w:rsidRDefault="007A6566" w:rsidP="007A6566">
            <w:pPr>
              <w:rPr>
                <w:rFonts w:ascii="Arial" w:hAnsi="Arial" w:cs="Arial"/>
                <w:sz w:val="20"/>
                <w:szCs w:val="20"/>
              </w:rPr>
            </w:pPr>
            <w:r>
              <w:rPr>
                <w:rFonts w:ascii="Arial" w:hAnsi="Arial" w:cs="Arial"/>
                <w:sz w:val="20"/>
                <w:szCs w:val="20"/>
              </w:rPr>
              <w:t>Ongoing</w:t>
            </w:r>
          </w:p>
          <w:p w14:paraId="20DA327E" w14:textId="77777777" w:rsidR="007A6566" w:rsidRDefault="007A6566" w:rsidP="007A6566">
            <w:pPr>
              <w:rPr>
                <w:rFonts w:ascii="Arial" w:hAnsi="Arial" w:cs="Arial"/>
                <w:sz w:val="20"/>
                <w:szCs w:val="20"/>
              </w:rPr>
            </w:pPr>
          </w:p>
          <w:p w14:paraId="6DCFC1F2" w14:textId="77777777" w:rsidR="007A6566" w:rsidRDefault="007A6566" w:rsidP="007A6566">
            <w:pPr>
              <w:rPr>
                <w:rFonts w:ascii="Arial" w:hAnsi="Arial" w:cs="Arial"/>
                <w:sz w:val="20"/>
                <w:szCs w:val="20"/>
              </w:rPr>
            </w:pPr>
          </w:p>
          <w:p w14:paraId="56504744" w14:textId="77777777" w:rsidR="007A6566" w:rsidRDefault="007A6566" w:rsidP="007A6566">
            <w:pPr>
              <w:rPr>
                <w:rFonts w:ascii="Arial" w:hAnsi="Arial" w:cs="Arial"/>
                <w:sz w:val="20"/>
                <w:szCs w:val="20"/>
              </w:rPr>
            </w:pPr>
          </w:p>
          <w:p w14:paraId="60CADA56" w14:textId="77777777" w:rsidR="007A6566" w:rsidRDefault="007A6566" w:rsidP="007A6566">
            <w:pPr>
              <w:rPr>
                <w:rFonts w:ascii="Arial" w:hAnsi="Arial" w:cs="Arial"/>
                <w:sz w:val="20"/>
                <w:szCs w:val="20"/>
              </w:rPr>
            </w:pPr>
          </w:p>
          <w:p w14:paraId="6126FEE4" w14:textId="77777777" w:rsidR="007A6566" w:rsidRDefault="007A6566" w:rsidP="007A6566">
            <w:pPr>
              <w:rPr>
                <w:rFonts w:ascii="Arial" w:hAnsi="Arial" w:cs="Arial"/>
                <w:sz w:val="20"/>
                <w:szCs w:val="20"/>
              </w:rPr>
            </w:pPr>
            <w:r>
              <w:rPr>
                <w:rFonts w:ascii="Arial" w:hAnsi="Arial" w:cs="Arial"/>
                <w:sz w:val="20"/>
                <w:szCs w:val="20"/>
              </w:rPr>
              <w:t>Ongoing</w:t>
            </w:r>
          </w:p>
          <w:p w14:paraId="379A4270" w14:textId="42295DDB" w:rsidR="007A6566" w:rsidRPr="00B64EC7" w:rsidRDefault="007A6566" w:rsidP="00455457">
            <w:pPr>
              <w:rPr>
                <w:rFonts w:ascii="Arial" w:hAnsi="Arial" w:cs="Arial"/>
                <w:sz w:val="20"/>
                <w:szCs w:val="20"/>
              </w:rPr>
            </w:pPr>
          </w:p>
        </w:tc>
        <w:tc>
          <w:tcPr>
            <w:tcW w:w="1155" w:type="dxa"/>
          </w:tcPr>
          <w:p w14:paraId="2EE4D1F7" w14:textId="77777777" w:rsidR="007A6566" w:rsidRDefault="007A6566" w:rsidP="007A6566">
            <w:pPr>
              <w:rPr>
                <w:rFonts w:ascii="Arial" w:hAnsi="Arial" w:cs="Arial"/>
                <w:sz w:val="20"/>
                <w:szCs w:val="20"/>
              </w:rPr>
            </w:pPr>
            <w:r>
              <w:rPr>
                <w:rFonts w:ascii="Arial" w:hAnsi="Arial" w:cs="Arial"/>
                <w:sz w:val="20"/>
                <w:szCs w:val="20"/>
              </w:rPr>
              <w:t>Failure to effectively engage.</w:t>
            </w:r>
          </w:p>
          <w:p w14:paraId="1B57ABC7" w14:textId="77777777" w:rsidR="007A6566" w:rsidRDefault="007A6566" w:rsidP="007A6566">
            <w:pPr>
              <w:rPr>
                <w:rFonts w:ascii="Arial" w:hAnsi="Arial" w:cs="Arial"/>
                <w:sz w:val="20"/>
                <w:szCs w:val="20"/>
              </w:rPr>
            </w:pPr>
          </w:p>
          <w:p w14:paraId="0D65A9DE" w14:textId="77777777" w:rsidR="007A6566" w:rsidRDefault="007A6566" w:rsidP="007A6566">
            <w:pPr>
              <w:rPr>
                <w:rFonts w:ascii="Arial" w:hAnsi="Arial" w:cs="Arial"/>
                <w:sz w:val="20"/>
                <w:szCs w:val="20"/>
              </w:rPr>
            </w:pPr>
            <w:r>
              <w:rPr>
                <w:rFonts w:ascii="Arial" w:hAnsi="Arial" w:cs="Arial"/>
                <w:sz w:val="20"/>
                <w:szCs w:val="20"/>
              </w:rPr>
              <w:t>Failure to develop and sustain a culture of inclusion.</w:t>
            </w:r>
          </w:p>
          <w:p w14:paraId="33F3836D" w14:textId="1E76DCA6" w:rsidR="007A6566" w:rsidRPr="00B64EC7" w:rsidRDefault="007A6566" w:rsidP="00455457">
            <w:pPr>
              <w:rPr>
                <w:rFonts w:ascii="Arial" w:hAnsi="Arial" w:cs="Arial"/>
                <w:sz w:val="20"/>
                <w:szCs w:val="20"/>
              </w:rPr>
            </w:pPr>
          </w:p>
        </w:tc>
        <w:tc>
          <w:tcPr>
            <w:tcW w:w="1772" w:type="dxa"/>
          </w:tcPr>
          <w:p w14:paraId="2005C40B" w14:textId="77F77D1D" w:rsidR="007A6566" w:rsidRPr="00B64EC7" w:rsidRDefault="007A6566" w:rsidP="00455457">
            <w:pPr>
              <w:rPr>
                <w:rFonts w:ascii="Arial" w:hAnsi="Arial" w:cs="Arial"/>
                <w:sz w:val="20"/>
                <w:szCs w:val="20"/>
              </w:rPr>
            </w:pPr>
            <w:r>
              <w:rPr>
                <w:rFonts w:ascii="Arial" w:hAnsi="Arial" w:cs="Arial"/>
                <w:sz w:val="20"/>
                <w:szCs w:val="20"/>
              </w:rPr>
              <w:t>Governance structure for People Plan actions inc. People Committee and delivery pod for workforce action plans.</w:t>
            </w:r>
          </w:p>
        </w:tc>
      </w:tr>
      <w:tr w:rsidR="007A6566" w:rsidRPr="00413722" w14:paraId="63075879" w14:textId="77777777" w:rsidTr="009C7699">
        <w:tc>
          <w:tcPr>
            <w:tcW w:w="5711" w:type="dxa"/>
            <w:shd w:val="clear" w:color="auto" w:fill="BDD6EE" w:themeFill="accent5" w:themeFillTint="66"/>
          </w:tcPr>
          <w:p w14:paraId="5B4F1392" w14:textId="5EADDA11" w:rsidR="007A6566" w:rsidRPr="00FB14B4" w:rsidRDefault="009C7699" w:rsidP="00E624EB">
            <w:pPr>
              <w:rPr>
                <w:rFonts w:ascii="Arial" w:hAnsi="Arial" w:cs="Arial"/>
                <w:b/>
                <w:bCs/>
                <w:sz w:val="20"/>
                <w:szCs w:val="20"/>
              </w:rPr>
            </w:pPr>
            <w:r>
              <w:rPr>
                <w:rFonts w:ascii="Arial" w:hAnsi="Arial" w:cs="Arial"/>
                <w:b/>
                <w:bCs/>
                <w:sz w:val="20"/>
                <w:szCs w:val="20"/>
              </w:rPr>
              <w:t xml:space="preserve">Model Employer </w:t>
            </w:r>
            <w:r w:rsidR="007A6566" w:rsidRPr="00FB14B4">
              <w:rPr>
                <w:rFonts w:ascii="Arial" w:hAnsi="Arial" w:cs="Arial"/>
                <w:b/>
                <w:bCs/>
                <w:sz w:val="20"/>
                <w:szCs w:val="20"/>
              </w:rPr>
              <w:t>Target</w:t>
            </w:r>
          </w:p>
        </w:tc>
        <w:tc>
          <w:tcPr>
            <w:tcW w:w="4070" w:type="dxa"/>
            <w:gridSpan w:val="2"/>
            <w:shd w:val="clear" w:color="auto" w:fill="BDD6EE" w:themeFill="accent5" w:themeFillTint="66"/>
          </w:tcPr>
          <w:p w14:paraId="03AEA3FB" w14:textId="77777777" w:rsidR="007A6566" w:rsidRPr="00FB14B4" w:rsidRDefault="007A6566" w:rsidP="00E624EB">
            <w:pPr>
              <w:rPr>
                <w:rFonts w:ascii="Arial" w:hAnsi="Arial" w:cs="Arial"/>
                <w:b/>
                <w:bCs/>
                <w:sz w:val="20"/>
                <w:szCs w:val="20"/>
              </w:rPr>
            </w:pPr>
            <w:r w:rsidRPr="00FB14B4">
              <w:rPr>
                <w:rFonts w:ascii="Arial" w:hAnsi="Arial" w:cs="Arial"/>
                <w:b/>
                <w:bCs/>
                <w:sz w:val="20"/>
                <w:szCs w:val="20"/>
              </w:rPr>
              <w:t>Mid</w:t>
            </w:r>
            <w:r>
              <w:rPr>
                <w:rFonts w:ascii="Arial" w:hAnsi="Arial" w:cs="Arial"/>
                <w:b/>
                <w:bCs/>
                <w:sz w:val="20"/>
                <w:szCs w:val="20"/>
              </w:rPr>
              <w:t>-</w:t>
            </w:r>
            <w:r w:rsidRPr="00FB14B4">
              <w:rPr>
                <w:rFonts w:ascii="Arial" w:hAnsi="Arial" w:cs="Arial"/>
                <w:b/>
                <w:bCs/>
                <w:sz w:val="20"/>
                <w:szCs w:val="20"/>
              </w:rPr>
              <w:t>Point Date</w:t>
            </w:r>
          </w:p>
        </w:tc>
        <w:tc>
          <w:tcPr>
            <w:tcW w:w="4147" w:type="dxa"/>
            <w:gridSpan w:val="3"/>
            <w:shd w:val="clear" w:color="auto" w:fill="BDD6EE" w:themeFill="accent5" w:themeFillTint="66"/>
          </w:tcPr>
          <w:p w14:paraId="5DD582CA" w14:textId="77777777" w:rsidR="007A6566" w:rsidRPr="00FB14B4" w:rsidRDefault="007A6566" w:rsidP="00E624EB">
            <w:pPr>
              <w:rPr>
                <w:rFonts w:ascii="Arial" w:hAnsi="Arial" w:cs="Arial"/>
                <w:b/>
                <w:bCs/>
                <w:sz w:val="20"/>
                <w:szCs w:val="20"/>
              </w:rPr>
            </w:pPr>
            <w:r w:rsidRPr="00FB14B4">
              <w:rPr>
                <w:rFonts w:ascii="Arial" w:hAnsi="Arial" w:cs="Arial"/>
                <w:b/>
                <w:bCs/>
                <w:sz w:val="20"/>
                <w:szCs w:val="20"/>
              </w:rPr>
              <w:t>End Date</w:t>
            </w:r>
          </w:p>
        </w:tc>
      </w:tr>
      <w:tr w:rsidR="007A6566" w:rsidRPr="00413722" w14:paraId="30AFB983" w14:textId="77777777" w:rsidTr="009C7699">
        <w:tc>
          <w:tcPr>
            <w:tcW w:w="5711" w:type="dxa"/>
            <w:shd w:val="clear" w:color="auto" w:fill="auto"/>
          </w:tcPr>
          <w:p w14:paraId="633F8CB8" w14:textId="729A5D76" w:rsidR="007A6566" w:rsidRPr="005362A0" w:rsidRDefault="007A6566" w:rsidP="00E624EB">
            <w:pPr>
              <w:rPr>
                <w:rFonts w:ascii="Arial" w:hAnsi="Arial" w:cs="Arial"/>
                <w:b/>
                <w:bCs/>
                <w:sz w:val="20"/>
                <w:szCs w:val="20"/>
              </w:rPr>
            </w:pPr>
            <w:r w:rsidRPr="005362A0">
              <w:rPr>
                <w:rFonts w:ascii="Arial" w:hAnsi="Arial" w:cs="Arial"/>
                <w:b/>
                <w:bCs/>
                <w:sz w:val="20"/>
                <w:szCs w:val="20"/>
              </w:rPr>
              <w:t xml:space="preserve">As </w:t>
            </w:r>
            <w:proofErr w:type="gramStart"/>
            <w:r w:rsidRPr="005362A0">
              <w:rPr>
                <w:rFonts w:ascii="Arial" w:hAnsi="Arial" w:cs="Arial"/>
                <w:b/>
                <w:bCs/>
                <w:sz w:val="20"/>
                <w:szCs w:val="20"/>
              </w:rPr>
              <w:t>at</w:t>
            </w:r>
            <w:proofErr w:type="gramEnd"/>
            <w:r w:rsidRPr="005362A0">
              <w:rPr>
                <w:rFonts w:ascii="Arial" w:hAnsi="Arial" w:cs="Arial"/>
                <w:b/>
                <w:bCs/>
                <w:sz w:val="20"/>
                <w:szCs w:val="20"/>
              </w:rPr>
              <w:t xml:space="preserve"> June 2021 this is a target of 6% Black, Asian and minority ethnic staff in AfC </w:t>
            </w:r>
            <w:r>
              <w:rPr>
                <w:rFonts w:ascii="Arial" w:hAnsi="Arial" w:cs="Arial"/>
                <w:b/>
                <w:bCs/>
                <w:sz w:val="20"/>
                <w:szCs w:val="20"/>
              </w:rPr>
              <w:t>band 8a</w:t>
            </w:r>
            <w:r w:rsidRPr="005362A0">
              <w:rPr>
                <w:rFonts w:ascii="Arial" w:hAnsi="Arial" w:cs="Arial"/>
                <w:b/>
                <w:bCs/>
                <w:sz w:val="20"/>
                <w:szCs w:val="20"/>
              </w:rPr>
              <w:t xml:space="preserve"> by March 2025.</w:t>
            </w:r>
          </w:p>
          <w:p w14:paraId="4791AB8B" w14:textId="77777777" w:rsidR="007A6566" w:rsidRDefault="007A6566" w:rsidP="00E624EB">
            <w:pPr>
              <w:rPr>
                <w:rFonts w:ascii="Arial" w:hAnsi="Arial" w:cs="Arial"/>
                <w:sz w:val="20"/>
                <w:szCs w:val="20"/>
              </w:rPr>
            </w:pPr>
          </w:p>
          <w:p w14:paraId="3A6ECDB6" w14:textId="3DC604F1" w:rsidR="007A6566" w:rsidRPr="00587FBA" w:rsidRDefault="007A6566" w:rsidP="00E624EB">
            <w:pPr>
              <w:rPr>
                <w:rFonts w:ascii="Arial" w:hAnsi="Arial" w:cs="Arial"/>
                <w:i/>
                <w:iCs/>
                <w:sz w:val="20"/>
                <w:szCs w:val="20"/>
              </w:rPr>
            </w:pPr>
            <w:r w:rsidRPr="00587FBA">
              <w:rPr>
                <w:rFonts w:ascii="Arial" w:hAnsi="Arial" w:cs="Arial"/>
                <w:i/>
                <w:iCs/>
                <w:sz w:val="20"/>
                <w:szCs w:val="20"/>
              </w:rPr>
              <w:t xml:space="preserve">Note: We are aware that in bands </w:t>
            </w:r>
            <w:r>
              <w:rPr>
                <w:rFonts w:ascii="Arial" w:hAnsi="Arial" w:cs="Arial"/>
                <w:i/>
                <w:iCs/>
                <w:sz w:val="20"/>
                <w:szCs w:val="20"/>
              </w:rPr>
              <w:t>8d</w:t>
            </w:r>
            <w:r w:rsidRPr="00587FBA">
              <w:rPr>
                <w:rFonts w:ascii="Arial" w:hAnsi="Arial" w:cs="Arial"/>
                <w:i/>
                <w:iCs/>
                <w:sz w:val="20"/>
                <w:szCs w:val="20"/>
              </w:rPr>
              <w:t xml:space="preserve"> and 9 there is also under-representation, however the very small numbers of overall staff in these pay bands make target setting problematic</w:t>
            </w:r>
            <w:r w:rsidR="009C7699">
              <w:rPr>
                <w:rFonts w:ascii="Arial" w:hAnsi="Arial" w:cs="Arial"/>
                <w:i/>
                <w:iCs/>
                <w:sz w:val="20"/>
                <w:szCs w:val="20"/>
              </w:rPr>
              <w:t xml:space="preserve">, this does not mean we </w:t>
            </w:r>
            <w:proofErr w:type="gramStart"/>
            <w:r w:rsidR="009C7699">
              <w:rPr>
                <w:rFonts w:ascii="Arial" w:hAnsi="Arial" w:cs="Arial"/>
                <w:i/>
                <w:iCs/>
                <w:sz w:val="20"/>
                <w:szCs w:val="20"/>
              </w:rPr>
              <w:t>won’t</w:t>
            </w:r>
            <w:proofErr w:type="gramEnd"/>
            <w:r w:rsidR="009C7699">
              <w:rPr>
                <w:rFonts w:ascii="Arial" w:hAnsi="Arial" w:cs="Arial"/>
                <w:i/>
                <w:iCs/>
                <w:sz w:val="20"/>
                <w:szCs w:val="20"/>
              </w:rPr>
              <w:t xml:space="preserve"> be looking at these bands too</w:t>
            </w:r>
            <w:r w:rsidRPr="00587FBA">
              <w:rPr>
                <w:rFonts w:ascii="Arial" w:hAnsi="Arial" w:cs="Arial"/>
                <w:i/>
                <w:iCs/>
                <w:sz w:val="20"/>
                <w:szCs w:val="20"/>
              </w:rPr>
              <w:t>.</w:t>
            </w:r>
          </w:p>
          <w:p w14:paraId="47D68D44" w14:textId="77777777" w:rsidR="007A6566" w:rsidRPr="00FB14B4" w:rsidRDefault="007A6566" w:rsidP="00E624EB">
            <w:pPr>
              <w:rPr>
                <w:rFonts w:ascii="Arial" w:hAnsi="Arial" w:cs="Arial"/>
                <w:sz w:val="20"/>
                <w:szCs w:val="20"/>
              </w:rPr>
            </w:pPr>
          </w:p>
        </w:tc>
        <w:tc>
          <w:tcPr>
            <w:tcW w:w="4070" w:type="dxa"/>
            <w:gridSpan w:val="2"/>
            <w:shd w:val="clear" w:color="auto" w:fill="auto"/>
          </w:tcPr>
          <w:p w14:paraId="0CF654DB" w14:textId="77777777" w:rsidR="007A6566" w:rsidRDefault="007A6566" w:rsidP="00E624EB">
            <w:pPr>
              <w:rPr>
                <w:rFonts w:ascii="Arial" w:hAnsi="Arial" w:cs="Arial"/>
                <w:sz w:val="20"/>
                <w:szCs w:val="20"/>
              </w:rPr>
            </w:pPr>
            <w:r>
              <w:rPr>
                <w:rFonts w:ascii="Arial" w:hAnsi="Arial" w:cs="Arial"/>
                <w:sz w:val="20"/>
                <w:szCs w:val="20"/>
              </w:rPr>
              <w:t>31 March 2023</w:t>
            </w:r>
          </w:p>
          <w:p w14:paraId="6121FF4B" w14:textId="77777777" w:rsidR="007A6566" w:rsidRDefault="007A6566" w:rsidP="00E624EB">
            <w:pPr>
              <w:rPr>
                <w:rFonts w:ascii="Arial" w:hAnsi="Arial" w:cs="Arial"/>
                <w:sz w:val="20"/>
                <w:szCs w:val="20"/>
              </w:rPr>
            </w:pPr>
          </w:p>
          <w:p w14:paraId="704BC0C0" w14:textId="77777777" w:rsidR="007A6566" w:rsidRDefault="007A6566" w:rsidP="00E624EB">
            <w:pPr>
              <w:rPr>
                <w:rFonts w:ascii="Arial" w:hAnsi="Arial" w:cs="Arial"/>
                <w:sz w:val="20"/>
                <w:szCs w:val="20"/>
              </w:rPr>
            </w:pPr>
          </w:p>
          <w:p w14:paraId="252E8428" w14:textId="77777777" w:rsidR="007A6566" w:rsidRDefault="007A6566" w:rsidP="00E624EB">
            <w:pPr>
              <w:rPr>
                <w:rFonts w:ascii="Arial" w:hAnsi="Arial" w:cs="Arial"/>
                <w:sz w:val="20"/>
                <w:szCs w:val="20"/>
              </w:rPr>
            </w:pPr>
          </w:p>
        </w:tc>
        <w:tc>
          <w:tcPr>
            <w:tcW w:w="4147" w:type="dxa"/>
            <w:gridSpan w:val="3"/>
            <w:shd w:val="clear" w:color="auto" w:fill="auto"/>
          </w:tcPr>
          <w:p w14:paraId="0490B67F" w14:textId="77777777" w:rsidR="007A6566" w:rsidRDefault="007A6566" w:rsidP="00E624EB">
            <w:pPr>
              <w:rPr>
                <w:rFonts w:ascii="Arial" w:hAnsi="Arial" w:cs="Arial"/>
                <w:sz w:val="20"/>
                <w:szCs w:val="20"/>
              </w:rPr>
            </w:pPr>
            <w:r>
              <w:rPr>
                <w:rFonts w:ascii="Arial" w:hAnsi="Arial" w:cs="Arial"/>
                <w:sz w:val="20"/>
                <w:szCs w:val="20"/>
              </w:rPr>
              <w:t>31 March 2025</w:t>
            </w:r>
          </w:p>
          <w:p w14:paraId="3EB5CFF2" w14:textId="77777777" w:rsidR="007A6566" w:rsidRDefault="007A6566" w:rsidP="00E624EB">
            <w:pPr>
              <w:rPr>
                <w:rFonts w:ascii="Arial" w:hAnsi="Arial" w:cs="Arial"/>
                <w:sz w:val="20"/>
                <w:szCs w:val="20"/>
              </w:rPr>
            </w:pPr>
          </w:p>
          <w:p w14:paraId="5FF75E63" w14:textId="77777777" w:rsidR="007A6566" w:rsidRDefault="007A6566" w:rsidP="00E624EB">
            <w:pPr>
              <w:rPr>
                <w:rFonts w:ascii="Arial" w:hAnsi="Arial" w:cs="Arial"/>
                <w:sz w:val="20"/>
                <w:szCs w:val="20"/>
              </w:rPr>
            </w:pPr>
          </w:p>
          <w:p w14:paraId="2FECF640" w14:textId="77777777" w:rsidR="007A6566" w:rsidRDefault="007A6566" w:rsidP="00E624EB">
            <w:pPr>
              <w:rPr>
                <w:rFonts w:ascii="Arial" w:hAnsi="Arial" w:cs="Arial"/>
                <w:sz w:val="20"/>
                <w:szCs w:val="20"/>
              </w:rPr>
            </w:pPr>
          </w:p>
        </w:tc>
      </w:tr>
    </w:tbl>
    <w:p w14:paraId="664845F4" w14:textId="77777777" w:rsidR="009C7699" w:rsidRDefault="009C7699"/>
    <w:tbl>
      <w:tblPr>
        <w:tblStyle w:val="TableGrid"/>
        <w:tblW w:w="13877"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5617"/>
        <w:gridCol w:w="4144"/>
        <w:gridCol w:w="1231"/>
        <w:gridCol w:w="1295"/>
        <w:gridCol w:w="1590"/>
      </w:tblGrid>
      <w:tr w:rsidR="009C7699" w:rsidRPr="00B64EC7" w14:paraId="65C4EAB4" w14:textId="77777777" w:rsidTr="00FF5324">
        <w:trPr>
          <w:tblHeader/>
        </w:trPr>
        <w:tc>
          <w:tcPr>
            <w:tcW w:w="5617" w:type="dxa"/>
            <w:shd w:val="clear" w:color="auto" w:fill="BDD6EE" w:themeFill="accent5" w:themeFillTint="66"/>
          </w:tcPr>
          <w:p w14:paraId="2187017A" w14:textId="55BB589B" w:rsidR="009C7699" w:rsidRPr="00B64EC7" w:rsidRDefault="009C7699" w:rsidP="00E624EB">
            <w:pPr>
              <w:rPr>
                <w:rFonts w:ascii="Arial" w:hAnsi="Arial" w:cs="Arial"/>
                <w:b/>
                <w:bCs/>
                <w:sz w:val="20"/>
                <w:szCs w:val="20"/>
              </w:rPr>
            </w:pPr>
            <w:r w:rsidRPr="00B64EC7">
              <w:rPr>
                <w:rFonts w:ascii="Arial" w:hAnsi="Arial" w:cs="Arial"/>
                <w:b/>
                <w:bCs/>
                <w:sz w:val="20"/>
                <w:szCs w:val="20"/>
              </w:rPr>
              <w:lastRenderedPageBreak/>
              <w:t xml:space="preserve">Driver of Race Disparity Ratio: </w:t>
            </w:r>
            <w:r>
              <w:rPr>
                <w:rFonts w:ascii="Arial" w:hAnsi="Arial" w:cs="Arial"/>
                <w:b/>
                <w:bCs/>
                <w:sz w:val="20"/>
                <w:szCs w:val="20"/>
              </w:rPr>
              <w:t>3</w:t>
            </w:r>
          </w:p>
        </w:tc>
        <w:tc>
          <w:tcPr>
            <w:tcW w:w="4144" w:type="dxa"/>
            <w:shd w:val="clear" w:color="auto" w:fill="BDD6EE" w:themeFill="accent5" w:themeFillTint="66"/>
          </w:tcPr>
          <w:p w14:paraId="53507245" w14:textId="77777777" w:rsidR="009C7699" w:rsidRPr="00B64EC7" w:rsidRDefault="009C7699" w:rsidP="00E624EB">
            <w:pPr>
              <w:rPr>
                <w:rFonts w:ascii="Arial" w:hAnsi="Arial" w:cs="Arial"/>
                <w:b/>
                <w:bCs/>
                <w:sz w:val="20"/>
                <w:szCs w:val="20"/>
              </w:rPr>
            </w:pPr>
            <w:r w:rsidRPr="00B64EC7">
              <w:rPr>
                <w:rFonts w:ascii="Arial" w:hAnsi="Arial" w:cs="Arial"/>
                <w:b/>
                <w:bCs/>
                <w:sz w:val="20"/>
                <w:szCs w:val="20"/>
              </w:rPr>
              <w:t>Actions taken to improve RDR</w:t>
            </w:r>
          </w:p>
        </w:tc>
        <w:tc>
          <w:tcPr>
            <w:tcW w:w="1231" w:type="dxa"/>
            <w:shd w:val="clear" w:color="auto" w:fill="BDD6EE" w:themeFill="accent5" w:themeFillTint="66"/>
          </w:tcPr>
          <w:p w14:paraId="503CAFCF" w14:textId="77777777" w:rsidR="009C7699" w:rsidRPr="00B64EC7" w:rsidRDefault="009C7699" w:rsidP="00E624EB">
            <w:pPr>
              <w:rPr>
                <w:rFonts w:ascii="Arial" w:hAnsi="Arial" w:cs="Arial"/>
                <w:b/>
                <w:bCs/>
                <w:sz w:val="20"/>
                <w:szCs w:val="20"/>
              </w:rPr>
            </w:pPr>
            <w:r w:rsidRPr="00B64EC7">
              <w:rPr>
                <w:rFonts w:ascii="Arial" w:hAnsi="Arial" w:cs="Arial"/>
                <w:b/>
                <w:bCs/>
                <w:sz w:val="20"/>
                <w:szCs w:val="20"/>
              </w:rPr>
              <w:t xml:space="preserve">Due by </w:t>
            </w:r>
          </w:p>
        </w:tc>
        <w:tc>
          <w:tcPr>
            <w:tcW w:w="1295" w:type="dxa"/>
            <w:shd w:val="clear" w:color="auto" w:fill="BDD6EE" w:themeFill="accent5" w:themeFillTint="66"/>
          </w:tcPr>
          <w:p w14:paraId="433183DF" w14:textId="77777777" w:rsidR="009C7699" w:rsidRPr="00B64EC7" w:rsidRDefault="009C7699" w:rsidP="00E624EB">
            <w:pPr>
              <w:rPr>
                <w:rFonts w:ascii="Arial" w:hAnsi="Arial" w:cs="Arial"/>
                <w:b/>
                <w:bCs/>
                <w:sz w:val="20"/>
                <w:szCs w:val="20"/>
              </w:rPr>
            </w:pPr>
            <w:r w:rsidRPr="00B64EC7">
              <w:rPr>
                <w:rFonts w:ascii="Arial" w:hAnsi="Arial" w:cs="Arial"/>
                <w:b/>
                <w:bCs/>
                <w:sz w:val="20"/>
                <w:szCs w:val="20"/>
              </w:rPr>
              <w:t>Risks</w:t>
            </w:r>
          </w:p>
        </w:tc>
        <w:tc>
          <w:tcPr>
            <w:tcW w:w="1590" w:type="dxa"/>
            <w:shd w:val="clear" w:color="auto" w:fill="BDD6EE" w:themeFill="accent5" w:themeFillTint="66"/>
          </w:tcPr>
          <w:p w14:paraId="5D9CDC86" w14:textId="77777777" w:rsidR="009C7699" w:rsidRPr="00B64EC7" w:rsidRDefault="009C7699" w:rsidP="00E624EB">
            <w:pPr>
              <w:rPr>
                <w:rFonts w:ascii="Arial" w:hAnsi="Arial" w:cs="Arial"/>
                <w:b/>
                <w:bCs/>
                <w:sz w:val="20"/>
                <w:szCs w:val="20"/>
              </w:rPr>
            </w:pPr>
            <w:r w:rsidRPr="00B64EC7">
              <w:rPr>
                <w:rFonts w:ascii="Arial" w:hAnsi="Arial" w:cs="Arial"/>
                <w:b/>
                <w:bCs/>
                <w:sz w:val="20"/>
                <w:szCs w:val="20"/>
              </w:rPr>
              <w:t>Mitigations</w:t>
            </w:r>
          </w:p>
        </w:tc>
      </w:tr>
      <w:tr w:rsidR="00C25D8E" w:rsidRPr="00B64EC7" w14:paraId="4D7F9DCB" w14:textId="77777777" w:rsidTr="009C7699">
        <w:tc>
          <w:tcPr>
            <w:tcW w:w="5617" w:type="dxa"/>
          </w:tcPr>
          <w:p w14:paraId="0C67780D" w14:textId="473B1471" w:rsidR="00E20F98" w:rsidRPr="00E20F98" w:rsidRDefault="00E20F98" w:rsidP="00E624EB">
            <w:pPr>
              <w:rPr>
                <w:rFonts w:ascii="Arial" w:hAnsi="Arial" w:cs="Arial"/>
                <w:b/>
                <w:bCs/>
                <w:sz w:val="20"/>
                <w:szCs w:val="20"/>
              </w:rPr>
            </w:pPr>
            <w:r w:rsidRPr="00E20F98">
              <w:rPr>
                <w:rFonts w:ascii="Arial" w:hAnsi="Arial" w:cs="Arial"/>
                <w:b/>
                <w:bCs/>
                <w:sz w:val="20"/>
                <w:szCs w:val="20"/>
              </w:rPr>
              <w:t>International recruitment.</w:t>
            </w:r>
          </w:p>
          <w:p w14:paraId="408C04DF" w14:textId="77777777" w:rsidR="00E20F98" w:rsidRDefault="00E20F98" w:rsidP="00E624EB">
            <w:pPr>
              <w:rPr>
                <w:rFonts w:ascii="Arial" w:hAnsi="Arial" w:cs="Arial"/>
                <w:sz w:val="20"/>
                <w:szCs w:val="20"/>
              </w:rPr>
            </w:pPr>
          </w:p>
          <w:p w14:paraId="405CA8AF" w14:textId="5E2D56CA" w:rsidR="00C25D8E" w:rsidRDefault="00C25D8E" w:rsidP="00E624EB">
            <w:pPr>
              <w:rPr>
                <w:rFonts w:ascii="Arial" w:hAnsi="Arial" w:cs="Arial"/>
                <w:sz w:val="20"/>
                <w:szCs w:val="20"/>
              </w:rPr>
            </w:pPr>
            <w:r>
              <w:rPr>
                <w:rFonts w:ascii="Arial" w:hAnsi="Arial" w:cs="Arial"/>
                <w:sz w:val="20"/>
                <w:szCs w:val="20"/>
              </w:rPr>
              <w:t xml:space="preserve">As </w:t>
            </w:r>
            <w:proofErr w:type="gramStart"/>
            <w:r>
              <w:rPr>
                <w:rFonts w:ascii="Arial" w:hAnsi="Arial" w:cs="Arial"/>
                <w:sz w:val="20"/>
                <w:szCs w:val="20"/>
              </w:rPr>
              <w:t>at</w:t>
            </w:r>
            <w:proofErr w:type="gramEnd"/>
            <w:r>
              <w:rPr>
                <w:rFonts w:ascii="Arial" w:hAnsi="Arial" w:cs="Arial"/>
                <w:sz w:val="20"/>
                <w:szCs w:val="20"/>
              </w:rPr>
              <w:t xml:space="preserve"> 31 March 2021 Bridgewater does not hold a Tier 2 sponsor licence and as such has limits in relation to overseas recruitment, programmes that other Trusts will benefit from in terms of Black, Asian and minority ethnic pool to recruit from.</w:t>
            </w:r>
          </w:p>
          <w:p w14:paraId="2CECCE10" w14:textId="13A9F955" w:rsidR="006F36B6" w:rsidRDefault="006F36B6" w:rsidP="00E624EB">
            <w:pPr>
              <w:rPr>
                <w:rFonts w:ascii="Arial" w:hAnsi="Arial" w:cs="Arial"/>
                <w:sz w:val="20"/>
                <w:szCs w:val="20"/>
              </w:rPr>
            </w:pPr>
          </w:p>
          <w:p w14:paraId="7ACEEA39" w14:textId="6886CFDC" w:rsidR="006F36B6" w:rsidRDefault="006F36B6" w:rsidP="00E624EB">
            <w:pPr>
              <w:rPr>
                <w:rFonts w:ascii="Arial" w:hAnsi="Arial" w:cs="Arial"/>
                <w:sz w:val="20"/>
                <w:szCs w:val="20"/>
              </w:rPr>
            </w:pPr>
            <w:r>
              <w:rPr>
                <w:rFonts w:ascii="Arial" w:hAnsi="Arial" w:cs="Arial"/>
                <w:sz w:val="20"/>
                <w:szCs w:val="20"/>
              </w:rPr>
              <w:t xml:space="preserve">Analysis of recruitment in 2020/21 shows that there is a likelihood of 2.21 of White </w:t>
            </w:r>
            <w:r w:rsidR="00C2130C">
              <w:rPr>
                <w:rFonts w:ascii="Arial" w:hAnsi="Arial" w:cs="Arial"/>
                <w:sz w:val="20"/>
                <w:szCs w:val="20"/>
              </w:rPr>
              <w:t xml:space="preserve">applicants </w:t>
            </w:r>
            <w:r>
              <w:rPr>
                <w:rFonts w:ascii="Arial" w:hAnsi="Arial" w:cs="Arial"/>
                <w:sz w:val="20"/>
                <w:szCs w:val="20"/>
              </w:rPr>
              <w:t>being shortlisted compared to Black, Asian and minority ethnic applica</w:t>
            </w:r>
            <w:r w:rsidR="00C2130C">
              <w:rPr>
                <w:rFonts w:ascii="Arial" w:hAnsi="Arial" w:cs="Arial"/>
                <w:sz w:val="20"/>
                <w:szCs w:val="20"/>
              </w:rPr>
              <w:t>nts</w:t>
            </w:r>
            <w:r w:rsidR="00E20F98">
              <w:rPr>
                <w:rFonts w:ascii="Arial" w:hAnsi="Arial" w:cs="Arial"/>
                <w:sz w:val="20"/>
                <w:szCs w:val="20"/>
              </w:rPr>
              <w:t>.</w:t>
            </w:r>
          </w:p>
          <w:p w14:paraId="35854D43" w14:textId="55F1D802" w:rsidR="00E20F98" w:rsidRDefault="00E20F98" w:rsidP="00E624EB">
            <w:pPr>
              <w:rPr>
                <w:rFonts w:ascii="Arial" w:hAnsi="Arial" w:cs="Arial"/>
                <w:sz w:val="20"/>
                <w:szCs w:val="20"/>
              </w:rPr>
            </w:pPr>
          </w:p>
          <w:p w14:paraId="3DC013FF" w14:textId="43F344D3" w:rsidR="00C25D8E" w:rsidRDefault="00C2130C" w:rsidP="00E624EB">
            <w:pPr>
              <w:rPr>
                <w:rFonts w:ascii="Arial" w:hAnsi="Arial" w:cs="Arial"/>
                <w:sz w:val="20"/>
                <w:szCs w:val="20"/>
              </w:rPr>
            </w:pPr>
            <w:r>
              <w:rPr>
                <w:rFonts w:ascii="Arial" w:hAnsi="Arial" w:cs="Arial"/>
                <w:sz w:val="20"/>
                <w:szCs w:val="20"/>
              </w:rPr>
              <w:object w:dxaOrig="1518" w:dyaOrig="989" w14:anchorId="137D2B50">
                <v:shape id="_x0000_i1028" type="#_x0000_t75" style="width:75.7pt;height:49.25pt" o:ole="">
                  <v:imagedata r:id="rId13" o:title=""/>
                </v:shape>
                <o:OLEObject Type="Embed" ProgID="PBrush" ShapeID="_x0000_i1028" DrawAspect="Icon" ObjectID="_1686472842" r:id="rId14"/>
              </w:object>
            </w:r>
          </w:p>
          <w:p w14:paraId="66E7864E" w14:textId="77777777" w:rsidR="00C25D8E" w:rsidRPr="00413722" w:rsidRDefault="00C25D8E" w:rsidP="00E624EB">
            <w:pPr>
              <w:rPr>
                <w:rFonts w:ascii="Arial" w:hAnsi="Arial" w:cs="Arial"/>
                <w:sz w:val="20"/>
                <w:szCs w:val="20"/>
              </w:rPr>
            </w:pPr>
          </w:p>
          <w:p w14:paraId="5B1843B6" w14:textId="77777777" w:rsidR="00C25D8E" w:rsidRPr="00B64EC7" w:rsidRDefault="00C25D8E" w:rsidP="00E624EB">
            <w:pPr>
              <w:rPr>
                <w:rFonts w:ascii="Arial" w:hAnsi="Arial" w:cs="Arial"/>
                <w:sz w:val="20"/>
                <w:szCs w:val="20"/>
              </w:rPr>
            </w:pPr>
          </w:p>
          <w:p w14:paraId="4CEA941A" w14:textId="77777777" w:rsidR="00C25D8E" w:rsidRPr="00B64EC7" w:rsidRDefault="00C25D8E" w:rsidP="00E624EB">
            <w:pPr>
              <w:rPr>
                <w:rFonts w:ascii="Arial" w:hAnsi="Arial" w:cs="Arial"/>
                <w:sz w:val="20"/>
                <w:szCs w:val="20"/>
              </w:rPr>
            </w:pPr>
          </w:p>
        </w:tc>
        <w:tc>
          <w:tcPr>
            <w:tcW w:w="4144" w:type="dxa"/>
          </w:tcPr>
          <w:p w14:paraId="36EEAF36" w14:textId="1D621206" w:rsidR="00E20F98" w:rsidRPr="00E20F98" w:rsidRDefault="00E20F98" w:rsidP="00E20F98">
            <w:pPr>
              <w:pStyle w:val="ListParagraph"/>
              <w:numPr>
                <w:ilvl w:val="0"/>
                <w:numId w:val="7"/>
              </w:numPr>
              <w:rPr>
                <w:rFonts w:ascii="Arial" w:hAnsi="Arial" w:cs="Arial"/>
                <w:sz w:val="20"/>
                <w:szCs w:val="20"/>
              </w:rPr>
            </w:pPr>
            <w:r>
              <w:rPr>
                <w:rFonts w:ascii="Arial" w:hAnsi="Arial" w:cs="Arial"/>
                <w:sz w:val="20"/>
                <w:szCs w:val="20"/>
              </w:rPr>
              <w:t>Review of % vacancies per month for tier 2 filtering</w:t>
            </w:r>
          </w:p>
          <w:p w14:paraId="77A447F7" w14:textId="77777777" w:rsidR="00E20F98" w:rsidRDefault="00E20F98" w:rsidP="007A6566">
            <w:pPr>
              <w:rPr>
                <w:rFonts w:ascii="Arial" w:hAnsi="Arial" w:cs="Arial"/>
                <w:sz w:val="20"/>
                <w:szCs w:val="20"/>
              </w:rPr>
            </w:pPr>
          </w:p>
          <w:p w14:paraId="37B71014" w14:textId="7DC4880D" w:rsidR="007A6566" w:rsidRDefault="007A6566" w:rsidP="007A6566">
            <w:pPr>
              <w:rPr>
                <w:rFonts w:ascii="Arial" w:hAnsi="Arial" w:cs="Arial"/>
                <w:sz w:val="20"/>
                <w:szCs w:val="20"/>
              </w:rPr>
            </w:pPr>
            <w:r>
              <w:rPr>
                <w:rFonts w:ascii="Arial" w:hAnsi="Arial" w:cs="Arial"/>
                <w:sz w:val="20"/>
                <w:szCs w:val="20"/>
              </w:rPr>
              <w:t>Modernising Recruitment:</w:t>
            </w:r>
          </w:p>
          <w:p w14:paraId="04F09208" w14:textId="77777777" w:rsidR="007A6566" w:rsidRPr="00587FBA" w:rsidRDefault="007A6566" w:rsidP="007A6566">
            <w:pPr>
              <w:pStyle w:val="ListParagraph"/>
              <w:numPr>
                <w:ilvl w:val="0"/>
                <w:numId w:val="4"/>
              </w:numPr>
              <w:rPr>
                <w:rFonts w:ascii="Arial" w:hAnsi="Arial" w:cs="Arial"/>
                <w:sz w:val="20"/>
                <w:szCs w:val="20"/>
              </w:rPr>
            </w:pPr>
            <w:r>
              <w:rPr>
                <w:rFonts w:ascii="Arial" w:hAnsi="Arial" w:cs="Arial"/>
                <w:sz w:val="20"/>
                <w:szCs w:val="20"/>
              </w:rPr>
              <w:t>Developing an international recruitment programme for Bridgewater.</w:t>
            </w:r>
          </w:p>
          <w:p w14:paraId="0E95D544" w14:textId="77777777" w:rsidR="00C25D8E" w:rsidRPr="00B64EC7" w:rsidRDefault="00C25D8E" w:rsidP="00E624EB">
            <w:pPr>
              <w:rPr>
                <w:rFonts w:ascii="Arial" w:hAnsi="Arial" w:cs="Arial"/>
                <w:sz w:val="20"/>
                <w:szCs w:val="20"/>
              </w:rPr>
            </w:pPr>
          </w:p>
        </w:tc>
        <w:tc>
          <w:tcPr>
            <w:tcW w:w="1231" w:type="dxa"/>
          </w:tcPr>
          <w:p w14:paraId="5BBEDE23" w14:textId="20BAA231" w:rsidR="00E20F98" w:rsidRDefault="00E20F98" w:rsidP="00E624EB">
            <w:pPr>
              <w:rPr>
                <w:rFonts w:ascii="Arial" w:hAnsi="Arial" w:cs="Arial"/>
                <w:sz w:val="20"/>
                <w:szCs w:val="20"/>
              </w:rPr>
            </w:pPr>
            <w:r>
              <w:rPr>
                <w:rFonts w:ascii="Arial" w:hAnsi="Arial" w:cs="Arial"/>
                <w:sz w:val="20"/>
                <w:szCs w:val="20"/>
              </w:rPr>
              <w:t>30.09.21</w:t>
            </w:r>
          </w:p>
          <w:p w14:paraId="3634F1AE" w14:textId="77777777" w:rsidR="00E20F98" w:rsidRDefault="00E20F98" w:rsidP="00E624EB">
            <w:pPr>
              <w:rPr>
                <w:rFonts w:ascii="Arial" w:hAnsi="Arial" w:cs="Arial"/>
                <w:sz w:val="20"/>
                <w:szCs w:val="20"/>
              </w:rPr>
            </w:pPr>
          </w:p>
          <w:p w14:paraId="3232C9AA" w14:textId="77777777" w:rsidR="00E20F98" w:rsidRDefault="00E20F98" w:rsidP="00E624EB">
            <w:pPr>
              <w:rPr>
                <w:rFonts w:ascii="Arial" w:hAnsi="Arial" w:cs="Arial"/>
                <w:sz w:val="20"/>
                <w:szCs w:val="20"/>
              </w:rPr>
            </w:pPr>
          </w:p>
          <w:p w14:paraId="25234255" w14:textId="28286EE3" w:rsidR="00C25D8E" w:rsidRPr="00B64EC7" w:rsidRDefault="007A6566" w:rsidP="00E624EB">
            <w:pPr>
              <w:rPr>
                <w:rFonts w:ascii="Arial" w:hAnsi="Arial" w:cs="Arial"/>
                <w:sz w:val="20"/>
                <w:szCs w:val="20"/>
              </w:rPr>
            </w:pPr>
            <w:r>
              <w:rPr>
                <w:rFonts w:ascii="Arial" w:hAnsi="Arial" w:cs="Arial"/>
                <w:sz w:val="20"/>
                <w:szCs w:val="20"/>
              </w:rPr>
              <w:t>31.3.22</w:t>
            </w:r>
          </w:p>
        </w:tc>
        <w:tc>
          <w:tcPr>
            <w:tcW w:w="1295" w:type="dxa"/>
          </w:tcPr>
          <w:p w14:paraId="54B48C4C" w14:textId="50FB7F41" w:rsidR="00C25D8E" w:rsidRPr="00B64EC7" w:rsidRDefault="007A6566" w:rsidP="00E624EB">
            <w:pPr>
              <w:rPr>
                <w:rFonts w:ascii="Arial" w:hAnsi="Arial" w:cs="Arial"/>
                <w:sz w:val="20"/>
                <w:szCs w:val="20"/>
              </w:rPr>
            </w:pPr>
            <w:r>
              <w:rPr>
                <w:rFonts w:ascii="Arial" w:hAnsi="Arial" w:cs="Arial"/>
                <w:sz w:val="20"/>
                <w:szCs w:val="20"/>
              </w:rPr>
              <w:t>Failure to secure Tier 2 sponsorship licence.</w:t>
            </w:r>
          </w:p>
        </w:tc>
        <w:tc>
          <w:tcPr>
            <w:tcW w:w="1590" w:type="dxa"/>
          </w:tcPr>
          <w:p w14:paraId="2D771C26" w14:textId="5CAB3565" w:rsidR="00C25D8E" w:rsidRPr="00B64EC7" w:rsidRDefault="007A6566" w:rsidP="00E624EB">
            <w:pPr>
              <w:rPr>
                <w:rFonts w:ascii="Arial" w:hAnsi="Arial" w:cs="Arial"/>
                <w:sz w:val="20"/>
                <w:szCs w:val="20"/>
              </w:rPr>
            </w:pPr>
            <w:r>
              <w:rPr>
                <w:rFonts w:ascii="Arial" w:hAnsi="Arial" w:cs="Arial"/>
                <w:sz w:val="20"/>
                <w:szCs w:val="20"/>
              </w:rPr>
              <w:t>National mandate regarding fair international recruitment and national lessons learned during Covid.</w:t>
            </w:r>
          </w:p>
        </w:tc>
      </w:tr>
      <w:tr w:rsidR="007A6566" w:rsidRPr="00413722" w14:paraId="0CCBFA0A" w14:textId="77777777" w:rsidTr="009C7699">
        <w:tc>
          <w:tcPr>
            <w:tcW w:w="5617" w:type="dxa"/>
            <w:shd w:val="clear" w:color="auto" w:fill="BDD6EE" w:themeFill="accent5" w:themeFillTint="66"/>
          </w:tcPr>
          <w:p w14:paraId="19E6DA26" w14:textId="2D1EB792" w:rsidR="007A6566" w:rsidRPr="00FB14B4" w:rsidRDefault="009C7699" w:rsidP="00E624EB">
            <w:pPr>
              <w:rPr>
                <w:rFonts w:ascii="Arial" w:hAnsi="Arial" w:cs="Arial"/>
                <w:b/>
                <w:bCs/>
                <w:sz w:val="20"/>
                <w:szCs w:val="20"/>
              </w:rPr>
            </w:pPr>
            <w:r>
              <w:rPr>
                <w:rFonts w:ascii="Arial" w:hAnsi="Arial" w:cs="Arial"/>
                <w:b/>
                <w:bCs/>
                <w:sz w:val="20"/>
                <w:szCs w:val="20"/>
              </w:rPr>
              <w:t>Model Employer T</w:t>
            </w:r>
            <w:r w:rsidR="007A6566" w:rsidRPr="00FB14B4">
              <w:rPr>
                <w:rFonts w:ascii="Arial" w:hAnsi="Arial" w:cs="Arial"/>
                <w:b/>
                <w:bCs/>
                <w:sz w:val="20"/>
                <w:szCs w:val="20"/>
              </w:rPr>
              <w:t>arget</w:t>
            </w:r>
          </w:p>
        </w:tc>
        <w:tc>
          <w:tcPr>
            <w:tcW w:w="4144" w:type="dxa"/>
            <w:shd w:val="clear" w:color="auto" w:fill="BDD6EE" w:themeFill="accent5" w:themeFillTint="66"/>
          </w:tcPr>
          <w:p w14:paraId="484BA3DE" w14:textId="77777777" w:rsidR="007A6566" w:rsidRPr="00FB14B4" w:rsidRDefault="007A6566" w:rsidP="00E624EB">
            <w:pPr>
              <w:rPr>
                <w:rFonts w:ascii="Arial" w:hAnsi="Arial" w:cs="Arial"/>
                <w:b/>
                <w:bCs/>
                <w:sz w:val="20"/>
                <w:szCs w:val="20"/>
              </w:rPr>
            </w:pPr>
            <w:r w:rsidRPr="00FB14B4">
              <w:rPr>
                <w:rFonts w:ascii="Arial" w:hAnsi="Arial" w:cs="Arial"/>
                <w:b/>
                <w:bCs/>
                <w:sz w:val="20"/>
                <w:szCs w:val="20"/>
              </w:rPr>
              <w:t>Mid</w:t>
            </w:r>
            <w:r>
              <w:rPr>
                <w:rFonts w:ascii="Arial" w:hAnsi="Arial" w:cs="Arial"/>
                <w:b/>
                <w:bCs/>
                <w:sz w:val="20"/>
                <w:szCs w:val="20"/>
              </w:rPr>
              <w:t>-</w:t>
            </w:r>
            <w:r w:rsidRPr="00FB14B4">
              <w:rPr>
                <w:rFonts w:ascii="Arial" w:hAnsi="Arial" w:cs="Arial"/>
                <w:b/>
                <w:bCs/>
                <w:sz w:val="20"/>
                <w:szCs w:val="20"/>
              </w:rPr>
              <w:t>Point Date</w:t>
            </w:r>
          </w:p>
        </w:tc>
        <w:tc>
          <w:tcPr>
            <w:tcW w:w="4116" w:type="dxa"/>
            <w:gridSpan w:val="3"/>
            <w:shd w:val="clear" w:color="auto" w:fill="BDD6EE" w:themeFill="accent5" w:themeFillTint="66"/>
          </w:tcPr>
          <w:p w14:paraId="18DA611B" w14:textId="77777777" w:rsidR="007A6566" w:rsidRPr="00FB14B4" w:rsidRDefault="007A6566" w:rsidP="00E624EB">
            <w:pPr>
              <w:rPr>
                <w:rFonts w:ascii="Arial" w:hAnsi="Arial" w:cs="Arial"/>
                <w:b/>
                <w:bCs/>
                <w:sz w:val="20"/>
                <w:szCs w:val="20"/>
              </w:rPr>
            </w:pPr>
            <w:r w:rsidRPr="00FB14B4">
              <w:rPr>
                <w:rFonts w:ascii="Arial" w:hAnsi="Arial" w:cs="Arial"/>
                <w:b/>
                <w:bCs/>
                <w:sz w:val="20"/>
                <w:szCs w:val="20"/>
              </w:rPr>
              <w:t>End Date</w:t>
            </w:r>
          </w:p>
        </w:tc>
      </w:tr>
      <w:tr w:rsidR="00C25D8E" w:rsidRPr="00413722" w14:paraId="63D644B2" w14:textId="77777777" w:rsidTr="009C7699">
        <w:tc>
          <w:tcPr>
            <w:tcW w:w="5617" w:type="dxa"/>
            <w:shd w:val="clear" w:color="auto" w:fill="auto"/>
          </w:tcPr>
          <w:p w14:paraId="36761E79" w14:textId="5D8A91FE" w:rsidR="00C25D8E" w:rsidRPr="005362A0" w:rsidRDefault="007A6566" w:rsidP="00E624EB">
            <w:pPr>
              <w:rPr>
                <w:rFonts w:ascii="Arial" w:hAnsi="Arial" w:cs="Arial"/>
                <w:b/>
                <w:bCs/>
                <w:sz w:val="20"/>
                <w:szCs w:val="20"/>
              </w:rPr>
            </w:pPr>
            <w:r>
              <w:rPr>
                <w:rFonts w:ascii="Arial" w:hAnsi="Arial" w:cs="Arial"/>
                <w:b/>
                <w:bCs/>
                <w:sz w:val="20"/>
                <w:szCs w:val="20"/>
              </w:rPr>
              <w:t>Implementation of international recruitment programme</w:t>
            </w:r>
            <w:r w:rsidR="004E7721">
              <w:rPr>
                <w:rFonts w:ascii="Arial" w:hAnsi="Arial" w:cs="Arial"/>
                <w:b/>
                <w:bCs/>
                <w:sz w:val="20"/>
                <w:szCs w:val="20"/>
              </w:rPr>
              <w:t>.</w:t>
            </w:r>
          </w:p>
          <w:p w14:paraId="6C7BCAF1" w14:textId="77777777" w:rsidR="00C25D8E" w:rsidRDefault="00C25D8E" w:rsidP="00E624EB">
            <w:pPr>
              <w:rPr>
                <w:rFonts w:ascii="Arial" w:hAnsi="Arial" w:cs="Arial"/>
                <w:sz w:val="20"/>
                <w:szCs w:val="20"/>
              </w:rPr>
            </w:pPr>
          </w:p>
          <w:p w14:paraId="0A1C4979" w14:textId="77777777" w:rsidR="00C25D8E" w:rsidRPr="00FB14B4" w:rsidRDefault="00C25D8E" w:rsidP="007A6566">
            <w:pPr>
              <w:rPr>
                <w:rFonts w:ascii="Arial" w:hAnsi="Arial" w:cs="Arial"/>
                <w:sz w:val="20"/>
                <w:szCs w:val="20"/>
              </w:rPr>
            </w:pPr>
          </w:p>
        </w:tc>
        <w:tc>
          <w:tcPr>
            <w:tcW w:w="4144" w:type="dxa"/>
            <w:shd w:val="clear" w:color="auto" w:fill="auto"/>
          </w:tcPr>
          <w:p w14:paraId="7A3B569C" w14:textId="414A6872" w:rsidR="00C25D8E" w:rsidRDefault="00C25D8E" w:rsidP="00E624EB">
            <w:pPr>
              <w:rPr>
                <w:rFonts w:ascii="Arial" w:hAnsi="Arial" w:cs="Arial"/>
                <w:sz w:val="20"/>
                <w:szCs w:val="20"/>
              </w:rPr>
            </w:pPr>
            <w:r>
              <w:rPr>
                <w:rFonts w:ascii="Arial" w:hAnsi="Arial" w:cs="Arial"/>
                <w:sz w:val="20"/>
                <w:szCs w:val="20"/>
              </w:rPr>
              <w:t>31 March 202</w:t>
            </w:r>
            <w:r w:rsidR="007A6566">
              <w:rPr>
                <w:rFonts w:ascii="Arial" w:hAnsi="Arial" w:cs="Arial"/>
                <w:sz w:val="20"/>
                <w:szCs w:val="20"/>
              </w:rPr>
              <w:t>2</w:t>
            </w:r>
          </w:p>
          <w:p w14:paraId="51768C97" w14:textId="77777777" w:rsidR="00C25D8E" w:rsidRDefault="00C25D8E" w:rsidP="00E624EB">
            <w:pPr>
              <w:rPr>
                <w:rFonts w:ascii="Arial" w:hAnsi="Arial" w:cs="Arial"/>
                <w:sz w:val="20"/>
                <w:szCs w:val="20"/>
              </w:rPr>
            </w:pPr>
          </w:p>
          <w:p w14:paraId="4BFC68AD" w14:textId="77777777" w:rsidR="00C25D8E" w:rsidRDefault="00C25D8E" w:rsidP="00E624EB">
            <w:pPr>
              <w:rPr>
                <w:rFonts w:ascii="Arial" w:hAnsi="Arial" w:cs="Arial"/>
                <w:sz w:val="20"/>
                <w:szCs w:val="20"/>
              </w:rPr>
            </w:pPr>
          </w:p>
          <w:p w14:paraId="2D489D4D" w14:textId="77777777" w:rsidR="00C25D8E" w:rsidRDefault="00C25D8E" w:rsidP="00E624EB">
            <w:pPr>
              <w:rPr>
                <w:rFonts w:ascii="Arial" w:hAnsi="Arial" w:cs="Arial"/>
                <w:sz w:val="20"/>
                <w:szCs w:val="20"/>
              </w:rPr>
            </w:pPr>
          </w:p>
        </w:tc>
        <w:tc>
          <w:tcPr>
            <w:tcW w:w="4116" w:type="dxa"/>
            <w:gridSpan w:val="3"/>
            <w:shd w:val="clear" w:color="auto" w:fill="auto"/>
          </w:tcPr>
          <w:p w14:paraId="55C74E64" w14:textId="315C0202" w:rsidR="00C25D8E" w:rsidRDefault="00C25D8E" w:rsidP="00E624EB">
            <w:pPr>
              <w:rPr>
                <w:rFonts w:ascii="Arial" w:hAnsi="Arial" w:cs="Arial"/>
                <w:sz w:val="20"/>
                <w:szCs w:val="20"/>
              </w:rPr>
            </w:pPr>
            <w:r>
              <w:rPr>
                <w:rFonts w:ascii="Arial" w:hAnsi="Arial" w:cs="Arial"/>
                <w:sz w:val="20"/>
                <w:szCs w:val="20"/>
              </w:rPr>
              <w:t>31 March 202</w:t>
            </w:r>
            <w:r w:rsidR="007A6566">
              <w:rPr>
                <w:rFonts w:ascii="Arial" w:hAnsi="Arial" w:cs="Arial"/>
                <w:sz w:val="20"/>
                <w:szCs w:val="20"/>
              </w:rPr>
              <w:t>3</w:t>
            </w:r>
          </w:p>
          <w:p w14:paraId="5A172DBD" w14:textId="77777777" w:rsidR="00C25D8E" w:rsidRDefault="00C25D8E" w:rsidP="00E624EB">
            <w:pPr>
              <w:rPr>
                <w:rFonts w:ascii="Arial" w:hAnsi="Arial" w:cs="Arial"/>
                <w:sz w:val="20"/>
                <w:szCs w:val="20"/>
              </w:rPr>
            </w:pPr>
          </w:p>
          <w:p w14:paraId="46429C94" w14:textId="77777777" w:rsidR="00C25D8E" w:rsidRDefault="00C25D8E" w:rsidP="00E624EB">
            <w:pPr>
              <w:rPr>
                <w:rFonts w:ascii="Arial" w:hAnsi="Arial" w:cs="Arial"/>
                <w:sz w:val="20"/>
                <w:szCs w:val="20"/>
              </w:rPr>
            </w:pPr>
          </w:p>
          <w:p w14:paraId="047DA958" w14:textId="77777777" w:rsidR="00C25D8E" w:rsidRDefault="00C25D8E" w:rsidP="00E624EB">
            <w:pPr>
              <w:rPr>
                <w:rFonts w:ascii="Arial" w:hAnsi="Arial" w:cs="Arial"/>
                <w:sz w:val="20"/>
                <w:szCs w:val="20"/>
              </w:rPr>
            </w:pPr>
          </w:p>
        </w:tc>
      </w:tr>
    </w:tbl>
    <w:p w14:paraId="395854E0" w14:textId="4DF7FC9F" w:rsidR="00C25D8E" w:rsidRDefault="00C25D8E"/>
    <w:p w14:paraId="3DA34630" w14:textId="3BC884E4" w:rsidR="004E7721" w:rsidRDefault="004E7721"/>
    <w:p w14:paraId="169EF66C" w14:textId="6B604DAC" w:rsidR="004E7721" w:rsidRDefault="004E7721"/>
    <w:p w14:paraId="6890A16A" w14:textId="0F8D48EF" w:rsidR="004E7721" w:rsidRDefault="004E7721"/>
    <w:p w14:paraId="3A33C21B" w14:textId="6EAA5202" w:rsidR="004E7721" w:rsidRDefault="004E7721"/>
    <w:p w14:paraId="17190C84" w14:textId="3701EC1C" w:rsidR="004E7721" w:rsidRDefault="004E7721"/>
    <w:tbl>
      <w:tblPr>
        <w:tblStyle w:val="TableGrid"/>
        <w:tblW w:w="14019"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5460"/>
        <w:gridCol w:w="4071"/>
        <w:gridCol w:w="1230"/>
        <w:gridCol w:w="1417"/>
        <w:gridCol w:w="1841"/>
      </w:tblGrid>
      <w:tr w:rsidR="009C7699" w:rsidRPr="00C33FCB" w14:paraId="6775504E" w14:textId="77777777" w:rsidTr="00C40CD6">
        <w:trPr>
          <w:tblHeader/>
        </w:trPr>
        <w:tc>
          <w:tcPr>
            <w:tcW w:w="5460" w:type="dxa"/>
            <w:shd w:val="clear" w:color="auto" w:fill="BDD6EE" w:themeFill="accent5" w:themeFillTint="66"/>
          </w:tcPr>
          <w:p w14:paraId="66D04AF3" w14:textId="22081A71" w:rsidR="009C7699" w:rsidRPr="00C33FCB" w:rsidRDefault="009C7699" w:rsidP="0094083D">
            <w:pPr>
              <w:rPr>
                <w:rFonts w:ascii="Arial" w:hAnsi="Arial" w:cs="Arial"/>
                <w:b/>
                <w:bCs/>
                <w:sz w:val="20"/>
                <w:szCs w:val="20"/>
              </w:rPr>
            </w:pPr>
            <w:r w:rsidRPr="00C33FCB">
              <w:rPr>
                <w:rFonts w:ascii="Arial" w:hAnsi="Arial" w:cs="Arial"/>
                <w:b/>
                <w:bCs/>
                <w:sz w:val="20"/>
                <w:szCs w:val="20"/>
              </w:rPr>
              <w:lastRenderedPageBreak/>
              <w:t xml:space="preserve">Driver of Race Disparity Ratio: </w:t>
            </w:r>
            <w:r>
              <w:rPr>
                <w:rFonts w:ascii="Arial" w:hAnsi="Arial" w:cs="Arial"/>
                <w:b/>
                <w:bCs/>
                <w:sz w:val="20"/>
                <w:szCs w:val="20"/>
              </w:rPr>
              <w:t>4</w:t>
            </w:r>
          </w:p>
        </w:tc>
        <w:tc>
          <w:tcPr>
            <w:tcW w:w="4071" w:type="dxa"/>
            <w:shd w:val="clear" w:color="auto" w:fill="BDD6EE" w:themeFill="accent5" w:themeFillTint="66"/>
          </w:tcPr>
          <w:p w14:paraId="5FD84A15" w14:textId="77777777" w:rsidR="009C7699" w:rsidRPr="00C33FCB" w:rsidRDefault="009C7699" w:rsidP="0094083D">
            <w:pPr>
              <w:rPr>
                <w:rFonts w:ascii="Arial" w:hAnsi="Arial" w:cs="Arial"/>
                <w:b/>
                <w:bCs/>
                <w:sz w:val="20"/>
                <w:szCs w:val="20"/>
              </w:rPr>
            </w:pPr>
            <w:r w:rsidRPr="00C33FCB">
              <w:rPr>
                <w:rFonts w:ascii="Arial" w:hAnsi="Arial" w:cs="Arial"/>
                <w:b/>
                <w:bCs/>
                <w:sz w:val="20"/>
                <w:szCs w:val="20"/>
              </w:rPr>
              <w:t>Actions taken to improve RDR</w:t>
            </w:r>
          </w:p>
        </w:tc>
        <w:tc>
          <w:tcPr>
            <w:tcW w:w="1230" w:type="dxa"/>
            <w:shd w:val="clear" w:color="auto" w:fill="BDD6EE" w:themeFill="accent5" w:themeFillTint="66"/>
          </w:tcPr>
          <w:p w14:paraId="079EE07F" w14:textId="77777777" w:rsidR="009C7699" w:rsidRPr="00C33FCB" w:rsidRDefault="009C7699" w:rsidP="0094083D">
            <w:pPr>
              <w:rPr>
                <w:rFonts w:ascii="Arial" w:hAnsi="Arial" w:cs="Arial"/>
                <w:b/>
                <w:bCs/>
                <w:sz w:val="20"/>
                <w:szCs w:val="20"/>
              </w:rPr>
            </w:pPr>
            <w:r w:rsidRPr="00C33FCB">
              <w:rPr>
                <w:rFonts w:ascii="Arial" w:hAnsi="Arial" w:cs="Arial"/>
                <w:b/>
                <w:bCs/>
                <w:sz w:val="20"/>
                <w:szCs w:val="20"/>
              </w:rPr>
              <w:t xml:space="preserve">Due by </w:t>
            </w:r>
          </w:p>
        </w:tc>
        <w:tc>
          <w:tcPr>
            <w:tcW w:w="1417" w:type="dxa"/>
            <w:shd w:val="clear" w:color="auto" w:fill="BDD6EE" w:themeFill="accent5" w:themeFillTint="66"/>
          </w:tcPr>
          <w:p w14:paraId="75172BF2" w14:textId="77777777" w:rsidR="009C7699" w:rsidRPr="00C33FCB" w:rsidRDefault="009C7699" w:rsidP="0094083D">
            <w:pPr>
              <w:rPr>
                <w:rFonts w:ascii="Arial" w:hAnsi="Arial" w:cs="Arial"/>
                <w:b/>
                <w:bCs/>
                <w:sz w:val="20"/>
                <w:szCs w:val="20"/>
              </w:rPr>
            </w:pPr>
            <w:r w:rsidRPr="00C33FCB">
              <w:rPr>
                <w:rFonts w:ascii="Arial" w:hAnsi="Arial" w:cs="Arial"/>
                <w:b/>
                <w:bCs/>
                <w:sz w:val="20"/>
                <w:szCs w:val="20"/>
              </w:rPr>
              <w:t>Risks</w:t>
            </w:r>
          </w:p>
        </w:tc>
        <w:tc>
          <w:tcPr>
            <w:tcW w:w="1841" w:type="dxa"/>
            <w:shd w:val="clear" w:color="auto" w:fill="BDD6EE" w:themeFill="accent5" w:themeFillTint="66"/>
          </w:tcPr>
          <w:p w14:paraId="14FDCB84" w14:textId="77777777" w:rsidR="009C7699" w:rsidRPr="00C33FCB" w:rsidRDefault="009C7699" w:rsidP="0094083D">
            <w:pPr>
              <w:rPr>
                <w:rFonts w:ascii="Arial" w:hAnsi="Arial" w:cs="Arial"/>
                <w:b/>
                <w:bCs/>
                <w:sz w:val="20"/>
                <w:szCs w:val="20"/>
              </w:rPr>
            </w:pPr>
            <w:r w:rsidRPr="00C33FCB">
              <w:rPr>
                <w:rFonts w:ascii="Arial" w:hAnsi="Arial" w:cs="Arial"/>
                <w:b/>
                <w:bCs/>
                <w:sz w:val="20"/>
                <w:szCs w:val="20"/>
              </w:rPr>
              <w:t>Mitigations</w:t>
            </w:r>
          </w:p>
        </w:tc>
      </w:tr>
      <w:tr w:rsidR="007A6566" w:rsidRPr="00C33FCB" w14:paraId="08B0670F" w14:textId="77777777" w:rsidTr="009C7699">
        <w:tc>
          <w:tcPr>
            <w:tcW w:w="5460" w:type="dxa"/>
          </w:tcPr>
          <w:p w14:paraId="31836B2F" w14:textId="77777777" w:rsidR="007A6566" w:rsidRDefault="007A6566" w:rsidP="00384F6A">
            <w:pPr>
              <w:rPr>
                <w:rFonts w:ascii="Arial" w:hAnsi="Arial" w:cs="Arial"/>
                <w:sz w:val="20"/>
                <w:szCs w:val="20"/>
              </w:rPr>
            </w:pPr>
            <w:r w:rsidRPr="00E20F98">
              <w:rPr>
                <w:rFonts w:ascii="Arial" w:hAnsi="Arial" w:cs="Arial"/>
                <w:b/>
                <w:bCs/>
                <w:sz w:val="20"/>
                <w:szCs w:val="20"/>
              </w:rPr>
              <w:t>Under-representation of Black, Asian, Minority Ethnic Staff in some staff groups, notably Administrative Services, Additional Clinical Services, and Nursing and Midwifery</w:t>
            </w:r>
            <w:r w:rsidRPr="00C33FCB">
              <w:rPr>
                <w:rFonts w:ascii="Arial" w:hAnsi="Arial" w:cs="Arial"/>
                <w:sz w:val="20"/>
                <w:szCs w:val="20"/>
              </w:rPr>
              <w:t xml:space="preserve"> – as at WRES 2021 (31 March 2021)</w:t>
            </w:r>
            <w:r w:rsidR="004E7721">
              <w:rPr>
                <w:rFonts w:ascii="Arial" w:hAnsi="Arial" w:cs="Arial"/>
                <w:sz w:val="20"/>
                <w:szCs w:val="20"/>
              </w:rPr>
              <w:t>:</w:t>
            </w:r>
          </w:p>
          <w:p w14:paraId="2116722E" w14:textId="75271F42" w:rsidR="004E7721" w:rsidRDefault="004E7721" w:rsidP="00384F6A">
            <w:pPr>
              <w:rPr>
                <w:rFonts w:ascii="Arial" w:hAnsi="Arial" w:cs="Arial"/>
                <w:sz w:val="20"/>
                <w:szCs w:val="20"/>
              </w:rPr>
            </w:pPr>
          </w:p>
          <w:p w14:paraId="78E70AEE" w14:textId="704C84F3" w:rsidR="004E7721" w:rsidRDefault="004E7721" w:rsidP="00384F6A">
            <w:pPr>
              <w:rPr>
                <w:rFonts w:ascii="Arial" w:hAnsi="Arial" w:cs="Arial"/>
                <w:sz w:val="20"/>
                <w:szCs w:val="20"/>
              </w:rPr>
            </w:pPr>
            <w:r>
              <w:rPr>
                <w:rFonts w:ascii="Arial" w:hAnsi="Arial" w:cs="Arial"/>
                <w:sz w:val="20"/>
                <w:szCs w:val="20"/>
              </w:rPr>
              <w:object w:dxaOrig="1518" w:dyaOrig="989" w14:anchorId="72D31F6C">
                <v:shape id="_x0000_i1029" type="#_x0000_t75" style="width:75.7pt;height:49.25pt" o:ole="">
                  <v:imagedata r:id="rId15" o:title=""/>
                </v:shape>
                <o:OLEObject Type="Embed" ProgID="PBrush" ShapeID="_x0000_i1029" DrawAspect="Icon" ObjectID="_1686472843" r:id="rId16"/>
              </w:object>
            </w:r>
          </w:p>
          <w:p w14:paraId="42954F1F" w14:textId="75092104" w:rsidR="004E7721" w:rsidRDefault="004E7721" w:rsidP="00384F6A">
            <w:pPr>
              <w:rPr>
                <w:rFonts w:ascii="Arial" w:hAnsi="Arial" w:cs="Arial"/>
                <w:sz w:val="20"/>
                <w:szCs w:val="20"/>
              </w:rPr>
            </w:pPr>
          </w:p>
          <w:p w14:paraId="7A447E9A" w14:textId="2E38A3FD" w:rsidR="004E7721" w:rsidRDefault="004E7721" w:rsidP="00384F6A">
            <w:pPr>
              <w:rPr>
                <w:rFonts w:ascii="Arial" w:hAnsi="Arial" w:cs="Arial"/>
                <w:sz w:val="20"/>
                <w:szCs w:val="20"/>
              </w:rPr>
            </w:pPr>
            <w:r w:rsidRPr="00587FBA">
              <w:rPr>
                <w:rFonts w:ascii="Arial" w:hAnsi="Arial" w:cs="Arial"/>
                <w:i/>
                <w:iCs/>
                <w:sz w:val="20"/>
                <w:szCs w:val="20"/>
              </w:rPr>
              <w:t xml:space="preserve">Note: We are aware that in </w:t>
            </w:r>
            <w:r>
              <w:rPr>
                <w:rFonts w:ascii="Arial" w:hAnsi="Arial" w:cs="Arial"/>
                <w:i/>
                <w:iCs/>
                <w:sz w:val="20"/>
                <w:szCs w:val="20"/>
              </w:rPr>
              <w:t>some staff groups, notably Estates, Students and Healthcare Scientists there is no Black, Asian and minority ethnic representation at all, however the very small numbers of staff involved make formal target setting problematic. Students however will be considered under wider modernising recruitment and identifying and developing talent planning.</w:t>
            </w:r>
          </w:p>
          <w:p w14:paraId="32A0CE50" w14:textId="19B3C843" w:rsidR="004E7721" w:rsidRPr="00C33FCB" w:rsidRDefault="004E7721" w:rsidP="00384F6A">
            <w:pPr>
              <w:rPr>
                <w:rFonts w:ascii="Arial" w:hAnsi="Arial" w:cs="Arial"/>
                <w:sz w:val="20"/>
                <w:szCs w:val="20"/>
              </w:rPr>
            </w:pPr>
          </w:p>
        </w:tc>
        <w:tc>
          <w:tcPr>
            <w:tcW w:w="4071" w:type="dxa"/>
          </w:tcPr>
          <w:p w14:paraId="2EFDEA29" w14:textId="77777777" w:rsidR="004E7721" w:rsidRDefault="004E7721" w:rsidP="004E7721">
            <w:pPr>
              <w:rPr>
                <w:rFonts w:ascii="Arial" w:hAnsi="Arial" w:cs="Arial"/>
                <w:sz w:val="20"/>
                <w:szCs w:val="20"/>
              </w:rPr>
            </w:pPr>
            <w:r>
              <w:rPr>
                <w:rFonts w:ascii="Arial" w:hAnsi="Arial" w:cs="Arial"/>
                <w:sz w:val="20"/>
                <w:szCs w:val="20"/>
              </w:rPr>
              <w:t>Culture:</w:t>
            </w:r>
          </w:p>
          <w:p w14:paraId="31865921" w14:textId="77777777" w:rsidR="004E7721" w:rsidRDefault="004E7721" w:rsidP="004E7721">
            <w:pPr>
              <w:pStyle w:val="ListParagraph"/>
              <w:numPr>
                <w:ilvl w:val="0"/>
                <w:numId w:val="4"/>
              </w:numPr>
              <w:rPr>
                <w:rFonts w:ascii="Arial" w:hAnsi="Arial" w:cs="Arial"/>
                <w:sz w:val="20"/>
                <w:szCs w:val="20"/>
              </w:rPr>
            </w:pPr>
            <w:r>
              <w:rPr>
                <w:rFonts w:ascii="Arial" w:hAnsi="Arial" w:cs="Arial"/>
                <w:sz w:val="20"/>
                <w:szCs w:val="20"/>
              </w:rPr>
              <w:t>Building accountability for equality and inclusion in every manager’s role.</w:t>
            </w:r>
          </w:p>
          <w:p w14:paraId="0A160F73" w14:textId="77777777" w:rsidR="004E7721" w:rsidRDefault="004E7721" w:rsidP="004E7721">
            <w:pPr>
              <w:rPr>
                <w:rFonts w:ascii="Arial" w:hAnsi="Arial" w:cs="Arial"/>
                <w:sz w:val="20"/>
                <w:szCs w:val="20"/>
              </w:rPr>
            </w:pPr>
          </w:p>
          <w:p w14:paraId="0B5B54B2" w14:textId="77777777" w:rsidR="004E7721" w:rsidRDefault="004E7721" w:rsidP="004E7721">
            <w:pPr>
              <w:rPr>
                <w:rFonts w:ascii="Arial" w:hAnsi="Arial" w:cs="Arial"/>
                <w:sz w:val="20"/>
                <w:szCs w:val="20"/>
              </w:rPr>
            </w:pPr>
            <w:r>
              <w:rPr>
                <w:rFonts w:ascii="Arial" w:hAnsi="Arial" w:cs="Arial"/>
                <w:sz w:val="20"/>
                <w:szCs w:val="20"/>
              </w:rPr>
              <w:t>Modernising Recruitment:</w:t>
            </w:r>
          </w:p>
          <w:p w14:paraId="49CCE0B1" w14:textId="52E74EB5" w:rsidR="004E7721" w:rsidRDefault="004E7721" w:rsidP="004E7721">
            <w:pPr>
              <w:pStyle w:val="ListParagraph"/>
              <w:numPr>
                <w:ilvl w:val="0"/>
                <w:numId w:val="4"/>
              </w:numPr>
              <w:rPr>
                <w:rFonts w:ascii="Arial" w:hAnsi="Arial" w:cs="Arial"/>
                <w:sz w:val="20"/>
                <w:szCs w:val="20"/>
              </w:rPr>
            </w:pPr>
            <w:r>
              <w:rPr>
                <w:rFonts w:ascii="Arial" w:hAnsi="Arial" w:cs="Arial"/>
                <w:sz w:val="20"/>
                <w:szCs w:val="20"/>
              </w:rPr>
              <w:t>Review of current best practice inc. NHSE/I inclusive recruitment pilot.</w:t>
            </w:r>
          </w:p>
          <w:p w14:paraId="0EC351C5" w14:textId="2055AB13" w:rsidR="004E7721" w:rsidRDefault="004E7721" w:rsidP="004E7721">
            <w:pPr>
              <w:pStyle w:val="ListParagraph"/>
              <w:numPr>
                <w:ilvl w:val="0"/>
                <w:numId w:val="4"/>
              </w:numPr>
              <w:rPr>
                <w:rFonts w:ascii="Arial" w:hAnsi="Arial" w:cs="Arial"/>
                <w:sz w:val="20"/>
                <w:szCs w:val="20"/>
              </w:rPr>
            </w:pPr>
            <w:r>
              <w:rPr>
                <w:rFonts w:ascii="Arial" w:hAnsi="Arial" w:cs="Arial"/>
                <w:sz w:val="20"/>
                <w:szCs w:val="20"/>
              </w:rPr>
              <w:t>Review of HCSW apprenticeships project.</w:t>
            </w:r>
          </w:p>
          <w:p w14:paraId="7A7973A0" w14:textId="3CF0627B" w:rsidR="004E7721" w:rsidRPr="00587FBA" w:rsidRDefault="004E7721" w:rsidP="004E7721">
            <w:pPr>
              <w:pStyle w:val="ListParagraph"/>
              <w:numPr>
                <w:ilvl w:val="0"/>
                <w:numId w:val="4"/>
              </w:numPr>
              <w:rPr>
                <w:rFonts w:ascii="Arial" w:hAnsi="Arial" w:cs="Arial"/>
                <w:sz w:val="20"/>
                <w:szCs w:val="20"/>
              </w:rPr>
            </w:pPr>
            <w:r>
              <w:rPr>
                <w:rFonts w:ascii="Arial" w:hAnsi="Arial" w:cs="Arial"/>
                <w:sz w:val="20"/>
                <w:szCs w:val="20"/>
              </w:rPr>
              <w:t>Development of Fair Recruitment pathway.</w:t>
            </w:r>
          </w:p>
          <w:p w14:paraId="53D4D0B3" w14:textId="77777777" w:rsidR="004E7721" w:rsidRPr="00587FBA" w:rsidRDefault="004E7721" w:rsidP="004E7721">
            <w:pPr>
              <w:rPr>
                <w:rFonts w:ascii="Arial" w:hAnsi="Arial" w:cs="Arial"/>
                <w:sz w:val="20"/>
                <w:szCs w:val="20"/>
              </w:rPr>
            </w:pPr>
          </w:p>
          <w:p w14:paraId="26573A2C" w14:textId="77777777" w:rsidR="004E7721" w:rsidRPr="00413722" w:rsidRDefault="004E7721" w:rsidP="004E7721">
            <w:pPr>
              <w:rPr>
                <w:rFonts w:ascii="Arial" w:hAnsi="Arial" w:cs="Arial"/>
                <w:sz w:val="20"/>
                <w:szCs w:val="20"/>
              </w:rPr>
            </w:pPr>
            <w:r w:rsidRPr="00413722">
              <w:rPr>
                <w:rFonts w:ascii="Arial" w:hAnsi="Arial" w:cs="Arial"/>
                <w:sz w:val="20"/>
                <w:szCs w:val="20"/>
              </w:rPr>
              <w:t>Identifying and Developing Talent:</w:t>
            </w:r>
          </w:p>
          <w:p w14:paraId="7B5F66F9" w14:textId="77777777" w:rsidR="004E7721" w:rsidRDefault="004E7721" w:rsidP="004E7721">
            <w:pPr>
              <w:pStyle w:val="ListParagraph"/>
              <w:numPr>
                <w:ilvl w:val="0"/>
                <w:numId w:val="4"/>
              </w:numPr>
              <w:rPr>
                <w:rFonts w:ascii="Arial" w:hAnsi="Arial" w:cs="Arial"/>
                <w:sz w:val="20"/>
                <w:szCs w:val="20"/>
              </w:rPr>
            </w:pPr>
            <w:r>
              <w:rPr>
                <w:rFonts w:ascii="Arial" w:hAnsi="Arial" w:cs="Arial"/>
                <w:sz w:val="20"/>
                <w:szCs w:val="20"/>
              </w:rPr>
              <w:t>Talent Management conversations promoted to all Black, Asian, and minority ethnic staff.</w:t>
            </w:r>
          </w:p>
          <w:p w14:paraId="5E17954C" w14:textId="45D63575" w:rsidR="007A6566" w:rsidRPr="004E7721" w:rsidRDefault="004E7721" w:rsidP="004E7721">
            <w:pPr>
              <w:pStyle w:val="ListParagraph"/>
              <w:numPr>
                <w:ilvl w:val="0"/>
                <w:numId w:val="4"/>
              </w:numPr>
              <w:rPr>
                <w:rFonts w:ascii="Arial" w:hAnsi="Arial" w:cs="Arial"/>
                <w:sz w:val="20"/>
                <w:szCs w:val="20"/>
              </w:rPr>
            </w:pPr>
            <w:r w:rsidRPr="004E7721">
              <w:rPr>
                <w:rFonts w:ascii="Arial" w:hAnsi="Arial" w:cs="Arial"/>
                <w:sz w:val="20"/>
                <w:szCs w:val="20"/>
              </w:rPr>
              <w:t>Engagement with Race Inclusion Network to understand</w:t>
            </w:r>
            <w:r>
              <w:rPr>
                <w:rFonts w:ascii="Arial" w:hAnsi="Arial" w:cs="Arial"/>
                <w:sz w:val="20"/>
                <w:szCs w:val="20"/>
              </w:rPr>
              <w:t xml:space="preserve"> barriers to career progression.</w:t>
            </w:r>
          </w:p>
        </w:tc>
        <w:tc>
          <w:tcPr>
            <w:tcW w:w="1230" w:type="dxa"/>
          </w:tcPr>
          <w:p w14:paraId="30BD18F7" w14:textId="77777777" w:rsidR="007A6566" w:rsidRPr="00901CF4" w:rsidRDefault="007A6566" w:rsidP="00384F6A">
            <w:pPr>
              <w:rPr>
                <w:rFonts w:ascii="Arial" w:hAnsi="Arial" w:cs="Arial"/>
                <w:sz w:val="20"/>
                <w:szCs w:val="20"/>
              </w:rPr>
            </w:pPr>
          </w:p>
          <w:p w14:paraId="49318640" w14:textId="77777777" w:rsidR="00901CF4" w:rsidRDefault="00901CF4" w:rsidP="00384F6A">
            <w:pPr>
              <w:rPr>
                <w:rFonts w:ascii="Arial" w:hAnsi="Arial" w:cs="Arial"/>
                <w:sz w:val="20"/>
                <w:szCs w:val="20"/>
              </w:rPr>
            </w:pPr>
            <w:r w:rsidRPr="00901CF4">
              <w:rPr>
                <w:rFonts w:ascii="Arial" w:hAnsi="Arial" w:cs="Arial"/>
                <w:sz w:val="20"/>
                <w:szCs w:val="20"/>
              </w:rPr>
              <w:t>31.3.22</w:t>
            </w:r>
          </w:p>
          <w:p w14:paraId="47E4B181" w14:textId="77777777" w:rsidR="00901CF4" w:rsidRDefault="00901CF4" w:rsidP="00384F6A">
            <w:pPr>
              <w:rPr>
                <w:rFonts w:ascii="Arial" w:hAnsi="Arial" w:cs="Arial"/>
                <w:sz w:val="20"/>
                <w:szCs w:val="20"/>
              </w:rPr>
            </w:pPr>
          </w:p>
          <w:p w14:paraId="131F6EA1" w14:textId="77777777" w:rsidR="00901CF4" w:rsidRDefault="00901CF4" w:rsidP="00384F6A">
            <w:pPr>
              <w:rPr>
                <w:rFonts w:ascii="Arial" w:hAnsi="Arial" w:cs="Arial"/>
                <w:sz w:val="20"/>
                <w:szCs w:val="20"/>
              </w:rPr>
            </w:pPr>
          </w:p>
          <w:p w14:paraId="392C75E0" w14:textId="77777777" w:rsidR="00901CF4" w:rsidRDefault="00901CF4" w:rsidP="00384F6A">
            <w:pPr>
              <w:rPr>
                <w:rFonts w:ascii="Arial" w:hAnsi="Arial" w:cs="Arial"/>
                <w:sz w:val="20"/>
                <w:szCs w:val="20"/>
              </w:rPr>
            </w:pPr>
          </w:p>
          <w:p w14:paraId="616D1C85" w14:textId="77777777" w:rsidR="00901CF4" w:rsidRDefault="00901CF4" w:rsidP="00384F6A">
            <w:pPr>
              <w:rPr>
                <w:rFonts w:ascii="Arial" w:hAnsi="Arial" w:cs="Arial"/>
                <w:sz w:val="20"/>
                <w:szCs w:val="20"/>
              </w:rPr>
            </w:pPr>
          </w:p>
          <w:p w14:paraId="3E212731" w14:textId="77777777" w:rsidR="00901CF4" w:rsidRDefault="00901CF4" w:rsidP="00384F6A">
            <w:pPr>
              <w:rPr>
                <w:rFonts w:ascii="Arial" w:hAnsi="Arial" w:cs="Arial"/>
                <w:sz w:val="20"/>
                <w:szCs w:val="20"/>
              </w:rPr>
            </w:pPr>
            <w:r>
              <w:rPr>
                <w:rFonts w:ascii="Arial" w:hAnsi="Arial" w:cs="Arial"/>
                <w:sz w:val="20"/>
                <w:szCs w:val="20"/>
              </w:rPr>
              <w:t>30.9.21</w:t>
            </w:r>
          </w:p>
          <w:p w14:paraId="49DC0509" w14:textId="77777777" w:rsidR="00901CF4" w:rsidRDefault="00901CF4" w:rsidP="00384F6A">
            <w:pPr>
              <w:rPr>
                <w:rFonts w:ascii="Arial" w:hAnsi="Arial" w:cs="Arial"/>
                <w:sz w:val="20"/>
                <w:szCs w:val="20"/>
              </w:rPr>
            </w:pPr>
          </w:p>
          <w:p w14:paraId="55402E0E" w14:textId="77777777" w:rsidR="00901CF4" w:rsidRDefault="00901CF4" w:rsidP="00384F6A">
            <w:pPr>
              <w:rPr>
                <w:rFonts w:ascii="Arial" w:hAnsi="Arial" w:cs="Arial"/>
                <w:sz w:val="20"/>
                <w:szCs w:val="20"/>
              </w:rPr>
            </w:pPr>
            <w:r>
              <w:rPr>
                <w:rFonts w:ascii="Arial" w:hAnsi="Arial" w:cs="Arial"/>
                <w:sz w:val="20"/>
                <w:szCs w:val="20"/>
              </w:rPr>
              <w:t>30.9.21</w:t>
            </w:r>
          </w:p>
          <w:p w14:paraId="4A5A63FA" w14:textId="77777777" w:rsidR="00901CF4" w:rsidRDefault="00901CF4" w:rsidP="00384F6A">
            <w:pPr>
              <w:rPr>
                <w:rFonts w:ascii="Arial" w:hAnsi="Arial" w:cs="Arial"/>
                <w:sz w:val="20"/>
                <w:szCs w:val="20"/>
              </w:rPr>
            </w:pPr>
          </w:p>
          <w:p w14:paraId="65823444" w14:textId="77777777" w:rsidR="00901CF4" w:rsidRDefault="00901CF4" w:rsidP="00384F6A">
            <w:pPr>
              <w:rPr>
                <w:rFonts w:ascii="Arial" w:hAnsi="Arial" w:cs="Arial"/>
                <w:sz w:val="20"/>
                <w:szCs w:val="20"/>
              </w:rPr>
            </w:pPr>
            <w:r>
              <w:rPr>
                <w:rFonts w:ascii="Arial" w:hAnsi="Arial" w:cs="Arial"/>
                <w:sz w:val="20"/>
                <w:szCs w:val="20"/>
              </w:rPr>
              <w:t>31.12.21</w:t>
            </w:r>
          </w:p>
          <w:p w14:paraId="0152915D" w14:textId="77777777" w:rsidR="00901CF4" w:rsidRDefault="00901CF4" w:rsidP="00384F6A">
            <w:pPr>
              <w:rPr>
                <w:rFonts w:ascii="Arial" w:hAnsi="Arial" w:cs="Arial"/>
                <w:sz w:val="20"/>
                <w:szCs w:val="20"/>
              </w:rPr>
            </w:pPr>
          </w:p>
          <w:p w14:paraId="18522F6F" w14:textId="77777777" w:rsidR="00901CF4" w:rsidRDefault="00901CF4" w:rsidP="00384F6A">
            <w:pPr>
              <w:rPr>
                <w:rFonts w:ascii="Arial" w:hAnsi="Arial" w:cs="Arial"/>
                <w:sz w:val="20"/>
                <w:szCs w:val="20"/>
              </w:rPr>
            </w:pPr>
          </w:p>
          <w:p w14:paraId="28D02DEF" w14:textId="77777777" w:rsidR="00901CF4" w:rsidRDefault="00901CF4" w:rsidP="00384F6A">
            <w:pPr>
              <w:rPr>
                <w:rFonts w:ascii="Arial" w:hAnsi="Arial" w:cs="Arial"/>
                <w:sz w:val="20"/>
                <w:szCs w:val="20"/>
              </w:rPr>
            </w:pPr>
          </w:p>
          <w:p w14:paraId="6FD4EB6E" w14:textId="77777777" w:rsidR="00901CF4" w:rsidRDefault="00901CF4" w:rsidP="00901CF4">
            <w:pPr>
              <w:rPr>
                <w:rFonts w:ascii="Arial" w:hAnsi="Arial" w:cs="Arial"/>
                <w:sz w:val="20"/>
                <w:szCs w:val="20"/>
              </w:rPr>
            </w:pPr>
            <w:r>
              <w:rPr>
                <w:rFonts w:ascii="Arial" w:hAnsi="Arial" w:cs="Arial"/>
                <w:sz w:val="20"/>
                <w:szCs w:val="20"/>
              </w:rPr>
              <w:t>31.7.21 &amp; ongoing</w:t>
            </w:r>
          </w:p>
          <w:p w14:paraId="5658D086" w14:textId="77777777" w:rsidR="00901CF4" w:rsidRDefault="00901CF4" w:rsidP="00901CF4">
            <w:pPr>
              <w:rPr>
                <w:rFonts w:ascii="Arial" w:hAnsi="Arial" w:cs="Arial"/>
                <w:sz w:val="20"/>
                <w:szCs w:val="20"/>
              </w:rPr>
            </w:pPr>
          </w:p>
          <w:p w14:paraId="28447E5F" w14:textId="77777777" w:rsidR="00901CF4" w:rsidRDefault="00901CF4" w:rsidP="00901CF4">
            <w:pPr>
              <w:rPr>
                <w:rFonts w:ascii="Arial" w:hAnsi="Arial" w:cs="Arial"/>
                <w:sz w:val="20"/>
                <w:szCs w:val="20"/>
              </w:rPr>
            </w:pPr>
          </w:p>
          <w:p w14:paraId="66B0C63F" w14:textId="77777777" w:rsidR="00901CF4" w:rsidRDefault="00901CF4" w:rsidP="00901CF4">
            <w:pPr>
              <w:rPr>
                <w:rFonts w:ascii="Arial" w:hAnsi="Arial" w:cs="Arial"/>
                <w:sz w:val="20"/>
                <w:szCs w:val="20"/>
              </w:rPr>
            </w:pPr>
            <w:r>
              <w:rPr>
                <w:rFonts w:ascii="Arial" w:hAnsi="Arial" w:cs="Arial"/>
                <w:sz w:val="20"/>
                <w:szCs w:val="20"/>
              </w:rPr>
              <w:t>Ongoing</w:t>
            </w:r>
          </w:p>
          <w:p w14:paraId="26B24085" w14:textId="77777777" w:rsidR="00901CF4" w:rsidRDefault="00901CF4" w:rsidP="00901CF4">
            <w:pPr>
              <w:rPr>
                <w:rFonts w:ascii="Arial" w:hAnsi="Arial" w:cs="Arial"/>
                <w:sz w:val="20"/>
                <w:szCs w:val="20"/>
              </w:rPr>
            </w:pPr>
          </w:p>
          <w:p w14:paraId="49C77454" w14:textId="23F27DC8" w:rsidR="00901CF4" w:rsidRPr="00901CF4" w:rsidRDefault="00901CF4" w:rsidP="00384F6A">
            <w:pPr>
              <w:rPr>
                <w:rFonts w:ascii="Arial" w:hAnsi="Arial" w:cs="Arial"/>
                <w:sz w:val="20"/>
                <w:szCs w:val="20"/>
              </w:rPr>
            </w:pPr>
          </w:p>
        </w:tc>
        <w:tc>
          <w:tcPr>
            <w:tcW w:w="1417" w:type="dxa"/>
          </w:tcPr>
          <w:p w14:paraId="4BD734BF" w14:textId="77777777" w:rsidR="00901CF4" w:rsidRDefault="00901CF4" w:rsidP="00901CF4">
            <w:pPr>
              <w:rPr>
                <w:rFonts w:ascii="Arial" w:hAnsi="Arial" w:cs="Arial"/>
                <w:sz w:val="20"/>
                <w:szCs w:val="20"/>
              </w:rPr>
            </w:pPr>
            <w:r>
              <w:rPr>
                <w:rFonts w:ascii="Arial" w:hAnsi="Arial" w:cs="Arial"/>
                <w:sz w:val="20"/>
                <w:szCs w:val="20"/>
              </w:rPr>
              <w:t>Failure to effectively engage.</w:t>
            </w:r>
          </w:p>
          <w:p w14:paraId="1A0F653F" w14:textId="77777777" w:rsidR="00901CF4" w:rsidRDefault="00901CF4" w:rsidP="00901CF4">
            <w:pPr>
              <w:rPr>
                <w:rFonts w:ascii="Arial" w:hAnsi="Arial" w:cs="Arial"/>
                <w:sz w:val="20"/>
                <w:szCs w:val="20"/>
              </w:rPr>
            </w:pPr>
          </w:p>
          <w:p w14:paraId="5BABDDE7" w14:textId="77777777" w:rsidR="00901CF4" w:rsidRDefault="00901CF4" w:rsidP="00901CF4">
            <w:pPr>
              <w:rPr>
                <w:rFonts w:ascii="Arial" w:hAnsi="Arial" w:cs="Arial"/>
                <w:sz w:val="20"/>
                <w:szCs w:val="20"/>
              </w:rPr>
            </w:pPr>
            <w:r>
              <w:rPr>
                <w:rFonts w:ascii="Arial" w:hAnsi="Arial" w:cs="Arial"/>
                <w:sz w:val="20"/>
                <w:szCs w:val="20"/>
              </w:rPr>
              <w:t>Failure to develop and sustain a culture of inclusion.</w:t>
            </w:r>
          </w:p>
          <w:p w14:paraId="6B6CD3B6" w14:textId="77777777" w:rsidR="00901CF4" w:rsidRDefault="00901CF4" w:rsidP="00901CF4">
            <w:pPr>
              <w:rPr>
                <w:rFonts w:ascii="Arial" w:hAnsi="Arial" w:cs="Arial"/>
                <w:sz w:val="20"/>
                <w:szCs w:val="20"/>
              </w:rPr>
            </w:pPr>
          </w:p>
          <w:p w14:paraId="2038B290" w14:textId="7B0F3089" w:rsidR="00901CF4" w:rsidRDefault="00901CF4" w:rsidP="00901CF4">
            <w:pPr>
              <w:rPr>
                <w:rFonts w:ascii="Arial" w:hAnsi="Arial" w:cs="Arial"/>
                <w:sz w:val="20"/>
                <w:szCs w:val="20"/>
              </w:rPr>
            </w:pPr>
            <w:r>
              <w:rPr>
                <w:rFonts w:ascii="Arial" w:hAnsi="Arial" w:cs="Arial"/>
                <w:sz w:val="20"/>
                <w:szCs w:val="20"/>
              </w:rPr>
              <w:t xml:space="preserve">Fluctuation in workforce profile due to staff changes </w:t>
            </w:r>
            <w:proofErr w:type="gramStart"/>
            <w:r>
              <w:rPr>
                <w:rFonts w:ascii="Arial" w:hAnsi="Arial" w:cs="Arial"/>
                <w:sz w:val="20"/>
                <w:szCs w:val="20"/>
              </w:rPr>
              <w:t>as a result of</w:t>
            </w:r>
            <w:proofErr w:type="gramEnd"/>
            <w:r>
              <w:rPr>
                <w:rFonts w:ascii="Arial" w:hAnsi="Arial" w:cs="Arial"/>
                <w:sz w:val="20"/>
                <w:szCs w:val="20"/>
              </w:rPr>
              <w:t xml:space="preserve"> ICS development.</w:t>
            </w:r>
          </w:p>
          <w:p w14:paraId="03C68DB1" w14:textId="77777777" w:rsidR="007A6566" w:rsidRPr="00901CF4" w:rsidRDefault="007A6566" w:rsidP="00384F6A">
            <w:pPr>
              <w:rPr>
                <w:rFonts w:ascii="Arial" w:hAnsi="Arial" w:cs="Arial"/>
                <w:sz w:val="20"/>
                <w:szCs w:val="20"/>
              </w:rPr>
            </w:pPr>
          </w:p>
        </w:tc>
        <w:tc>
          <w:tcPr>
            <w:tcW w:w="1841" w:type="dxa"/>
          </w:tcPr>
          <w:p w14:paraId="4397B779" w14:textId="77777777" w:rsidR="00901CF4" w:rsidRDefault="00901CF4" w:rsidP="00901CF4">
            <w:pPr>
              <w:rPr>
                <w:rFonts w:ascii="Arial" w:hAnsi="Arial" w:cs="Arial"/>
                <w:sz w:val="20"/>
                <w:szCs w:val="20"/>
              </w:rPr>
            </w:pPr>
            <w:r>
              <w:rPr>
                <w:rFonts w:ascii="Arial" w:hAnsi="Arial" w:cs="Arial"/>
                <w:sz w:val="20"/>
                <w:szCs w:val="20"/>
              </w:rPr>
              <w:t>Executive sponsorship of staff networks.</w:t>
            </w:r>
          </w:p>
          <w:p w14:paraId="2E6682DC" w14:textId="77777777" w:rsidR="00901CF4" w:rsidRDefault="00901CF4" w:rsidP="00901CF4">
            <w:pPr>
              <w:rPr>
                <w:rFonts w:ascii="Arial" w:hAnsi="Arial" w:cs="Arial"/>
                <w:sz w:val="20"/>
                <w:szCs w:val="20"/>
              </w:rPr>
            </w:pPr>
          </w:p>
          <w:p w14:paraId="2DB70CF6" w14:textId="77777777" w:rsidR="00901CF4" w:rsidRDefault="00901CF4" w:rsidP="00901CF4">
            <w:pPr>
              <w:rPr>
                <w:rFonts w:ascii="Arial" w:hAnsi="Arial" w:cs="Arial"/>
                <w:sz w:val="20"/>
                <w:szCs w:val="20"/>
              </w:rPr>
            </w:pPr>
            <w:r>
              <w:rPr>
                <w:rFonts w:ascii="Arial" w:hAnsi="Arial" w:cs="Arial"/>
                <w:sz w:val="20"/>
                <w:szCs w:val="20"/>
              </w:rPr>
              <w:t>Board support for Reciprocal Mentoring programme and strong project board support from across teams.</w:t>
            </w:r>
          </w:p>
          <w:p w14:paraId="62790771" w14:textId="77777777" w:rsidR="00901CF4" w:rsidRDefault="00901CF4" w:rsidP="00901CF4">
            <w:pPr>
              <w:rPr>
                <w:rFonts w:ascii="Arial" w:hAnsi="Arial" w:cs="Arial"/>
                <w:sz w:val="20"/>
                <w:szCs w:val="20"/>
              </w:rPr>
            </w:pPr>
          </w:p>
          <w:p w14:paraId="246DD3CE" w14:textId="77777777" w:rsidR="007A6566" w:rsidRDefault="00901CF4" w:rsidP="00901CF4">
            <w:pPr>
              <w:rPr>
                <w:rFonts w:ascii="Arial" w:hAnsi="Arial" w:cs="Arial"/>
                <w:sz w:val="20"/>
                <w:szCs w:val="20"/>
              </w:rPr>
            </w:pPr>
            <w:r>
              <w:rPr>
                <w:rFonts w:ascii="Arial" w:hAnsi="Arial" w:cs="Arial"/>
                <w:sz w:val="20"/>
                <w:szCs w:val="20"/>
              </w:rPr>
              <w:t>Governance structure for People Plan actions inc. People Committee and delivery pod for workforce action plans.</w:t>
            </w:r>
          </w:p>
          <w:p w14:paraId="7336643D" w14:textId="466ED1A7" w:rsidR="00901CF4" w:rsidRPr="00901CF4" w:rsidRDefault="00901CF4" w:rsidP="00901CF4">
            <w:pPr>
              <w:rPr>
                <w:rFonts w:ascii="Arial" w:hAnsi="Arial" w:cs="Arial"/>
                <w:sz w:val="20"/>
                <w:szCs w:val="20"/>
              </w:rPr>
            </w:pPr>
          </w:p>
        </w:tc>
      </w:tr>
      <w:tr w:rsidR="007A6566" w:rsidRPr="00413722" w14:paraId="3AA33A8D" w14:textId="77777777" w:rsidTr="009C7699">
        <w:tc>
          <w:tcPr>
            <w:tcW w:w="5460" w:type="dxa"/>
            <w:shd w:val="clear" w:color="auto" w:fill="BDD6EE" w:themeFill="accent5" w:themeFillTint="66"/>
          </w:tcPr>
          <w:p w14:paraId="2747988B" w14:textId="0DB33C0A" w:rsidR="007A6566" w:rsidRPr="00FB14B4" w:rsidRDefault="009C7699" w:rsidP="00E624EB">
            <w:pPr>
              <w:rPr>
                <w:rFonts w:ascii="Arial" w:hAnsi="Arial" w:cs="Arial"/>
                <w:b/>
                <w:bCs/>
                <w:sz w:val="20"/>
                <w:szCs w:val="20"/>
              </w:rPr>
            </w:pPr>
            <w:r>
              <w:rPr>
                <w:rFonts w:ascii="Arial" w:hAnsi="Arial" w:cs="Arial"/>
                <w:b/>
                <w:bCs/>
                <w:sz w:val="20"/>
                <w:szCs w:val="20"/>
              </w:rPr>
              <w:t xml:space="preserve">Model Employer </w:t>
            </w:r>
            <w:r w:rsidR="007A6566" w:rsidRPr="00FB14B4">
              <w:rPr>
                <w:rFonts w:ascii="Arial" w:hAnsi="Arial" w:cs="Arial"/>
                <w:b/>
                <w:bCs/>
                <w:sz w:val="20"/>
                <w:szCs w:val="20"/>
              </w:rPr>
              <w:t>Target</w:t>
            </w:r>
          </w:p>
        </w:tc>
        <w:tc>
          <w:tcPr>
            <w:tcW w:w="4071" w:type="dxa"/>
            <w:shd w:val="clear" w:color="auto" w:fill="BDD6EE" w:themeFill="accent5" w:themeFillTint="66"/>
          </w:tcPr>
          <w:p w14:paraId="00B3D9E7" w14:textId="77777777" w:rsidR="007A6566" w:rsidRPr="00FB14B4" w:rsidRDefault="007A6566" w:rsidP="00E624EB">
            <w:pPr>
              <w:rPr>
                <w:rFonts w:ascii="Arial" w:hAnsi="Arial" w:cs="Arial"/>
                <w:b/>
                <w:bCs/>
                <w:sz w:val="20"/>
                <w:szCs w:val="20"/>
              </w:rPr>
            </w:pPr>
            <w:r w:rsidRPr="00FB14B4">
              <w:rPr>
                <w:rFonts w:ascii="Arial" w:hAnsi="Arial" w:cs="Arial"/>
                <w:b/>
                <w:bCs/>
                <w:sz w:val="20"/>
                <w:szCs w:val="20"/>
              </w:rPr>
              <w:t>Mid</w:t>
            </w:r>
            <w:r>
              <w:rPr>
                <w:rFonts w:ascii="Arial" w:hAnsi="Arial" w:cs="Arial"/>
                <w:b/>
                <w:bCs/>
                <w:sz w:val="20"/>
                <w:szCs w:val="20"/>
              </w:rPr>
              <w:t>-</w:t>
            </w:r>
            <w:r w:rsidRPr="00FB14B4">
              <w:rPr>
                <w:rFonts w:ascii="Arial" w:hAnsi="Arial" w:cs="Arial"/>
                <w:b/>
                <w:bCs/>
                <w:sz w:val="20"/>
                <w:szCs w:val="20"/>
              </w:rPr>
              <w:t>Point Date</w:t>
            </w:r>
          </w:p>
        </w:tc>
        <w:tc>
          <w:tcPr>
            <w:tcW w:w="4488" w:type="dxa"/>
            <w:gridSpan w:val="3"/>
            <w:shd w:val="clear" w:color="auto" w:fill="BDD6EE" w:themeFill="accent5" w:themeFillTint="66"/>
          </w:tcPr>
          <w:p w14:paraId="0EBB1863" w14:textId="77777777" w:rsidR="007A6566" w:rsidRPr="00FB14B4" w:rsidRDefault="007A6566" w:rsidP="00E624EB">
            <w:pPr>
              <w:rPr>
                <w:rFonts w:ascii="Arial" w:hAnsi="Arial" w:cs="Arial"/>
                <w:b/>
                <w:bCs/>
                <w:sz w:val="20"/>
                <w:szCs w:val="20"/>
              </w:rPr>
            </w:pPr>
            <w:r w:rsidRPr="00FB14B4">
              <w:rPr>
                <w:rFonts w:ascii="Arial" w:hAnsi="Arial" w:cs="Arial"/>
                <w:b/>
                <w:bCs/>
                <w:sz w:val="20"/>
                <w:szCs w:val="20"/>
              </w:rPr>
              <w:t>End Date</w:t>
            </w:r>
          </w:p>
        </w:tc>
      </w:tr>
      <w:tr w:rsidR="007A6566" w:rsidRPr="00413722" w14:paraId="69155D4A" w14:textId="77777777" w:rsidTr="009C7699">
        <w:tc>
          <w:tcPr>
            <w:tcW w:w="5460" w:type="dxa"/>
            <w:shd w:val="clear" w:color="auto" w:fill="auto"/>
          </w:tcPr>
          <w:p w14:paraId="500D89C4" w14:textId="5D48C4B8" w:rsidR="007A6566" w:rsidRDefault="004E7721" w:rsidP="00E624EB">
            <w:pPr>
              <w:rPr>
                <w:rFonts w:ascii="Arial" w:hAnsi="Arial" w:cs="Arial"/>
                <w:sz w:val="20"/>
                <w:szCs w:val="20"/>
              </w:rPr>
            </w:pPr>
            <w:r w:rsidRPr="005362A0">
              <w:rPr>
                <w:rFonts w:ascii="Arial" w:hAnsi="Arial" w:cs="Arial"/>
                <w:b/>
                <w:bCs/>
                <w:sz w:val="20"/>
                <w:szCs w:val="20"/>
              </w:rPr>
              <w:t xml:space="preserve">As </w:t>
            </w:r>
            <w:proofErr w:type="gramStart"/>
            <w:r w:rsidRPr="005362A0">
              <w:rPr>
                <w:rFonts w:ascii="Arial" w:hAnsi="Arial" w:cs="Arial"/>
                <w:b/>
                <w:bCs/>
                <w:sz w:val="20"/>
                <w:szCs w:val="20"/>
              </w:rPr>
              <w:t>at</w:t>
            </w:r>
            <w:proofErr w:type="gramEnd"/>
            <w:r w:rsidRPr="005362A0">
              <w:rPr>
                <w:rFonts w:ascii="Arial" w:hAnsi="Arial" w:cs="Arial"/>
                <w:b/>
                <w:bCs/>
                <w:sz w:val="20"/>
                <w:szCs w:val="20"/>
              </w:rPr>
              <w:t xml:space="preserve"> June 2021 this is a target of 6% Black, Asian and minority ethnic staff in </w:t>
            </w:r>
            <w:r>
              <w:rPr>
                <w:rFonts w:ascii="Arial" w:hAnsi="Arial" w:cs="Arial"/>
                <w:b/>
                <w:bCs/>
                <w:sz w:val="20"/>
                <w:szCs w:val="20"/>
              </w:rPr>
              <w:t>Additional Clinical Services, Admin and Clerical and particularly Nursing and Midwifery staff groups.</w:t>
            </w:r>
          </w:p>
          <w:p w14:paraId="326B066F" w14:textId="77777777" w:rsidR="007A6566" w:rsidRPr="00FB14B4" w:rsidRDefault="007A6566" w:rsidP="00E624EB">
            <w:pPr>
              <w:rPr>
                <w:rFonts w:ascii="Arial" w:hAnsi="Arial" w:cs="Arial"/>
                <w:sz w:val="20"/>
                <w:szCs w:val="20"/>
              </w:rPr>
            </w:pPr>
          </w:p>
        </w:tc>
        <w:tc>
          <w:tcPr>
            <w:tcW w:w="4071" w:type="dxa"/>
            <w:shd w:val="clear" w:color="auto" w:fill="auto"/>
          </w:tcPr>
          <w:p w14:paraId="4EE2AF2F" w14:textId="27D69CD9" w:rsidR="007A6566" w:rsidRDefault="007A6566" w:rsidP="00E624EB">
            <w:pPr>
              <w:rPr>
                <w:rFonts w:ascii="Arial" w:hAnsi="Arial" w:cs="Arial"/>
                <w:sz w:val="20"/>
                <w:szCs w:val="20"/>
              </w:rPr>
            </w:pPr>
            <w:r>
              <w:rPr>
                <w:rFonts w:ascii="Arial" w:hAnsi="Arial" w:cs="Arial"/>
                <w:sz w:val="20"/>
                <w:szCs w:val="20"/>
              </w:rPr>
              <w:t>31 March 202</w:t>
            </w:r>
            <w:r w:rsidR="00901CF4">
              <w:rPr>
                <w:rFonts w:ascii="Arial" w:hAnsi="Arial" w:cs="Arial"/>
                <w:sz w:val="20"/>
                <w:szCs w:val="20"/>
              </w:rPr>
              <w:t>3</w:t>
            </w:r>
          </w:p>
          <w:p w14:paraId="69677643" w14:textId="77777777" w:rsidR="007A6566" w:rsidRDefault="007A6566" w:rsidP="00E624EB">
            <w:pPr>
              <w:rPr>
                <w:rFonts w:ascii="Arial" w:hAnsi="Arial" w:cs="Arial"/>
                <w:sz w:val="20"/>
                <w:szCs w:val="20"/>
              </w:rPr>
            </w:pPr>
          </w:p>
          <w:p w14:paraId="4130E086" w14:textId="77777777" w:rsidR="007A6566" w:rsidRDefault="007A6566" w:rsidP="00E624EB">
            <w:pPr>
              <w:rPr>
                <w:rFonts w:ascii="Arial" w:hAnsi="Arial" w:cs="Arial"/>
                <w:sz w:val="20"/>
                <w:szCs w:val="20"/>
              </w:rPr>
            </w:pPr>
          </w:p>
          <w:p w14:paraId="0B225C02" w14:textId="77777777" w:rsidR="007A6566" w:rsidRDefault="007A6566" w:rsidP="00E624EB">
            <w:pPr>
              <w:rPr>
                <w:rFonts w:ascii="Arial" w:hAnsi="Arial" w:cs="Arial"/>
                <w:sz w:val="20"/>
                <w:szCs w:val="20"/>
              </w:rPr>
            </w:pPr>
          </w:p>
        </w:tc>
        <w:tc>
          <w:tcPr>
            <w:tcW w:w="4488" w:type="dxa"/>
            <w:gridSpan w:val="3"/>
            <w:shd w:val="clear" w:color="auto" w:fill="auto"/>
          </w:tcPr>
          <w:p w14:paraId="40307EB6" w14:textId="4F48A7F0" w:rsidR="007A6566" w:rsidRDefault="007A6566" w:rsidP="00E624EB">
            <w:pPr>
              <w:rPr>
                <w:rFonts w:ascii="Arial" w:hAnsi="Arial" w:cs="Arial"/>
                <w:sz w:val="20"/>
                <w:szCs w:val="20"/>
              </w:rPr>
            </w:pPr>
            <w:r>
              <w:rPr>
                <w:rFonts w:ascii="Arial" w:hAnsi="Arial" w:cs="Arial"/>
                <w:sz w:val="20"/>
                <w:szCs w:val="20"/>
              </w:rPr>
              <w:t>31 March 202</w:t>
            </w:r>
            <w:r w:rsidR="00901CF4">
              <w:rPr>
                <w:rFonts w:ascii="Arial" w:hAnsi="Arial" w:cs="Arial"/>
                <w:sz w:val="20"/>
                <w:szCs w:val="20"/>
              </w:rPr>
              <w:t>5</w:t>
            </w:r>
          </w:p>
          <w:p w14:paraId="1F79D89F" w14:textId="77777777" w:rsidR="007A6566" w:rsidRDefault="007A6566" w:rsidP="00E624EB">
            <w:pPr>
              <w:rPr>
                <w:rFonts w:ascii="Arial" w:hAnsi="Arial" w:cs="Arial"/>
                <w:sz w:val="20"/>
                <w:szCs w:val="20"/>
              </w:rPr>
            </w:pPr>
          </w:p>
          <w:p w14:paraId="207810B3" w14:textId="77777777" w:rsidR="007A6566" w:rsidRDefault="007A6566" w:rsidP="00E624EB">
            <w:pPr>
              <w:rPr>
                <w:rFonts w:ascii="Arial" w:hAnsi="Arial" w:cs="Arial"/>
                <w:sz w:val="20"/>
                <w:szCs w:val="20"/>
              </w:rPr>
            </w:pPr>
          </w:p>
          <w:p w14:paraId="39255AB3" w14:textId="77777777" w:rsidR="007A6566" w:rsidRDefault="007A6566" w:rsidP="00E624EB">
            <w:pPr>
              <w:rPr>
                <w:rFonts w:ascii="Arial" w:hAnsi="Arial" w:cs="Arial"/>
                <w:sz w:val="20"/>
                <w:szCs w:val="20"/>
              </w:rPr>
            </w:pPr>
          </w:p>
        </w:tc>
      </w:tr>
    </w:tbl>
    <w:p w14:paraId="565FB309" w14:textId="0E140536" w:rsidR="00A90DC8" w:rsidRDefault="00A90DC8"/>
    <w:p w14:paraId="3118B01A" w14:textId="77777777" w:rsidR="00E20F98" w:rsidRDefault="00E20F98"/>
    <w:p w14:paraId="732ACBEB" w14:textId="68748ACF" w:rsidR="00455457" w:rsidRDefault="00455457" w:rsidP="00455457">
      <w:pPr>
        <w:rPr>
          <w:b/>
          <w:bCs/>
        </w:r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521"/>
        <w:gridCol w:w="4100"/>
        <w:gridCol w:w="1234"/>
        <w:gridCol w:w="1362"/>
        <w:gridCol w:w="1711"/>
      </w:tblGrid>
      <w:tr w:rsidR="009C7699" w:rsidRPr="00C33FCB" w14:paraId="00D0D923" w14:textId="77777777" w:rsidTr="008C54F4">
        <w:trPr>
          <w:tblHeader/>
        </w:trPr>
        <w:tc>
          <w:tcPr>
            <w:tcW w:w="5521" w:type="dxa"/>
            <w:shd w:val="clear" w:color="auto" w:fill="BDD6EE" w:themeFill="accent5" w:themeFillTint="66"/>
          </w:tcPr>
          <w:p w14:paraId="5ACE8A19" w14:textId="59E27AD5" w:rsidR="009C7699" w:rsidRPr="00C33FCB" w:rsidRDefault="009C7699" w:rsidP="00E624EB">
            <w:pPr>
              <w:rPr>
                <w:rFonts w:ascii="Arial" w:hAnsi="Arial" w:cs="Arial"/>
                <w:b/>
                <w:bCs/>
                <w:sz w:val="20"/>
                <w:szCs w:val="20"/>
              </w:rPr>
            </w:pPr>
            <w:r w:rsidRPr="00C33FCB">
              <w:rPr>
                <w:rFonts w:ascii="Arial" w:hAnsi="Arial" w:cs="Arial"/>
                <w:b/>
                <w:bCs/>
                <w:sz w:val="20"/>
                <w:szCs w:val="20"/>
              </w:rPr>
              <w:lastRenderedPageBreak/>
              <w:t xml:space="preserve">Driver of Race Disparity Ratio: </w:t>
            </w:r>
            <w:r>
              <w:rPr>
                <w:rFonts w:ascii="Arial" w:hAnsi="Arial" w:cs="Arial"/>
                <w:b/>
                <w:bCs/>
                <w:sz w:val="20"/>
                <w:szCs w:val="20"/>
              </w:rPr>
              <w:t>5</w:t>
            </w:r>
          </w:p>
        </w:tc>
        <w:tc>
          <w:tcPr>
            <w:tcW w:w="4100" w:type="dxa"/>
            <w:shd w:val="clear" w:color="auto" w:fill="BDD6EE" w:themeFill="accent5" w:themeFillTint="66"/>
          </w:tcPr>
          <w:p w14:paraId="4094B7A0" w14:textId="77777777" w:rsidR="009C7699" w:rsidRPr="00C33FCB" w:rsidRDefault="009C7699" w:rsidP="00E624EB">
            <w:pPr>
              <w:rPr>
                <w:rFonts w:ascii="Arial" w:hAnsi="Arial" w:cs="Arial"/>
                <w:b/>
                <w:bCs/>
                <w:sz w:val="20"/>
                <w:szCs w:val="20"/>
              </w:rPr>
            </w:pPr>
            <w:r w:rsidRPr="00C33FCB">
              <w:rPr>
                <w:rFonts w:ascii="Arial" w:hAnsi="Arial" w:cs="Arial"/>
                <w:b/>
                <w:bCs/>
                <w:sz w:val="20"/>
                <w:szCs w:val="20"/>
              </w:rPr>
              <w:t>Actions taken to improve RDR</w:t>
            </w:r>
          </w:p>
        </w:tc>
        <w:tc>
          <w:tcPr>
            <w:tcW w:w="1234" w:type="dxa"/>
            <w:shd w:val="clear" w:color="auto" w:fill="BDD6EE" w:themeFill="accent5" w:themeFillTint="66"/>
          </w:tcPr>
          <w:p w14:paraId="24554719" w14:textId="77777777" w:rsidR="009C7699" w:rsidRPr="00C33FCB" w:rsidRDefault="009C7699" w:rsidP="00E624EB">
            <w:pPr>
              <w:rPr>
                <w:rFonts w:ascii="Arial" w:hAnsi="Arial" w:cs="Arial"/>
                <w:b/>
                <w:bCs/>
                <w:sz w:val="20"/>
                <w:szCs w:val="20"/>
              </w:rPr>
            </w:pPr>
            <w:r w:rsidRPr="00C33FCB">
              <w:rPr>
                <w:rFonts w:ascii="Arial" w:hAnsi="Arial" w:cs="Arial"/>
                <w:b/>
                <w:bCs/>
                <w:sz w:val="20"/>
                <w:szCs w:val="20"/>
              </w:rPr>
              <w:t xml:space="preserve">Due by </w:t>
            </w:r>
          </w:p>
        </w:tc>
        <w:tc>
          <w:tcPr>
            <w:tcW w:w="1362" w:type="dxa"/>
            <w:shd w:val="clear" w:color="auto" w:fill="BDD6EE" w:themeFill="accent5" w:themeFillTint="66"/>
          </w:tcPr>
          <w:p w14:paraId="769558FB" w14:textId="77777777" w:rsidR="009C7699" w:rsidRPr="00C33FCB" w:rsidRDefault="009C7699" w:rsidP="00E624EB">
            <w:pPr>
              <w:rPr>
                <w:rFonts w:ascii="Arial" w:hAnsi="Arial" w:cs="Arial"/>
                <w:b/>
                <w:bCs/>
                <w:sz w:val="20"/>
                <w:szCs w:val="20"/>
              </w:rPr>
            </w:pPr>
            <w:r w:rsidRPr="00C33FCB">
              <w:rPr>
                <w:rFonts w:ascii="Arial" w:hAnsi="Arial" w:cs="Arial"/>
                <w:b/>
                <w:bCs/>
                <w:sz w:val="20"/>
                <w:szCs w:val="20"/>
              </w:rPr>
              <w:t>Risks</w:t>
            </w:r>
          </w:p>
        </w:tc>
        <w:tc>
          <w:tcPr>
            <w:tcW w:w="1711" w:type="dxa"/>
            <w:shd w:val="clear" w:color="auto" w:fill="BDD6EE" w:themeFill="accent5" w:themeFillTint="66"/>
          </w:tcPr>
          <w:p w14:paraId="5A837949" w14:textId="77777777" w:rsidR="009C7699" w:rsidRPr="00C33FCB" w:rsidRDefault="009C7699" w:rsidP="00E624EB">
            <w:pPr>
              <w:rPr>
                <w:rFonts w:ascii="Arial" w:hAnsi="Arial" w:cs="Arial"/>
                <w:b/>
                <w:bCs/>
                <w:sz w:val="20"/>
                <w:szCs w:val="20"/>
              </w:rPr>
            </w:pPr>
            <w:r w:rsidRPr="00C33FCB">
              <w:rPr>
                <w:rFonts w:ascii="Arial" w:hAnsi="Arial" w:cs="Arial"/>
                <w:b/>
                <w:bCs/>
                <w:sz w:val="20"/>
                <w:szCs w:val="20"/>
              </w:rPr>
              <w:t>Mitigations</w:t>
            </w:r>
          </w:p>
        </w:tc>
      </w:tr>
      <w:tr w:rsidR="00E20F98" w:rsidRPr="00C33FCB" w14:paraId="333520CB" w14:textId="77777777" w:rsidTr="00901CF4">
        <w:tc>
          <w:tcPr>
            <w:tcW w:w="5521" w:type="dxa"/>
          </w:tcPr>
          <w:p w14:paraId="0B8C751E" w14:textId="77777777" w:rsidR="00E20F98" w:rsidRDefault="00E20F98" w:rsidP="00E20F98">
            <w:pPr>
              <w:rPr>
                <w:rFonts w:ascii="Arial" w:hAnsi="Arial" w:cs="Arial"/>
                <w:b/>
                <w:bCs/>
                <w:sz w:val="20"/>
                <w:szCs w:val="20"/>
              </w:rPr>
            </w:pPr>
            <w:r>
              <w:rPr>
                <w:rFonts w:ascii="Arial" w:hAnsi="Arial" w:cs="Arial"/>
                <w:b/>
                <w:bCs/>
                <w:sz w:val="20"/>
                <w:szCs w:val="20"/>
              </w:rPr>
              <w:t>Internal Recruitment.</w:t>
            </w:r>
          </w:p>
          <w:p w14:paraId="0AAF87B1" w14:textId="77777777" w:rsidR="00E20F98" w:rsidRDefault="00E20F98" w:rsidP="00E20F98">
            <w:pPr>
              <w:rPr>
                <w:rFonts w:ascii="Arial" w:hAnsi="Arial" w:cs="Arial"/>
                <w:b/>
                <w:bCs/>
                <w:sz w:val="20"/>
                <w:szCs w:val="20"/>
              </w:rPr>
            </w:pPr>
          </w:p>
          <w:p w14:paraId="32D1A794" w14:textId="77777777" w:rsidR="00C2130C" w:rsidRDefault="00E20F98" w:rsidP="00E20F98">
            <w:pPr>
              <w:rPr>
                <w:rFonts w:ascii="Arial" w:hAnsi="Arial" w:cs="Arial"/>
                <w:sz w:val="20"/>
                <w:szCs w:val="20"/>
              </w:rPr>
            </w:pPr>
            <w:r>
              <w:rPr>
                <w:rFonts w:ascii="Arial" w:hAnsi="Arial" w:cs="Arial"/>
                <w:sz w:val="20"/>
                <w:szCs w:val="20"/>
              </w:rPr>
              <w:t xml:space="preserve">Analysis of internal recruitment (promotion) for 2021/22 demonstrates an under-representation of Black, Asian and minority ethnic staff, at 2.63% compared to </w:t>
            </w:r>
            <w:r w:rsidR="00C2130C">
              <w:rPr>
                <w:rFonts w:ascii="Arial" w:hAnsi="Arial" w:cs="Arial"/>
                <w:sz w:val="20"/>
                <w:szCs w:val="20"/>
              </w:rPr>
              <w:t xml:space="preserve">an </w:t>
            </w:r>
            <w:r>
              <w:rPr>
                <w:rFonts w:ascii="Arial" w:hAnsi="Arial" w:cs="Arial"/>
                <w:sz w:val="20"/>
                <w:szCs w:val="20"/>
              </w:rPr>
              <w:t xml:space="preserve">overall workforce representation figure of </w:t>
            </w:r>
            <w:r w:rsidR="00C2130C" w:rsidRPr="00C2130C">
              <w:rPr>
                <w:rFonts w:ascii="Arial" w:hAnsi="Arial" w:cs="Arial"/>
                <w:sz w:val="20"/>
                <w:szCs w:val="20"/>
              </w:rPr>
              <w:t>5.38%</w:t>
            </w:r>
            <w:r w:rsidR="00C2130C">
              <w:rPr>
                <w:rFonts w:ascii="Arial" w:hAnsi="Arial" w:cs="Arial"/>
                <w:sz w:val="20"/>
                <w:szCs w:val="20"/>
              </w:rPr>
              <w:t xml:space="preserve">. </w:t>
            </w:r>
          </w:p>
          <w:p w14:paraId="71D195D9" w14:textId="77777777" w:rsidR="00C2130C" w:rsidRDefault="00C2130C" w:rsidP="00E20F98">
            <w:pPr>
              <w:rPr>
                <w:rFonts w:ascii="Arial" w:hAnsi="Arial" w:cs="Arial"/>
                <w:sz w:val="20"/>
                <w:szCs w:val="20"/>
              </w:rPr>
            </w:pPr>
          </w:p>
          <w:p w14:paraId="7F3520FA" w14:textId="082B4B38" w:rsidR="00C2130C" w:rsidRDefault="00C2130C" w:rsidP="00E20F98">
            <w:pPr>
              <w:rPr>
                <w:rFonts w:ascii="Arial" w:hAnsi="Arial" w:cs="Arial"/>
                <w:sz w:val="20"/>
                <w:szCs w:val="20"/>
              </w:rPr>
            </w:pPr>
            <w:r>
              <w:rPr>
                <w:rFonts w:ascii="Arial" w:hAnsi="Arial" w:cs="Arial"/>
                <w:sz w:val="20"/>
                <w:szCs w:val="20"/>
              </w:rPr>
              <w:object w:dxaOrig="1518" w:dyaOrig="989" w14:anchorId="7FF157CA">
                <v:shape id="_x0000_i1030" type="#_x0000_t75" style="width:75.7pt;height:49.25pt" o:ole="">
                  <v:imagedata r:id="rId17" o:title=""/>
                </v:shape>
                <o:OLEObject Type="Embed" ProgID="PBrush" ShapeID="_x0000_i1030" DrawAspect="Icon" ObjectID="_1686472844" r:id="rId18"/>
              </w:object>
            </w:r>
          </w:p>
          <w:p w14:paraId="72D63956" w14:textId="77777777" w:rsidR="00C2130C" w:rsidRDefault="00C2130C" w:rsidP="00E20F98">
            <w:pPr>
              <w:rPr>
                <w:rFonts w:ascii="Arial" w:hAnsi="Arial" w:cs="Arial"/>
                <w:sz w:val="20"/>
                <w:szCs w:val="20"/>
              </w:rPr>
            </w:pPr>
          </w:p>
          <w:p w14:paraId="3DA0A931" w14:textId="68C1E647" w:rsidR="00E20F98" w:rsidRDefault="00C2130C" w:rsidP="00E20F98">
            <w:pPr>
              <w:rPr>
                <w:rFonts w:ascii="Arial" w:hAnsi="Arial" w:cs="Arial"/>
                <w:sz w:val="20"/>
                <w:szCs w:val="20"/>
              </w:rPr>
            </w:pPr>
            <w:r>
              <w:rPr>
                <w:rFonts w:ascii="Arial" w:hAnsi="Arial" w:cs="Arial"/>
                <w:sz w:val="20"/>
                <w:szCs w:val="20"/>
              </w:rPr>
              <w:t>In addition, the length of service of the applicants would potentially demonstrate a blockage in internal progression that is not seen in White staff with less service.</w:t>
            </w:r>
          </w:p>
          <w:p w14:paraId="079C83E6" w14:textId="71AC2268" w:rsidR="00C2130C" w:rsidRDefault="00C2130C" w:rsidP="00E20F98">
            <w:pPr>
              <w:rPr>
                <w:rFonts w:ascii="Arial" w:hAnsi="Arial" w:cs="Arial"/>
                <w:sz w:val="20"/>
                <w:szCs w:val="20"/>
              </w:rPr>
            </w:pPr>
          </w:p>
          <w:p w14:paraId="73B0F035" w14:textId="47B7FD2C" w:rsidR="00C2130C" w:rsidRDefault="00C2130C" w:rsidP="00E20F98">
            <w:pPr>
              <w:rPr>
                <w:rFonts w:ascii="Arial" w:hAnsi="Arial" w:cs="Arial"/>
                <w:sz w:val="20"/>
                <w:szCs w:val="20"/>
              </w:rPr>
            </w:pPr>
            <w:r>
              <w:rPr>
                <w:rFonts w:ascii="Arial" w:hAnsi="Arial" w:cs="Arial"/>
                <w:sz w:val="20"/>
                <w:szCs w:val="20"/>
              </w:rPr>
              <w:object w:dxaOrig="1518" w:dyaOrig="989" w14:anchorId="78786AB4">
                <v:shape id="_x0000_i1031" type="#_x0000_t75" style="width:75.7pt;height:49.25pt" o:ole="">
                  <v:imagedata r:id="rId19" o:title=""/>
                </v:shape>
                <o:OLEObject Type="Embed" ProgID="PBrush" ShapeID="_x0000_i1031" DrawAspect="Icon" ObjectID="_1686472845" r:id="rId20"/>
              </w:object>
            </w:r>
          </w:p>
          <w:p w14:paraId="4231BBCA" w14:textId="77777777" w:rsidR="00C2130C" w:rsidRDefault="00C2130C" w:rsidP="00E20F98">
            <w:pPr>
              <w:rPr>
                <w:rFonts w:ascii="Arial" w:hAnsi="Arial" w:cs="Arial"/>
                <w:sz w:val="20"/>
                <w:szCs w:val="20"/>
              </w:rPr>
            </w:pPr>
          </w:p>
          <w:p w14:paraId="72FA9C75" w14:textId="1A7CD630" w:rsidR="00C2130C" w:rsidRPr="00C33FCB" w:rsidRDefault="00C2130C" w:rsidP="00E20F98">
            <w:pPr>
              <w:rPr>
                <w:rFonts w:ascii="Arial" w:hAnsi="Arial" w:cs="Arial"/>
                <w:sz w:val="20"/>
                <w:szCs w:val="20"/>
              </w:rPr>
            </w:pPr>
          </w:p>
        </w:tc>
        <w:tc>
          <w:tcPr>
            <w:tcW w:w="4100" w:type="dxa"/>
          </w:tcPr>
          <w:p w14:paraId="39EAACD6" w14:textId="77777777" w:rsidR="00C2130C" w:rsidRDefault="00C2130C" w:rsidP="00C2130C">
            <w:pPr>
              <w:rPr>
                <w:rFonts w:ascii="Arial" w:hAnsi="Arial" w:cs="Arial"/>
                <w:sz w:val="20"/>
                <w:szCs w:val="20"/>
              </w:rPr>
            </w:pPr>
            <w:r>
              <w:rPr>
                <w:rFonts w:ascii="Arial" w:hAnsi="Arial" w:cs="Arial"/>
                <w:sz w:val="20"/>
                <w:szCs w:val="20"/>
              </w:rPr>
              <w:t>Culture:</w:t>
            </w:r>
          </w:p>
          <w:p w14:paraId="7AF55D50" w14:textId="77777777" w:rsidR="00C2130C" w:rsidRDefault="00C2130C" w:rsidP="00C2130C">
            <w:pPr>
              <w:pStyle w:val="ListParagraph"/>
              <w:numPr>
                <w:ilvl w:val="0"/>
                <w:numId w:val="4"/>
              </w:numPr>
              <w:rPr>
                <w:rFonts w:ascii="Arial" w:hAnsi="Arial" w:cs="Arial"/>
                <w:sz w:val="20"/>
                <w:szCs w:val="20"/>
              </w:rPr>
            </w:pPr>
            <w:r>
              <w:rPr>
                <w:rFonts w:ascii="Arial" w:hAnsi="Arial" w:cs="Arial"/>
                <w:sz w:val="20"/>
                <w:szCs w:val="20"/>
              </w:rPr>
              <w:t>NHS LA Reciprocal Mentoring Programme linking executive and senior management with Black, Asian and minority ethnic staff from across the workforce in a change programme for equality and inclusion.</w:t>
            </w:r>
          </w:p>
          <w:p w14:paraId="3209C285" w14:textId="77777777" w:rsidR="00C2130C" w:rsidRDefault="00C2130C" w:rsidP="00C2130C">
            <w:pPr>
              <w:pStyle w:val="ListParagraph"/>
              <w:numPr>
                <w:ilvl w:val="0"/>
                <w:numId w:val="4"/>
              </w:numPr>
              <w:rPr>
                <w:rFonts w:ascii="Arial" w:hAnsi="Arial" w:cs="Arial"/>
                <w:sz w:val="20"/>
                <w:szCs w:val="20"/>
              </w:rPr>
            </w:pPr>
            <w:r>
              <w:rPr>
                <w:rFonts w:ascii="Arial" w:hAnsi="Arial" w:cs="Arial"/>
                <w:sz w:val="20"/>
                <w:szCs w:val="20"/>
              </w:rPr>
              <w:t>Building accountability for equality and inclusion in every manager’s role.</w:t>
            </w:r>
          </w:p>
          <w:p w14:paraId="3B7836EB" w14:textId="77777777" w:rsidR="00C2130C" w:rsidRDefault="00C2130C" w:rsidP="00C2130C">
            <w:pPr>
              <w:rPr>
                <w:rFonts w:ascii="Arial" w:hAnsi="Arial" w:cs="Arial"/>
                <w:sz w:val="20"/>
                <w:szCs w:val="20"/>
              </w:rPr>
            </w:pPr>
          </w:p>
          <w:p w14:paraId="0DDF9D9B" w14:textId="77777777" w:rsidR="00C2130C" w:rsidRDefault="00C2130C" w:rsidP="00C2130C">
            <w:pPr>
              <w:rPr>
                <w:rFonts w:ascii="Arial" w:hAnsi="Arial" w:cs="Arial"/>
                <w:sz w:val="20"/>
                <w:szCs w:val="20"/>
              </w:rPr>
            </w:pPr>
            <w:r>
              <w:rPr>
                <w:rFonts w:ascii="Arial" w:hAnsi="Arial" w:cs="Arial"/>
                <w:sz w:val="20"/>
                <w:szCs w:val="20"/>
              </w:rPr>
              <w:t>Modernising Recruitment:</w:t>
            </w:r>
          </w:p>
          <w:p w14:paraId="39687AED" w14:textId="77777777" w:rsidR="00C2130C" w:rsidRDefault="00C2130C" w:rsidP="00C2130C">
            <w:pPr>
              <w:pStyle w:val="ListParagraph"/>
              <w:numPr>
                <w:ilvl w:val="0"/>
                <w:numId w:val="4"/>
              </w:numPr>
              <w:rPr>
                <w:rFonts w:ascii="Arial" w:hAnsi="Arial" w:cs="Arial"/>
                <w:sz w:val="20"/>
                <w:szCs w:val="20"/>
              </w:rPr>
            </w:pPr>
            <w:r>
              <w:rPr>
                <w:rFonts w:ascii="Arial" w:hAnsi="Arial" w:cs="Arial"/>
                <w:sz w:val="20"/>
                <w:szCs w:val="20"/>
              </w:rPr>
              <w:t>Review of current best practice inc. NHSE/I inclusive recruitment pilot.</w:t>
            </w:r>
          </w:p>
          <w:p w14:paraId="78409E66" w14:textId="77777777" w:rsidR="00C2130C" w:rsidRDefault="00C2130C" w:rsidP="00C2130C">
            <w:pPr>
              <w:pStyle w:val="ListParagraph"/>
              <w:numPr>
                <w:ilvl w:val="0"/>
                <w:numId w:val="4"/>
              </w:numPr>
              <w:rPr>
                <w:rFonts w:ascii="Arial" w:hAnsi="Arial" w:cs="Arial"/>
                <w:sz w:val="20"/>
                <w:szCs w:val="20"/>
              </w:rPr>
            </w:pPr>
            <w:r>
              <w:rPr>
                <w:rFonts w:ascii="Arial" w:hAnsi="Arial" w:cs="Arial"/>
                <w:sz w:val="20"/>
                <w:szCs w:val="20"/>
              </w:rPr>
              <w:t>Review of HCSW apprenticeships project.</w:t>
            </w:r>
          </w:p>
          <w:p w14:paraId="6209BA1F" w14:textId="77777777" w:rsidR="00C2130C" w:rsidRPr="00587FBA" w:rsidRDefault="00C2130C" w:rsidP="00C2130C">
            <w:pPr>
              <w:pStyle w:val="ListParagraph"/>
              <w:numPr>
                <w:ilvl w:val="0"/>
                <w:numId w:val="4"/>
              </w:numPr>
              <w:rPr>
                <w:rFonts w:ascii="Arial" w:hAnsi="Arial" w:cs="Arial"/>
                <w:sz w:val="20"/>
                <w:szCs w:val="20"/>
              </w:rPr>
            </w:pPr>
            <w:r>
              <w:rPr>
                <w:rFonts w:ascii="Arial" w:hAnsi="Arial" w:cs="Arial"/>
                <w:sz w:val="20"/>
                <w:szCs w:val="20"/>
              </w:rPr>
              <w:t>Development of Fair Recruitment pathway.</w:t>
            </w:r>
          </w:p>
          <w:p w14:paraId="6B76C7F7" w14:textId="77777777" w:rsidR="00C2130C" w:rsidRPr="00587FBA" w:rsidRDefault="00C2130C" w:rsidP="00C2130C">
            <w:pPr>
              <w:rPr>
                <w:rFonts w:ascii="Arial" w:hAnsi="Arial" w:cs="Arial"/>
                <w:sz w:val="20"/>
                <w:szCs w:val="20"/>
              </w:rPr>
            </w:pPr>
          </w:p>
          <w:p w14:paraId="46E23801" w14:textId="77777777" w:rsidR="00C2130C" w:rsidRPr="00413722" w:rsidRDefault="00C2130C" w:rsidP="00C2130C">
            <w:pPr>
              <w:rPr>
                <w:rFonts w:ascii="Arial" w:hAnsi="Arial" w:cs="Arial"/>
                <w:sz w:val="20"/>
                <w:szCs w:val="20"/>
              </w:rPr>
            </w:pPr>
            <w:r w:rsidRPr="00413722">
              <w:rPr>
                <w:rFonts w:ascii="Arial" w:hAnsi="Arial" w:cs="Arial"/>
                <w:sz w:val="20"/>
                <w:szCs w:val="20"/>
              </w:rPr>
              <w:t>Identifying and Developing Talent:</w:t>
            </w:r>
          </w:p>
          <w:p w14:paraId="6F8B6024" w14:textId="77777777" w:rsidR="00C2130C" w:rsidRDefault="00C2130C" w:rsidP="00C2130C">
            <w:pPr>
              <w:pStyle w:val="ListParagraph"/>
              <w:numPr>
                <w:ilvl w:val="0"/>
                <w:numId w:val="4"/>
              </w:numPr>
              <w:rPr>
                <w:rFonts w:ascii="Arial" w:hAnsi="Arial" w:cs="Arial"/>
                <w:sz w:val="20"/>
                <w:szCs w:val="20"/>
              </w:rPr>
            </w:pPr>
            <w:r>
              <w:rPr>
                <w:rFonts w:ascii="Arial" w:hAnsi="Arial" w:cs="Arial"/>
                <w:sz w:val="20"/>
                <w:szCs w:val="20"/>
              </w:rPr>
              <w:t>Talent Management conversations promoted to all Black, Asian, and minority ethnic staff.</w:t>
            </w:r>
          </w:p>
          <w:p w14:paraId="50F446DA" w14:textId="77777777" w:rsidR="00C2130C" w:rsidRDefault="00C2130C" w:rsidP="00C2130C">
            <w:pPr>
              <w:pStyle w:val="ListParagraph"/>
              <w:numPr>
                <w:ilvl w:val="0"/>
                <w:numId w:val="4"/>
              </w:numPr>
              <w:rPr>
                <w:rFonts w:ascii="Arial" w:hAnsi="Arial" w:cs="Arial"/>
                <w:sz w:val="20"/>
                <w:szCs w:val="20"/>
              </w:rPr>
            </w:pPr>
            <w:r>
              <w:rPr>
                <w:rFonts w:ascii="Arial" w:hAnsi="Arial" w:cs="Arial"/>
                <w:sz w:val="20"/>
                <w:szCs w:val="20"/>
              </w:rPr>
              <w:t>Promotion of internal stretch opportunities and external opportunities such as Stepping Up programme to all Black, Asian and minority ethnic staff.</w:t>
            </w:r>
          </w:p>
          <w:p w14:paraId="464F0A1D" w14:textId="77777777" w:rsidR="00C2130C" w:rsidRDefault="00C2130C" w:rsidP="00C2130C">
            <w:pPr>
              <w:pStyle w:val="ListParagraph"/>
              <w:numPr>
                <w:ilvl w:val="0"/>
                <w:numId w:val="4"/>
              </w:numPr>
              <w:rPr>
                <w:rFonts w:ascii="Arial" w:hAnsi="Arial" w:cs="Arial"/>
                <w:sz w:val="20"/>
                <w:szCs w:val="20"/>
              </w:rPr>
            </w:pPr>
            <w:r>
              <w:rPr>
                <w:rFonts w:ascii="Arial" w:hAnsi="Arial" w:cs="Arial"/>
                <w:sz w:val="20"/>
                <w:szCs w:val="20"/>
              </w:rPr>
              <w:t>Engagement with Race Inclusion Network to understand barriers to career progression.</w:t>
            </w:r>
          </w:p>
          <w:p w14:paraId="20155B62" w14:textId="10ED2FFA" w:rsidR="00E20F98" w:rsidRPr="004E7721" w:rsidRDefault="00E20F98" w:rsidP="00901CF4">
            <w:pPr>
              <w:pStyle w:val="ListParagraph"/>
              <w:rPr>
                <w:rFonts w:ascii="Arial" w:hAnsi="Arial" w:cs="Arial"/>
                <w:sz w:val="20"/>
                <w:szCs w:val="20"/>
              </w:rPr>
            </w:pPr>
          </w:p>
        </w:tc>
        <w:tc>
          <w:tcPr>
            <w:tcW w:w="1234" w:type="dxa"/>
          </w:tcPr>
          <w:p w14:paraId="0DDCA0C3" w14:textId="77777777" w:rsidR="00E20F98" w:rsidRPr="00901CF4" w:rsidRDefault="00E20F98" w:rsidP="00E624EB">
            <w:pPr>
              <w:rPr>
                <w:rFonts w:ascii="Arial" w:hAnsi="Arial" w:cs="Arial"/>
                <w:sz w:val="20"/>
                <w:szCs w:val="20"/>
              </w:rPr>
            </w:pPr>
          </w:p>
          <w:p w14:paraId="674A2D47" w14:textId="77777777" w:rsidR="00901CF4" w:rsidRDefault="00901CF4" w:rsidP="00E624EB">
            <w:pPr>
              <w:rPr>
                <w:rFonts w:ascii="Arial" w:hAnsi="Arial" w:cs="Arial"/>
                <w:sz w:val="20"/>
                <w:szCs w:val="20"/>
              </w:rPr>
            </w:pPr>
            <w:r w:rsidRPr="00901CF4">
              <w:rPr>
                <w:rFonts w:ascii="Arial" w:hAnsi="Arial" w:cs="Arial"/>
                <w:sz w:val="20"/>
                <w:szCs w:val="20"/>
              </w:rPr>
              <w:t>TBC – NHS LA</w:t>
            </w:r>
          </w:p>
          <w:p w14:paraId="6044446B" w14:textId="77777777" w:rsidR="00901CF4" w:rsidRDefault="00901CF4" w:rsidP="00E624EB">
            <w:pPr>
              <w:rPr>
                <w:rFonts w:ascii="Arial" w:hAnsi="Arial" w:cs="Arial"/>
                <w:sz w:val="20"/>
                <w:szCs w:val="20"/>
              </w:rPr>
            </w:pPr>
          </w:p>
          <w:p w14:paraId="75B4D926" w14:textId="77777777" w:rsidR="00901CF4" w:rsidRDefault="00901CF4" w:rsidP="00E624EB">
            <w:pPr>
              <w:rPr>
                <w:rFonts w:ascii="Arial" w:hAnsi="Arial" w:cs="Arial"/>
                <w:sz w:val="20"/>
                <w:szCs w:val="20"/>
              </w:rPr>
            </w:pPr>
          </w:p>
          <w:p w14:paraId="0C3537F6" w14:textId="77777777" w:rsidR="00901CF4" w:rsidRDefault="00901CF4" w:rsidP="00E624EB">
            <w:pPr>
              <w:rPr>
                <w:rFonts w:ascii="Arial" w:hAnsi="Arial" w:cs="Arial"/>
                <w:sz w:val="20"/>
                <w:szCs w:val="20"/>
              </w:rPr>
            </w:pPr>
          </w:p>
          <w:p w14:paraId="4119C1D2" w14:textId="77777777" w:rsidR="00901CF4" w:rsidRDefault="00901CF4" w:rsidP="00E624EB">
            <w:pPr>
              <w:rPr>
                <w:rFonts w:ascii="Arial" w:hAnsi="Arial" w:cs="Arial"/>
                <w:sz w:val="20"/>
                <w:szCs w:val="20"/>
              </w:rPr>
            </w:pPr>
          </w:p>
          <w:p w14:paraId="2D9FDB93" w14:textId="77777777" w:rsidR="00901CF4" w:rsidRDefault="00901CF4" w:rsidP="00E624EB">
            <w:pPr>
              <w:rPr>
                <w:rFonts w:ascii="Arial" w:hAnsi="Arial" w:cs="Arial"/>
                <w:sz w:val="20"/>
                <w:szCs w:val="20"/>
              </w:rPr>
            </w:pPr>
          </w:p>
          <w:p w14:paraId="04BAFC24" w14:textId="77777777" w:rsidR="00901CF4" w:rsidRDefault="00901CF4" w:rsidP="00E624EB">
            <w:pPr>
              <w:rPr>
                <w:rFonts w:ascii="Arial" w:hAnsi="Arial" w:cs="Arial"/>
                <w:sz w:val="20"/>
                <w:szCs w:val="20"/>
              </w:rPr>
            </w:pPr>
            <w:r>
              <w:rPr>
                <w:rFonts w:ascii="Arial" w:hAnsi="Arial" w:cs="Arial"/>
                <w:sz w:val="20"/>
                <w:szCs w:val="20"/>
              </w:rPr>
              <w:t>31.3.22</w:t>
            </w:r>
          </w:p>
          <w:p w14:paraId="6973B27C" w14:textId="77777777" w:rsidR="00901CF4" w:rsidRDefault="00901CF4" w:rsidP="00E624EB">
            <w:pPr>
              <w:rPr>
                <w:rFonts w:ascii="Arial" w:hAnsi="Arial" w:cs="Arial"/>
                <w:sz w:val="20"/>
                <w:szCs w:val="20"/>
              </w:rPr>
            </w:pPr>
          </w:p>
          <w:p w14:paraId="28813C59" w14:textId="77777777" w:rsidR="00901CF4" w:rsidRDefault="00901CF4" w:rsidP="00E624EB">
            <w:pPr>
              <w:rPr>
                <w:rFonts w:ascii="Arial" w:hAnsi="Arial" w:cs="Arial"/>
                <w:sz w:val="20"/>
                <w:szCs w:val="20"/>
              </w:rPr>
            </w:pPr>
          </w:p>
          <w:p w14:paraId="4F5BAE19" w14:textId="77777777" w:rsidR="00901CF4" w:rsidRDefault="00901CF4" w:rsidP="00E624EB">
            <w:pPr>
              <w:rPr>
                <w:rFonts w:ascii="Arial" w:hAnsi="Arial" w:cs="Arial"/>
                <w:sz w:val="20"/>
                <w:szCs w:val="20"/>
              </w:rPr>
            </w:pPr>
          </w:p>
          <w:p w14:paraId="38E55D9A" w14:textId="77777777" w:rsidR="00901CF4" w:rsidRDefault="00901CF4" w:rsidP="00E624EB">
            <w:pPr>
              <w:rPr>
                <w:rFonts w:ascii="Arial" w:hAnsi="Arial" w:cs="Arial"/>
                <w:sz w:val="20"/>
                <w:szCs w:val="20"/>
              </w:rPr>
            </w:pPr>
          </w:p>
          <w:p w14:paraId="4AB309D8" w14:textId="77777777" w:rsidR="00901CF4" w:rsidRDefault="00901CF4" w:rsidP="00901CF4">
            <w:pPr>
              <w:rPr>
                <w:rFonts w:ascii="Arial" w:hAnsi="Arial" w:cs="Arial"/>
                <w:sz w:val="20"/>
                <w:szCs w:val="20"/>
              </w:rPr>
            </w:pPr>
            <w:r>
              <w:rPr>
                <w:rFonts w:ascii="Arial" w:hAnsi="Arial" w:cs="Arial"/>
                <w:sz w:val="20"/>
                <w:szCs w:val="20"/>
              </w:rPr>
              <w:t>30.9.21</w:t>
            </w:r>
          </w:p>
          <w:p w14:paraId="518D77D6" w14:textId="77777777" w:rsidR="00901CF4" w:rsidRDefault="00901CF4" w:rsidP="00901CF4">
            <w:pPr>
              <w:rPr>
                <w:rFonts w:ascii="Arial" w:hAnsi="Arial" w:cs="Arial"/>
                <w:sz w:val="20"/>
                <w:szCs w:val="20"/>
              </w:rPr>
            </w:pPr>
          </w:p>
          <w:p w14:paraId="6A4C10E1" w14:textId="77777777" w:rsidR="00901CF4" w:rsidRDefault="00901CF4" w:rsidP="00901CF4">
            <w:pPr>
              <w:rPr>
                <w:rFonts w:ascii="Arial" w:hAnsi="Arial" w:cs="Arial"/>
                <w:sz w:val="20"/>
                <w:szCs w:val="20"/>
              </w:rPr>
            </w:pPr>
            <w:r>
              <w:rPr>
                <w:rFonts w:ascii="Arial" w:hAnsi="Arial" w:cs="Arial"/>
                <w:sz w:val="20"/>
                <w:szCs w:val="20"/>
              </w:rPr>
              <w:t>30.9.21</w:t>
            </w:r>
          </w:p>
          <w:p w14:paraId="03308758" w14:textId="77777777" w:rsidR="00901CF4" w:rsidRDefault="00901CF4" w:rsidP="00901CF4">
            <w:pPr>
              <w:rPr>
                <w:rFonts w:ascii="Arial" w:hAnsi="Arial" w:cs="Arial"/>
                <w:sz w:val="20"/>
                <w:szCs w:val="20"/>
              </w:rPr>
            </w:pPr>
          </w:p>
          <w:p w14:paraId="77C4FB41" w14:textId="77777777" w:rsidR="00901CF4" w:rsidRDefault="00901CF4" w:rsidP="00901CF4">
            <w:pPr>
              <w:rPr>
                <w:rFonts w:ascii="Arial" w:hAnsi="Arial" w:cs="Arial"/>
                <w:sz w:val="20"/>
                <w:szCs w:val="20"/>
              </w:rPr>
            </w:pPr>
          </w:p>
          <w:p w14:paraId="5AE7E6F9" w14:textId="77777777" w:rsidR="00901CF4" w:rsidRDefault="00901CF4" w:rsidP="00901CF4">
            <w:pPr>
              <w:rPr>
                <w:rFonts w:ascii="Arial" w:hAnsi="Arial" w:cs="Arial"/>
                <w:sz w:val="20"/>
                <w:szCs w:val="20"/>
              </w:rPr>
            </w:pPr>
            <w:r>
              <w:rPr>
                <w:rFonts w:ascii="Arial" w:hAnsi="Arial" w:cs="Arial"/>
                <w:sz w:val="20"/>
                <w:szCs w:val="20"/>
              </w:rPr>
              <w:t>31.12.21</w:t>
            </w:r>
          </w:p>
          <w:p w14:paraId="0D94C0B1" w14:textId="77777777" w:rsidR="00901CF4" w:rsidRDefault="00901CF4" w:rsidP="00901CF4">
            <w:pPr>
              <w:rPr>
                <w:rFonts w:ascii="Arial" w:hAnsi="Arial" w:cs="Arial"/>
                <w:sz w:val="20"/>
                <w:szCs w:val="20"/>
              </w:rPr>
            </w:pPr>
          </w:p>
          <w:p w14:paraId="04DE6708" w14:textId="77777777" w:rsidR="00901CF4" w:rsidRDefault="00901CF4" w:rsidP="00901CF4">
            <w:pPr>
              <w:rPr>
                <w:rFonts w:ascii="Arial" w:hAnsi="Arial" w:cs="Arial"/>
                <w:sz w:val="20"/>
                <w:szCs w:val="20"/>
              </w:rPr>
            </w:pPr>
          </w:p>
          <w:p w14:paraId="0129F6B3" w14:textId="77777777" w:rsidR="00901CF4" w:rsidRDefault="00901CF4" w:rsidP="00901CF4">
            <w:pPr>
              <w:rPr>
                <w:rFonts w:ascii="Arial" w:hAnsi="Arial" w:cs="Arial"/>
                <w:sz w:val="20"/>
                <w:szCs w:val="20"/>
              </w:rPr>
            </w:pPr>
            <w:r>
              <w:rPr>
                <w:rFonts w:ascii="Arial" w:hAnsi="Arial" w:cs="Arial"/>
                <w:sz w:val="20"/>
                <w:szCs w:val="20"/>
              </w:rPr>
              <w:t>31.7.21 &amp; ongoing</w:t>
            </w:r>
          </w:p>
          <w:p w14:paraId="41E9EDDF" w14:textId="77777777" w:rsidR="00901CF4" w:rsidRDefault="00901CF4" w:rsidP="00901CF4">
            <w:pPr>
              <w:rPr>
                <w:rFonts w:ascii="Arial" w:hAnsi="Arial" w:cs="Arial"/>
                <w:sz w:val="20"/>
                <w:szCs w:val="20"/>
              </w:rPr>
            </w:pPr>
          </w:p>
          <w:p w14:paraId="46574A5F" w14:textId="77777777" w:rsidR="00901CF4" w:rsidRDefault="00901CF4" w:rsidP="00901CF4">
            <w:pPr>
              <w:rPr>
                <w:rFonts w:ascii="Arial" w:hAnsi="Arial" w:cs="Arial"/>
                <w:sz w:val="20"/>
                <w:szCs w:val="20"/>
              </w:rPr>
            </w:pPr>
          </w:p>
          <w:p w14:paraId="1876356A" w14:textId="77777777" w:rsidR="00901CF4" w:rsidRDefault="00901CF4" w:rsidP="00901CF4">
            <w:pPr>
              <w:rPr>
                <w:rFonts w:ascii="Arial" w:hAnsi="Arial" w:cs="Arial"/>
                <w:sz w:val="20"/>
                <w:szCs w:val="20"/>
              </w:rPr>
            </w:pPr>
            <w:r>
              <w:rPr>
                <w:rFonts w:ascii="Arial" w:hAnsi="Arial" w:cs="Arial"/>
                <w:sz w:val="20"/>
                <w:szCs w:val="20"/>
              </w:rPr>
              <w:t>Ongoing</w:t>
            </w:r>
          </w:p>
          <w:p w14:paraId="379AB39C" w14:textId="77777777" w:rsidR="00901CF4" w:rsidRDefault="00901CF4" w:rsidP="00901CF4">
            <w:pPr>
              <w:rPr>
                <w:rFonts w:ascii="Arial" w:hAnsi="Arial" w:cs="Arial"/>
                <w:sz w:val="20"/>
                <w:szCs w:val="20"/>
              </w:rPr>
            </w:pPr>
          </w:p>
          <w:p w14:paraId="3F8C5DEA" w14:textId="77777777" w:rsidR="00901CF4" w:rsidRDefault="00901CF4" w:rsidP="00901CF4">
            <w:pPr>
              <w:rPr>
                <w:rFonts w:ascii="Arial" w:hAnsi="Arial" w:cs="Arial"/>
                <w:sz w:val="20"/>
                <w:szCs w:val="20"/>
              </w:rPr>
            </w:pPr>
          </w:p>
          <w:p w14:paraId="00A84396" w14:textId="77777777" w:rsidR="00901CF4" w:rsidRDefault="00901CF4" w:rsidP="00901CF4">
            <w:pPr>
              <w:rPr>
                <w:rFonts w:ascii="Arial" w:hAnsi="Arial" w:cs="Arial"/>
                <w:sz w:val="20"/>
                <w:szCs w:val="20"/>
              </w:rPr>
            </w:pPr>
          </w:p>
          <w:p w14:paraId="6A718D4F" w14:textId="77777777" w:rsidR="00901CF4" w:rsidRDefault="00901CF4" w:rsidP="00901CF4">
            <w:pPr>
              <w:rPr>
                <w:rFonts w:ascii="Arial" w:hAnsi="Arial" w:cs="Arial"/>
                <w:sz w:val="20"/>
                <w:szCs w:val="20"/>
              </w:rPr>
            </w:pPr>
          </w:p>
          <w:p w14:paraId="6E5F7034" w14:textId="06F5E8D6" w:rsidR="00901CF4" w:rsidRPr="00901CF4" w:rsidRDefault="00901CF4" w:rsidP="00901CF4">
            <w:pPr>
              <w:rPr>
                <w:rFonts w:ascii="Arial" w:hAnsi="Arial" w:cs="Arial"/>
                <w:sz w:val="20"/>
                <w:szCs w:val="20"/>
              </w:rPr>
            </w:pPr>
            <w:r>
              <w:rPr>
                <w:rFonts w:ascii="Arial" w:hAnsi="Arial" w:cs="Arial"/>
                <w:sz w:val="20"/>
                <w:szCs w:val="20"/>
              </w:rPr>
              <w:t>Ongoing</w:t>
            </w:r>
          </w:p>
        </w:tc>
        <w:tc>
          <w:tcPr>
            <w:tcW w:w="1362" w:type="dxa"/>
          </w:tcPr>
          <w:p w14:paraId="45DD8B44" w14:textId="77777777" w:rsidR="00901CF4" w:rsidRDefault="00901CF4" w:rsidP="00901CF4">
            <w:pPr>
              <w:rPr>
                <w:rFonts w:ascii="Arial" w:hAnsi="Arial" w:cs="Arial"/>
                <w:sz w:val="20"/>
                <w:szCs w:val="20"/>
              </w:rPr>
            </w:pPr>
            <w:r>
              <w:rPr>
                <w:rFonts w:ascii="Arial" w:hAnsi="Arial" w:cs="Arial"/>
                <w:sz w:val="20"/>
                <w:szCs w:val="20"/>
              </w:rPr>
              <w:t>Failure to effectively engage.</w:t>
            </w:r>
          </w:p>
          <w:p w14:paraId="5F34881E" w14:textId="77777777" w:rsidR="00901CF4" w:rsidRDefault="00901CF4" w:rsidP="00901CF4">
            <w:pPr>
              <w:rPr>
                <w:rFonts w:ascii="Arial" w:hAnsi="Arial" w:cs="Arial"/>
                <w:sz w:val="20"/>
                <w:szCs w:val="20"/>
              </w:rPr>
            </w:pPr>
          </w:p>
          <w:p w14:paraId="7D56CD9F" w14:textId="77777777" w:rsidR="00901CF4" w:rsidRDefault="00901CF4" w:rsidP="00901CF4">
            <w:pPr>
              <w:rPr>
                <w:rFonts w:ascii="Arial" w:hAnsi="Arial" w:cs="Arial"/>
                <w:sz w:val="20"/>
                <w:szCs w:val="20"/>
              </w:rPr>
            </w:pPr>
            <w:r>
              <w:rPr>
                <w:rFonts w:ascii="Arial" w:hAnsi="Arial" w:cs="Arial"/>
                <w:sz w:val="20"/>
                <w:szCs w:val="20"/>
              </w:rPr>
              <w:t>Failure to develop and sustain a culture of inclusion.</w:t>
            </w:r>
          </w:p>
          <w:p w14:paraId="7E8549E8" w14:textId="77777777" w:rsidR="00901CF4" w:rsidRDefault="00901CF4" w:rsidP="00901CF4">
            <w:pPr>
              <w:rPr>
                <w:rFonts w:ascii="Arial" w:hAnsi="Arial" w:cs="Arial"/>
                <w:sz w:val="20"/>
                <w:szCs w:val="20"/>
              </w:rPr>
            </w:pPr>
          </w:p>
          <w:p w14:paraId="5E605E2B" w14:textId="5A713B3F" w:rsidR="00E20F98" w:rsidRPr="00901CF4" w:rsidRDefault="00901CF4" w:rsidP="00901CF4">
            <w:pPr>
              <w:rPr>
                <w:rFonts w:ascii="Arial" w:hAnsi="Arial" w:cs="Arial"/>
                <w:sz w:val="20"/>
                <w:szCs w:val="20"/>
              </w:rPr>
            </w:pPr>
            <w:r>
              <w:rPr>
                <w:rFonts w:ascii="Arial" w:hAnsi="Arial" w:cs="Arial"/>
                <w:sz w:val="20"/>
                <w:szCs w:val="20"/>
              </w:rPr>
              <w:t xml:space="preserve">Fluctuation in workforce profile due to staff changes </w:t>
            </w:r>
            <w:proofErr w:type="gramStart"/>
            <w:r>
              <w:rPr>
                <w:rFonts w:ascii="Arial" w:hAnsi="Arial" w:cs="Arial"/>
                <w:sz w:val="20"/>
                <w:szCs w:val="20"/>
              </w:rPr>
              <w:t>as a result of</w:t>
            </w:r>
            <w:proofErr w:type="gramEnd"/>
            <w:r>
              <w:rPr>
                <w:rFonts w:ascii="Arial" w:hAnsi="Arial" w:cs="Arial"/>
                <w:sz w:val="20"/>
                <w:szCs w:val="20"/>
              </w:rPr>
              <w:t xml:space="preserve"> ICS development</w:t>
            </w:r>
          </w:p>
        </w:tc>
        <w:tc>
          <w:tcPr>
            <w:tcW w:w="1711" w:type="dxa"/>
          </w:tcPr>
          <w:p w14:paraId="76E7B520" w14:textId="77777777" w:rsidR="00901CF4" w:rsidRDefault="00901CF4" w:rsidP="00901CF4">
            <w:pPr>
              <w:rPr>
                <w:rFonts w:ascii="Arial" w:hAnsi="Arial" w:cs="Arial"/>
                <w:sz w:val="20"/>
                <w:szCs w:val="20"/>
              </w:rPr>
            </w:pPr>
            <w:r>
              <w:rPr>
                <w:rFonts w:ascii="Arial" w:hAnsi="Arial" w:cs="Arial"/>
                <w:sz w:val="20"/>
                <w:szCs w:val="20"/>
              </w:rPr>
              <w:t>Executive sponsorship of staff networks.</w:t>
            </w:r>
          </w:p>
          <w:p w14:paraId="321C7227" w14:textId="77777777" w:rsidR="00901CF4" w:rsidRDefault="00901CF4" w:rsidP="00901CF4">
            <w:pPr>
              <w:rPr>
                <w:rFonts w:ascii="Arial" w:hAnsi="Arial" w:cs="Arial"/>
                <w:sz w:val="20"/>
                <w:szCs w:val="20"/>
              </w:rPr>
            </w:pPr>
          </w:p>
          <w:p w14:paraId="085420CE" w14:textId="77777777" w:rsidR="00901CF4" w:rsidRDefault="00901CF4" w:rsidP="00901CF4">
            <w:pPr>
              <w:rPr>
                <w:rFonts w:ascii="Arial" w:hAnsi="Arial" w:cs="Arial"/>
                <w:sz w:val="20"/>
                <w:szCs w:val="20"/>
              </w:rPr>
            </w:pPr>
            <w:r>
              <w:rPr>
                <w:rFonts w:ascii="Arial" w:hAnsi="Arial" w:cs="Arial"/>
                <w:sz w:val="20"/>
                <w:szCs w:val="20"/>
              </w:rPr>
              <w:t>Board support for Reciprocal Mentoring programme and strong project board support from across teams.</w:t>
            </w:r>
          </w:p>
          <w:p w14:paraId="1E7B4220" w14:textId="77777777" w:rsidR="00901CF4" w:rsidRDefault="00901CF4" w:rsidP="00901CF4">
            <w:pPr>
              <w:rPr>
                <w:rFonts w:ascii="Arial" w:hAnsi="Arial" w:cs="Arial"/>
                <w:sz w:val="20"/>
                <w:szCs w:val="20"/>
              </w:rPr>
            </w:pPr>
          </w:p>
          <w:p w14:paraId="32098B63" w14:textId="79A47D72" w:rsidR="00E20F98" w:rsidRPr="00901CF4" w:rsidRDefault="00901CF4" w:rsidP="00901CF4">
            <w:pPr>
              <w:rPr>
                <w:rFonts w:ascii="Arial" w:hAnsi="Arial" w:cs="Arial"/>
                <w:sz w:val="20"/>
                <w:szCs w:val="20"/>
              </w:rPr>
            </w:pPr>
            <w:r>
              <w:rPr>
                <w:rFonts w:ascii="Arial" w:hAnsi="Arial" w:cs="Arial"/>
                <w:sz w:val="20"/>
                <w:szCs w:val="20"/>
              </w:rPr>
              <w:t>Governance structure for People Plan actions inc. People Committee and delivery pod for workforce action plans.</w:t>
            </w:r>
          </w:p>
        </w:tc>
      </w:tr>
      <w:tr w:rsidR="00E20F98" w:rsidRPr="00413722" w14:paraId="0DD714E1" w14:textId="77777777" w:rsidTr="009C7699">
        <w:tc>
          <w:tcPr>
            <w:tcW w:w="5521" w:type="dxa"/>
            <w:shd w:val="clear" w:color="auto" w:fill="BDD6EE" w:themeFill="accent5" w:themeFillTint="66"/>
          </w:tcPr>
          <w:p w14:paraId="1837DEB2" w14:textId="0C895008" w:rsidR="00E20F98" w:rsidRPr="00FB14B4" w:rsidRDefault="009C7699" w:rsidP="00E624EB">
            <w:pPr>
              <w:rPr>
                <w:rFonts w:ascii="Arial" w:hAnsi="Arial" w:cs="Arial"/>
                <w:b/>
                <w:bCs/>
                <w:sz w:val="20"/>
                <w:szCs w:val="20"/>
              </w:rPr>
            </w:pPr>
            <w:r>
              <w:rPr>
                <w:rFonts w:ascii="Arial" w:hAnsi="Arial" w:cs="Arial"/>
                <w:b/>
                <w:bCs/>
                <w:sz w:val="20"/>
                <w:szCs w:val="20"/>
              </w:rPr>
              <w:t xml:space="preserve">Model Employer </w:t>
            </w:r>
            <w:r w:rsidR="00E20F98" w:rsidRPr="00FB14B4">
              <w:rPr>
                <w:rFonts w:ascii="Arial" w:hAnsi="Arial" w:cs="Arial"/>
                <w:b/>
                <w:bCs/>
                <w:sz w:val="20"/>
                <w:szCs w:val="20"/>
              </w:rPr>
              <w:t>Target</w:t>
            </w:r>
          </w:p>
        </w:tc>
        <w:tc>
          <w:tcPr>
            <w:tcW w:w="4100" w:type="dxa"/>
            <w:shd w:val="clear" w:color="auto" w:fill="BDD6EE" w:themeFill="accent5" w:themeFillTint="66"/>
          </w:tcPr>
          <w:p w14:paraId="32670910" w14:textId="77777777" w:rsidR="00E20F98" w:rsidRPr="00FB14B4" w:rsidRDefault="00E20F98" w:rsidP="00E624EB">
            <w:pPr>
              <w:rPr>
                <w:rFonts w:ascii="Arial" w:hAnsi="Arial" w:cs="Arial"/>
                <w:b/>
                <w:bCs/>
                <w:sz w:val="20"/>
                <w:szCs w:val="20"/>
              </w:rPr>
            </w:pPr>
            <w:r w:rsidRPr="00FB14B4">
              <w:rPr>
                <w:rFonts w:ascii="Arial" w:hAnsi="Arial" w:cs="Arial"/>
                <w:b/>
                <w:bCs/>
                <w:sz w:val="20"/>
                <w:szCs w:val="20"/>
              </w:rPr>
              <w:t>Mid</w:t>
            </w:r>
            <w:r>
              <w:rPr>
                <w:rFonts w:ascii="Arial" w:hAnsi="Arial" w:cs="Arial"/>
                <w:b/>
                <w:bCs/>
                <w:sz w:val="20"/>
                <w:szCs w:val="20"/>
              </w:rPr>
              <w:t>-</w:t>
            </w:r>
            <w:r w:rsidRPr="00FB14B4">
              <w:rPr>
                <w:rFonts w:ascii="Arial" w:hAnsi="Arial" w:cs="Arial"/>
                <w:b/>
                <w:bCs/>
                <w:sz w:val="20"/>
                <w:szCs w:val="20"/>
              </w:rPr>
              <w:t>Point Date</w:t>
            </w:r>
          </w:p>
        </w:tc>
        <w:tc>
          <w:tcPr>
            <w:tcW w:w="4307" w:type="dxa"/>
            <w:gridSpan w:val="3"/>
            <w:shd w:val="clear" w:color="auto" w:fill="BDD6EE" w:themeFill="accent5" w:themeFillTint="66"/>
          </w:tcPr>
          <w:p w14:paraId="35D37FB5" w14:textId="77777777" w:rsidR="00E20F98" w:rsidRPr="00FB14B4" w:rsidRDefault="00E20F98" w:rsidP="00E624EB">
            <w:pPr>
              <w:rPr>
                <w:rFonts w:ascii="Arial" w:hAnsi="Arial" w:cs="Arial"/>
                <w:b/>
                <w:bCs/>
                <w:sz w:val="20"/>
                <w:szCs w:val="20"/>
              </w:rPr>
            </w:pPr>
            <w:r w:rsidRPr="00FB14B4">
              <w:rPr>
                <w:rFonts w:ascii="Arial" w:hAnsi="Arial" w:cs="Arial"/>
                <w:b/>
                <w:bCs/>
                <w:sz w:val="20"/>
                <w:szCs w:val="20"/>
              </w:rPr>
              <w:t>End Date</w:t>
            </w:r>
          </w:p>
        </w:tc>
      </w:tr>
      <w:tr w:rsidR="00E20F98" w:rsidRPr="00413722" w14:paraId="6481F290" w14:textId="77777777" w:rsidTr="00901CF4">
        <w:tc>
          <w:tcPr>
            <w:tcW w:w="5521" w:type="dxa"/>
            <w:shd w:val="clear" w:color="auto" w:fill="auto"/>
          </w:tcPr>
          <w:p w14:paraId="72E99D7A" w14:textId="629A21C7" w:rsidR="00901CF4" w:rsidRPr="00901CF4" w:rsidRDefault="00901CF4" w:rsidP="00901CF4">
            <w:pPr>
              <w:rPr>
                <w:rFonts w:ascii="Arial" w:hAnsi="Arial" w:cs="Arial"/>
                <w:b/>
                <w:bCs/>
                <w:sz w:val="20"/>
                <w:szCs w:val="20"/>
              </w:rPr>
            </w:pPr>
            <w:r w:rsidRPr="00901CF4">
              <w:rPr>
                <w:rFonts w:ascii="Arial" w:hAnsi="Arial" w:cs="Arial"/>
                <w:b/>
                <w:bCs/>
                <w:sz w:val="20"/>
                <w:szCs w:val="20"/>
              </w:rPr>
              <w:t xml:space="preserve">As </w:t>
            </w:r>
            <w:proofErr w:type="gramStart"/>
            <w:r w:rsidRPr="00901CF4">
              <w:rPr>
                <w:rFonts w:ascii="Arial" w:hAnsi="Arial" w:cs="Arial"/>
                <w:b/>
                <w:bCs/>
                <w:sz w:val="20"/>
                <w:szCs w:val="20"/>
              </w:rPr>
              <w:t>at</w:t>
            </w:r>
            <w:proofErr w:type="gramEnd"/>
            <w:r w:rsidRPr="00901CF4">
              <w:rPr>
                <w:rFonts w:ascii="Arial" w:hAnsi="Arial" w:cs="Arial"/>
                <w:b/>
                <w:bCs/>
                <w:sz w:val="20"/>
                <w:szCs w:val="20"/>
              </w:rPr>
              <w:t xml:space="preserve"> June 2021 this is a target of 6% of Black, Asian and minority ethnic staff in</w:t>
            </w:r>
            <w:r>
              <w:rPr>
                <w:rFonts w:ascii="Arial" w:hAnsi="Arial" w:cs="Arial"/>
                <w:b/>
                <w:bCs/>
                <w:sz w:val="20"/>
                <w:szCs w:val="20"/>
              </w:rPr>
              <w:t xml:space="preserve"> annual</w:t>
            </w:r>
            <w:r w:rsidRPr="00901CF4">
              <w:rPr>
                <w:rFonts w:ascii="Arial" w:hAnsi="Arial" w:cs="Arial"/>
                <w:b/>
                <w:bCs/>
                <w:sz w:val="20"/>
                <w:szCs w:val="20"/>
              </w:rPr>
              <w:t xml:space="preserve"> internal promotion.</w:t>
            </w:r>
          </w:p>
        </w:tc>
        <w:tc>
          <w:tcPr>
            <w:tcW w:w="4100" w:type="dxa"/>
            <w:shd w:val="clear" w:color="auto" w:fill="auto"/>
          </w:tcPr>
          <w:p w14:paraId="074B45B0" w14:textId="373CE92E" w:rsidR="00E20F98" w:rsidRDefault="00E20F98" w:rsidP="00E624EB">
            <w:pPr>
              <w:rPr>
                <w:rFonts w:ascii="Arial" w:hAnsi="Arial" w:cs="Arial"/>
                <w:sz w:val="20"/>
                <w:szCs w:val="20"/>
              </w:rPr>
            </w:pPr>
            <w:r>
              <w:rPr>
                <w:rFonts w:ascii="Arial" w:hAnsi="Arial" w:cs="Arial"/>
                <w:sz w:val="20"/>
                <w:szCs w:val="20"/>
              </w:rPr>
              <w:t>31 March 202</w:t>
            </w:r>
            <w:r w:rsidR="00901CF4">
              <w:rPr>
                <w:rFonts w:ascii="Arial" w:hAnsi="Arial" w:cs="Arial"/>
                <w:sz w:val="20"/>
                <w:szCs w:val="20"/>
              </w:rPr>
              <w:t>3</w:t>
            </w:r>
          </w:p>
          <w:p w14:paraId="30F56D12" w14:textId="77777777" w:rsidR="00E20F98" w:rsidRDefault="00E20F98" w:rsidP="00E624EB">
            <w:pPr>
              <w:rPr>
                <w:rFonts w:ascii="Arial" w:hAnsi="Arial" w:cs="Arial"/>
                <w:sz w:val="20"/>
                <w:szCs w:val="20"/>
              </w:rPr>
            </w:pPr>
          </w:p>
        </w:tc>
        <w:tc>
          <w:tcPr>
            <w:tcW w:w="4307" w:type="dxa"/>
            <w:gridSpan w:val="3"/>
            <w:shd w:val="clear" w:color="auto" w:fill="auto"/>
          </w:tcPr>
          <w:p w14:paraId="08A088D6" w14:textId="0E17A15D" w:rsidR="00E20F98" w:rsidRDefault="00E20F98" w:rsidP="00E624EB">
            <w:pPr>
              <w:rPr>
                <w:rFonts w:ascii="Arial" w:hAnsi="Arial" w:cs="Arial"/>
                <w:sz w:val="20"/>
                <w:szCs w:val="20"/>
              </w:rPr>
            </w:pPr>
            <w:r>
              <w:rPr>
                <w:rFonts w:ascii="Arial" w:hAnsi="Arial" w:cs="Arial"/>
                <w:sz w:val="20"/>
                <w:szCs w:val="20"/>
              </w:rPr>
              <w:t>31 March 202</w:t>
            </w:r>
            <w:r w:rsidR="00901CF4">
              <w:rPr>
                <w:rFonts w:ascii="Arial" w:hAnsi="Arial" w:cs="Arial"/>
                <w:sz w:val="20"/>
                <w:szCs w:val="20"/>
              </w:rPr>
              <w:t>5</w:t>
            </w:r>
          </w:p>
          <w:p w14:paraId="11AE3DB5" w14:textId="77777777" w:rsidR="00E20F98" w:rsidRDefault="00E20F98" w:rsidP="00E624EB">
            <w:pPr>
              <w:rPr>
                <w:rFonts w:ascii="Arial" w:hAnsi="Arial" w:cs="Arial"/>
                <w:sz w:val="20"/>
                <w:szCs w:val="20"/>
              </w:rPr>
            </w:pPr>
          </w:p>
        </w:tc>
      </w:tr>
    </w:tbl>
    <w:p w14:paraId="17162854" w14:textId="77777777" w:rsidR="00B64EC7" w:rsidRDefault="00B64EC7" w:rsidP="00B64EC7">
      <w:pPr>
        <w:jc w:val="center"/>
        <w:rPr>
          <w:b/>
          <w:bCs/>
        </w:rPr>
      </w:pPr>
    </w:p>
    <w:p w14:paraId="6B8C233A" w14:textId="44FAFA36" w:rsidR="007760CE" w:rsidRPr="00901CF4" w:rsidRDefault="00B64EC7" w:rsidP="00B64EC7">
      <w:pPr>
        <w:jc w:val="center"/>
        <w:rPr>
          <w:rFonts w:ascii="Arial" w:hAnsi="Arial" w:cs="Arial"/>
          <w:b/>
          <w:bCs/>
          <w:sz w:val="20"/>
          <w:szCs w:val="20"/>
        </w:rPr>
      </w:pPr>
      <w:r w:rsidRPr="00901CF4">
        <w:rPr>
          <w:rFonts w:ascii="Arial" w:hAnsi="Arial" w:cs="Arial"/>
          <w:b/>
          <w:bCs/>
          <w:sz w:val="20"/>
          <w:szCs w:val="20"/>
        </w:rPr>
        <w:t>Trust Analysis</w:t>
      </w:r>
      <w:r w:rsidR="00901CF4" w:rsidRPr="00901CF4">
        <w:rPr>
          <w:rFonts w:ascii="Arial" w:hAnsi="Arial" w:cs="Arial"/>
          <w:b/>
          <w:bCs/>
          <w:sz w:val="20"/>
          <w:szCs w:val="20"/>
        </w:rPr>
        <w:t xml:space="preserve"> – Disparity Ration</w:t>
      </w:r>
    </w:p>
    <w:p w14:paraId="0EEFB31D" w14:textId="77777777" w:rsidR="00B64EC7" w:rsidRPr="00901CF4" w:rsidRDefault="00B64EC7" w:rsidP="00B64EC7">
      <w:pPr>
        <w:spacing w:after="120"/>
        <w:rPr>
          <w:rFonts w:ascii="Arial" w:hAnsi="Arial" w:cs="Arial"/>
          <w:i/>
          <w:iCs/>
          <w:sz w:val="20"/>
          <w:szCs w:val="20"/>
        </w:rPr>
      </w:pPr>
      <w:r w:rsidRPr="00901CF4">
        <w:rPr>
          <w:rFonts w:ascii="Arial" w:hAnsi="Arial" w:cs="Arial"/>
          <w:i/>
          <w:iCs/>
          <w:sz w:val="20"/>
          <w:szCs w:val="20"/>
        </w:rPr>
        <w:t xml:space="preserve">Note: The disparity ratio is the comparison between the progression ratios for white and BME staff. Progression ratios are the probability of white staff versus BME staff being promoted through the lower (band 5 and below), middle (band 6 &amp; &amp;7) and higher bands (8a and above). </w:t>
      </w:r>
    </w:p>
    <w:p w14:paraId="1CB71CE7" w14:textId="77777777" w:rsidR="00B64EC7" w:rsidRPr="00901CF4" w:rsidRDefault="00B64EC7" w:rsidP="00B64EC7">
      <w:pPr>
        <w:spacing w:after="120"/>
        <w:jc w:val="center"/>
        <w:rPr>
          <w:rFonts w:ascii="Arial" w:hAnsi="Arial" w:cs="Arial"/>
          <w:b/>
          <w:bCs/>
          <w:sz w:val="20"/>
          <w:szCs w:val="20"/>
        </w:rPr>
      </w:pPr>
      <w:r w:rsidRPr="00901CF4">
        <w:rPr>
          <w:rFonts w:ascii="Arial" w:hAnsi="Arial" w:cs="Arial"/>
          <w:b/>
          <w:bCs/>
          <w:sz w:val="20"/>
          <w:szCs w:val="20"/>
        </w:rPr>
        <w:t xml:space="preserve">Position as </w:t>
      </w:r>
      <w:proofErr w:type="gramStart"/>
      <w:r w:rsidRPr="00901CF4">
        <w:rPr>
          <w:rFonts w:ascii="Arial" w:hAnsi="Arial" w:cs="Arial"/>
          <w:b/>
          <w:bCs/>
          <w:sz w:val="20"/>
          <w:szCs w:val="20"/>
        </w:rPr>
        <w:t>at</w:t>
      </w:r>
      <w:proofErr w:type="gramEnd"/>
      <w:r w:rsidRPr="00901CF4">
        <w:rPr>
          <w:rFonts w:ascii="Arial" w:hAnsi="Arial" w:cs="Arial"/>
          <w:b/>
          <w:bCs/>
          <w:sz w:val="20"/>
          <w:szCs w:val="20"/>
        </w:rPr>
        <w:t xml:space="preserve"> 31 March 2020 (WRES 2020 Submission)</w:t>
      </w:r>
    </w:p>
    <w:tbl>
      <w:tblPr>
        <w:tblW w:w="9312" w:type="dxa"/>
        <w:jc w:val="center"/>
        <w:tblCellMar>
          <w:left w:w="0" w:type="dxa"/>
          <w:right w:w="0" w:type="dxa"/>
        </w:tblCellMar>
        <w:tblLook w:val="04A0" w:firstRow="1" w:lastRow="0" w:firstColumn="1" w:lastColumn="0" w:noHBand="0" w:noVBand="1"/>
      </w:tblPr>
      <w:tblGrid>
        <w:gridCol w:w="6400"/>
        <w:gridCol w:w="976"/>
        <w:gridCol w:w="976"/>
        <w:gridCol w:w="960"/>
      </w:tblGrid>
      <w:tr w:rsidR="00B64EC7" w:rsidRPr="00901CF4" w14:paraId="68934281" w14:textId="77777777" w:rsidTr="00B64EC7">
        <w:trPr>
          <w:trHeight w:val="576"/>
          <w:jc w:val="center"/>
        </w:trPr>
        <w:tc>
          <w:tcPr>
            <w:tcW w:w="6400" w:type="dxa"/>
            <w:tcBorders>
              <w:top w:val="single" w:sz="8" w:space="0" w:color="auto"/>
              <w:left w:val="single" w:sz="8" w:space="0" w:color="auto"/>
              <w:bottom w:val="single" w:sz="8" w:space="0" w:color="auto"/>
              <w:right w:val="nil"/>
            </w:tcBorders>
            <w:shd w:val="clear" w:color="auto" w:fill="00B0F0"/>
            <w:tcMar>
              <w:top w:w="0" w:type="dxa"/>
              <w:left w:w="108" w:type="dxa"/>
              <w:bottom w:w="0" w:type="dxa"/>
              <w:right w:w="108" w:type="dxa"/>
            </w:tcMar>
            <w:vAlign w:val="center"/>
            <w:hideMark/>
          </w:tcPr>
          <w:p w14:paraId="37DC9AB1" w14:textId="77777777" w:rsidR="00B64EC7" w:rsidRPr="00901CF4" w:rsidRDefault="00B64EC7" w:rsidP="00B64EC7">
            <w:pPr>
              <w:spacing w:after="120"/>
              <w:rPr>
                <w:rFonts w:ascii="Arial" w:hAnsi="Arial" w:cs="Arial"/>
                <w:b/>
                <w:bCs/>
                <w:color w:val="000000"/>
                <w:sz w:val="20"/>
                <w:szCs w:val="20"/>
                <w:lang w:eastAsia="en-GB"/>
              </w:rPr>
            </w:pPr>
            <w:r w:rsidRPr="00901CF4">
              <w:rPr>
                <w:rFonts w:ascii="Arial" w:hAnsi="Arial" w:cs="Arial"/>
                <w:b/>
                <w:bCs/>
                <w:color w:val="000000"/>
                <w:sz w:val="20"/>
                <w:szCs w:val="20"/>
                <w:lang w:eastAsia="en-GB"/>
              </w:rPr>
              <w:t>Trust Name</w:t>
            </w:r>
          </w:p>
        </w:tc>
        <w:tc>
          <w:tcPr>
            <w:tcW w:w="976"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25274ACC" w14:textId="77777777" w:rsidR="00B64EC7" w:rsidRPr="00901CF4" w:rsidRDefault="00B64EC7" w:rsidP="00E624EB">
            <w:pPr>
              <w:spacing w:after="120"/>
              <w:jc w:val="center"/>
              <w:rPr>
                <w:rFonts w:ascii="Arial" w:hAnsi="Arial" w:cs="Arial"/>
                <w:b/>
                <w:bCs/>
                <w:color w:val="000000"/>
                <w:sz w:val="20"/>
                <w:szCs w:val="20"/>
                <w:lang w:eastAsia="en-GB"/>
              </w:rPr>
            </w:pPr>
            <w:r w:rsidRPr="00901CF4">
              <w:rPr>
                <w:rFonts w:ascii="Arial" w:hAnsi="Arial" w:cs="Arial"/>
                <w:b/>
                <w:bCs/>
                <w:color w:val="000000"/>
                <w:sz w:val="20"/>
                <w:szCs w:val="20"/>
                <w:lang w:eastAsia="en-GB"/>
              </w:rPr>
              <w:t>Lower to Middle</w:t>
            </w:r>
          </w:p>
        </w:tc>
        <w:tc>
          <w:tcPr>
            <w:tcW w:w="97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6F6D4D6C" w14:textId="77777777" w:rsidR="00B64EC7" w:rsidRPr="00901CF4" w:rsidRDefault="00B64EC7" w:rsidP="00E624EB">
            <w:pPr>
              <w:spacing w:after="120"/>
              <w:jc w:val="center"/>
              <w:rPr>
                <w:rFonts w:ascii="Arial" w:hAnsi="Arial" w:cs="Arial"/>
                <w:b/>
                <w:bCs/>
                <w:color w:val="000000"/>
                <w:sz w:val="20"/>
                <w:szCs w:val="20"/>
                <w:lang w:eastAsia="en-GB"/>
              </w:rPr>
            </w:pPr>
            <w:r w:rsidRPr="00901CF4">
              <w:rPr>
                <w:rFonts w:ascii="Arial" w:hAnsi="Arial" w:cs="Arial"/>
                <w:b/>
                <w:bCs/>
                <w:color w:val="000000"/>
                <w:sz w:val="20"/>
                <w:szCs w:val="20"/>
                <w:lang w:eastAsia="en-GB"/>
              </w:rPr>
              <w:t>Middle to Upper</w:t>
            </w:r>
          </w:p>
        </w:tc>
        <w:tc>
          <w:tcPr>
            <w:tcW w:w="96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4F4015DB" w14:textId="77777777" w:rsidR="00B64EC7" w:rsidRPr="00901CF4" w:rsidRDefault="00B64EC7" w:rsidP="00E624EB">
            <w:pPr>
              <w:spacing w:after="120"/>
              <w:jc w:val="center"/>
              <w:rPr>
                <w:rFonts w:ascii="Arial" w:hAnsi="Arial" w:cs="Arial"/>
                <w:b/>
                <w:bCs/>
                <w:color w:val="000000"/>
                <w:sz w:val="20"/>
                <w:szCs w:val="20"/>
                <w:lang w:eastAsia="en-GB"/>
              </w:rPr>
            </w:pPr>
            <w:r w:rsidRPr="00901CF4">
              <w:rPr>
                <w:rFonts w:ascii="Arial" w:hAnsi="Arial" w:cs="Arial"/>
                <w:b/>
                <w:bCs/>
                <w:color w:val="000000"/>
                <w:sz w:val="20"/>
                <w:szCs w:val="20"/>
                <w:lang w:eastAsia="en-GB"/>
              </w:rPr>
              <w:t>Lower to Upper</w:t>
            </w:r>
          </w:p>
        </w:tc>
      </w:tr>
      <w:tr w:rsidR="00B64EC7" w:rsidRPr="00901CF4" w14:paraId="46B481AD" w14:textId="77777777" w:rsidTr="00B64EC7">
        <w:trPr>
          <w:trHeight w:val="288"/>
          <w:jc w:val="center"/>
        </w:trPr>
        <w:tc>
          <w:tcPr>
            <w:tcW w:w="6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6B47CB" w14:textId="77777777" w:rsidR="00B64EC7" w:rsidRPr="00901CF4" w:rsidRDefault="00B64EC7" w:rsidP="00E624EB">
            <w:pPr>
              <w:spacing w:after="120"/>
              <w:jc w:val="center"/>
              <w:rPr>
                <w:rFonts w:ascii="Arial" w:hAnsi="Arial" w:cs="Arial"/>
                <w:color w:val="000000"/>
                <w:sz w:val="20"/>
                <w:szCs w:val="20"/>
                <w:lang w:eastAsia="en-GB"/>
              </w:rPr>
            </w:pPr>
            <w:r w:rsidRPr="00901CF4">
              <w:rPr>
                <w:rFonts w:ascii="Arial" w:hAnsi="Arial" w:cs="Arial"/>
                <w:color w:val="000000"/>
                <w:sz w:val="20"/>
                <w:szCs w:val="20"/>
                <w:lang w:eastAsia="en-GB"/>
              </w:rPr>
              <w:t>BRIDGEWATER COMMUNITY HEALTHCARE NHS FOUNDATION TRUST</w:t>
            </w:r>
          </w:p>
        </w:tc>
        <w:tc>
          <w:tcPr>
            <w:tcW w:w="976"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52AE3D64" w14:textId="77777777" w:rsidR="00B64EC7" w:rsidRPr="00901CF4" w:rsidRDefault="00B64EC7" w:rsidP="00E624EB">
            <w:pPr>
              <w:spacing w:after="120"/>
              <w:jc w:val="center"/>
              <w:rPr>
                <w:rFonts w:ascii="Arial" w:hAnsi="Arial" w:cs="Arial"/>
                <w:color w:val="000000"/>
                <w:sz w:val="20"/>
                <w:szCs w:val="20"/>
                <w:lang w:eastAsia="en-GB"/>
              </w:rPr>
            </w:pPr>
            <w:r w:rsidRPr="00901CF4">
              <w:rPr>
                <w:rFonts w:ascii="Arial" w:hAnsi="Arial" w:cs="Arial"/>
                <w:color w:val="000000"/>
                <w:sz w:val="20"/>
                <w:szCs w:val="20"/>
                <w:lang w:eastAsia="en-GB"/>
              </w:rPr>
              <w:t>1.13</w:t>
            </w:r>
          </w:p>
        </w:tc>
        <w:tc>
          <w:tcPr>
            <w:tcW w:w="976"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01760EE8" w14:textId="77777777" w:rsidR="00B64EC7" w:rsidRPr="00901CF4" w:rsidRDefault="00B64EC7" w:rsidP="00E624EB">
            <w:pPr>
              <w:spacing w:after="120"/>
              <w:jc w:val="center"/>
              <w:rPr>
                <w:rFonts w:ascii="Arial" w:hAnsi="Arial" w:cs="Arial"/>
                <w:color w:val="000000"/>
                <w:sz w:val="20"/>
                <w:szCs w:val="20"/>
                <w:lang w:eastAsia="en-GB"/>
              </w:rPr>
            </w:pPr>
            <w:r w:rsidRPr="00901CF4">
              <w:rPr>
                <w:rFonts w:ascii="Arial" w:hAnsi="Arial" w:cs="Arial"/>
                <w:color w:val="000000"/>
                <w:sz w:val="20"/>
                <w:szCs w:val="20"/>
                <w:lang w:eastAsia="en-GB"/>
              </w:rPr>
              <w:t>2.08</w:t>
            </w:r>
          </w:p>
        </w:tc>
        <w:tc>
          <w:tcPr>
            <w:tcW w:w="96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29268B23" w14:textId="77777777" w:rsidR="00B64EC7" w:rsidRPr="00901CF4" w:rsidRDefault="00B64EC7" w:rsidP="00E624EB">
            <w:pPr>
              <w:spacing w:after="120"/>
              <w:jc w:val="center"/>
              <w:rPr>
                <w:rFonts w:ascii="Arial" w:hAnsi="Arial" w:cs="Arial"/>
                <w:color w:val="000000"/>
                <w:sz w:val="20"/>
                <w:szCs w:val="20"/>
                <w:lang w:eastAsia="en-GB"/>
              </w:rPr>
            </w:pPr>
            <w:r w:rsidRPr="00901CF4">
              <w:rPr>
                <w:rFonts w:ascii="Arial" w:hAnsi="Arial" w:cs="Arial"/>
                <w:color w:val="000000"/>
                <w:sz w:val="20"/>
                <w:szCs w:val="20"/>
                <w:lang w:eastAsia="en-GB"/>
              </w:rPr>
              <w:t>2.35</w:t>
            </w:r>
          </w:p>
        </w:tc>
      </w:tr>
    </w:tbl>
    <w:p w14:paraId="15DFA586" w14:textId="77777777" w:rsidR="00B64EC7" w:rsidRPr="00901CF4" w:rsidRDefault="00B64EC7" w:rsidP="00B64EC7">
      <w:pPr>
        <w:spacing w:after="120"/>
        <w:rPr>
          <w:rFonts w:ascii="Arial" w:hAnsi="Arial" w:cs="Arial"/>
          <w:sz w:val="20"/>
          <w:szCs w:val="20"/>
        </w:rPr>
      </w:pPr>
    </w:p>
    <w:p w14:paraId="3FDDD567" w14:textId="77777777" w:rsidR="00B64EC7" w:rsidRPr="00901CF4" w:rsidRDefault="00B64EC7" w:rsidP="00B64EC7">
      <w:pPr>
        <w:spacing w:after="120"/>
        <w:rPr>
          <w:rFonts w:ascii="Arial" w:hAnsi="Arial" w:cs="Arial"/>
          <w:sz w:val="20"/>
          <w:szCs w:val="20"/>
        </w:rPr>
      </w:pPr>
      <w:r w:rsidRPr="00901CF4">
        <w:rPr>
          <w:rFonts w:ascii="Arial" w:hAnsi="Arial" w:cs="Arial"/>
          <w:sz w:val="20"/>
          <w:szCs w:val="20"/>
        </w:rPr>
        <w:t xml:space="preserve">The 2020 data above shows that white staff at grades 6 &amp; 7 (middle) are 2.08 times more likely to progress to 8a and above through the organisation compared to BME staff; and white staff are 2.35 times more likely to progress through the organisation compared to BME staff. </w:t>
      </w:r>
    </w:p>
    <w:p w14:paraId="3C50B473" w14:textId="77777777" w:rsidR="00B64EC7" w:rsidRPr="00901CF4" w:rsidRDefault="00B64EC7" w:rsidP="00B64EC7">
      <w:pPr>
        <w:spacing w:after="120"/>
        <w:rPr>
          <w:rFonts w:ascii="Arial" w:hAnsi="Arial" w:cs="Arial"/>
          <w:sz w:val="20"/>
          <w:szCs w:val="20"/>
        </w:rPr>
      </w:pPr>
    </w:p>
    <w:p w14:paraId="7F27660E" w14:textId="77777777" w:rsidR="00B64EC7" w:rsidRPr="00901CF4" w:rsidRDefault="00B64EC7" w:rsidP="00B64EC7">
      <w:pPr>
        <w:spacing w:after="120"/>
        <w:jc w:val="center"/>
        <w:rPr>
          <w:rFonts w:ascii="Arial" w:hAnsi="Arial" w:cs="Arial"/>
          <w:b/>
          <w:bCs/>
          <w:sz w:val="20"/>
          <w:szCs w:val="20"/>
        </w:rPr>
      </w:pPr>
      <w:r w:rsidRPr="00901CF4">
        <w:rPr>
          <w:rFonts w:ascii="Arial" w:hAnsi="Arial" w:cs="Arial"/>
          <w:b/>
          <w:bCs/>
          <w:sz w:val="20"/>
          <w:szCs w:val="20"/>
        </w:rPr>
        <w:t xml:space="preserve">Position as </w:t>
      </w:r>
      <w:proofErr w:type="gramStart"/>
      <w:r w:rsidRPr="00901CF4">
        <w:rPr>
          <w:rFonts w:ascii="Arial" w:hAnsi="Arial" w:cs="Arial"/>
          <w:b/>
          <w:bCs/>
          <w:sz w:val="20"/>
          <w:szCs w:val="20"/>
        </w:rPr>
        <w:t>at</w:t>
      </w:r>
      <w:proofErr w:type="gramEnd"/>
      <w:r w:rsidRPr="00901CF4">
        <w:rPr>
          <w:rFonts w:ascii="Arial" w:hAnsi="Arial" w:cs="Arial"/>
          <w:b/>
          <w:bCs/>
          <w:sz w:val="20"/>
          <w:szCs w:val="20"/>
        </w:rPr>
        <w:t xml:space="preserve"> 31 March 2021 (WRES 2021 Submission)</w:t>
      </w:r>
    </w:p>
    <w:tbl>
      <w:tblPr>
        <w:tblW w:w="9312" w:type="dxa"/>
        <w:jc w:val="center"/>
        <w:tblCellMar>
          <w:left w:w="0" w:type="dxa"/>
          <w:right w:w="0" w:type="dxa"/>
        </w:tblCellMar>
        <w:tblLook w:val="04A0" w:firstRow="1" w:lastRow="0" w:firstColumn="1" w:lastColumn="0" w:noHBand="0" w:noVBand="1"/>
      </w:tblPr>
      <w:tblGrid>
        <w:gridCol w:w="6400"/>
        <w:gridCol w:w="976"/>
        <w:gridCol w:w="976"/>
        <w:gridCol w:w="960"/>
      </w:tblGrid>
      <w:tr w:rsidR="00B64EC7" w:rsidRPr="00901CF4" w14:paraId="0CA5ADFA" w14:textId="77777777" w:rsidTr="00B64EC7">
        <w:trPr>
          <w:trHeight w:val="576"/>
          <w:jc w:val="center"/>
        </w:trPr>
        <w:tc>
          <w:tcPr>
            <w:tcW w:w="6400" w:type="dxa"/>
            <w:tcBorders>
              <w:top w:val="single" w:sz="8" w:space="0" w:color="auto"/>
              <w:left w:val="single" w:sz="8" w:space="0" w:color="auto"/>
              <w:bottom w:val="single" w:sz="8" w:space="0" w:color="auto"/>
              <w:right w:val="nil"/>
            </w:tcBorders>
            <w:shd w:val="clear" w:color="auto" w:fill="00B0F0"/>
            <w:tcMar>
              <w:top w:w="0" w:type="dxa"/>
              <w:left w:w="108" w:type="dxa"/>
              <w:bottom w:w="0" w:type="dxa"/>
              <w:right w:w="108" w:type="dxa"/>
            </w:tcMar>
            <w:vAlign w:val="center"/>
            <w:hideMark/>
          </w:tcPr>
          <w:p w14:paraId="258335D4" w14:textId="77777777" w:rsidR="00B64EC7" w:rsidRPr="00901CF4" w:rsidRDefault="00B64EC7" w:rsidP="00E624EB">
            <w:pPr>
              <w:spacing w:after="120"/>
              <w:jc w:val="center"/>
              <w:rPr>
                <w:rFonts w:ascii="Arial" w:hAnsi="Arial" w:cs="Arial"/>
                <w:b/>
                <w:bCs/>
                <w:color w:val="000000"/>
                <w:sz w:val="20"/>
                <w:szCs w:val="20"/>
                <w:lang w:eastAsia="en-GB"/>
              </w:rPr>
            </w:pPr>
            <w:r w:rsidRPr="00901CF4">
              <w:rPr>
                <w:rFonts w:ascii="Arial" w:hAnsi="Arial" w:cs="Arial"/>
                <w:b/>
                <w:bCs/>
                <w:color w:val="000000"/>
                <w:sz w:val="20"/>
                <w:szCs w:val="20"/>
                <w:lang w:eastAsia="en-GB"/>
              </w:rPr>
              <w:t>Trust Name</w:t>
            </w:r>
          </w:p>
        </w:tc>
        <w:tc>
          <w:tcPr>
            <w:tcW w:w="976"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35B4BA8B" w14:textId="77777777" w:rsidR="00B64EC7" w:rsidRPr="00901CF4" w:rsidRDefault="00B64EC7" w:rsidP="00E624EB">
            <w:pPr>
              <w:spacing w:after="120"/>
              <w:jc w:val="center"/>
              <w:rPr>
                <w:rFonts w:ascii="Arial" w:hAnsi="Arial" w:cs="Arial"/>
                <w:b/>
                <w:bCs/>
                <w:color w:val="000000"/>
                <w:sz w:val="20"/>
                <w:szCs w:val="20"/>
                <w:lang w:eastAsia="en-GB"/>
              </w:rPr>
            </w:pPr>
            <w:r w:rsidRPr="00901CF4">
              <w:rPr>
                <w:rFonts w:ascii="Arial" w:hAnsi="Arial" w:cs="Arial"/>
                <w:b/>
                <w:bCs/>
                <w:color w:val="000000"/>
                <w:sz w:val="20"/>
                <w:szCs w:val="20"/>
                <w:lang w:eastAsia="en-GB"/>
              </w:rPr>
              <w:t>Lower to Middle</w:t>
            </w:r>
          </w:p>
        </w:tc>
        <w:tc>
          <w:tcPr>
            <w:tcW w:w="97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716526A2" w14:textId="77777777" w:rsidR="00B64EC7" w:rsidRPr="00901CF4" w:rsidRDefault="00B64EC7" w:rsidP="00E624EB">
            <w:pPr>
              <w:spacing w:after="120"/>
              <w:jc w:val="center"/>
              <w:rPr>
                <w:rFonts w:ascii="Arial" w:hAnsi="Arial" w:cs="Arial"/>
                <w:b/>
                <w:bCs/>
                <w:color w:val="000000"/>
                <w:sz w:val="20"/>
                <w:szCs w:val="20"/>
                <w:lang w:eastAsia="en-GB"/>
              </w:rPr>
            </w:pPr>
            <w:r w:rsidRPr="00901CF4">
              <w:rPr>
                <w:rFonts w:ascii="Arial" w:hAnsi="Arial" w:cs="Arial"/>
                <w:b/>
                <w:bCs/>
                <w:color w:val="000000"/>
                <w:sz w:val="20"/>
                <w:szCs w:val="20"/>
                <w:lang w:eastAsia="en-GB"/>
              </w:rPr>
              <w:t>Middle to Upper</w:t>
            </w:r>
          </w:p>
        </w:tc>
        <w:tc>
          <w:tcPr>
            <w:tcW w:w="96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50880146" w14:textId="77777777" w:rsidR="00B64EC7" w:rsidRPr="00901CF4" w:rsidRDefault="00B64EC7" w:rsidP="00E624EB">
            <w:pPr>
              <w:spacing w:after="120"/>
              <w:jc w:val="center"/>
              <w:rPr>
                <w:rFonts w:ascii="Arial" w:hAnsi="Arial" w:cs="Arial"/>
                <w:b/>
                <w:bCs/>
                <w:color w:val="000000"/>
                <w:sz w:val="20"/>
                <w:szCs w:val="20"/>
                <w:lang w:eastAsia="en-GB"/>
              </w:rPr>
            </w:pPr>
            <w:r w:rsidRPr="00901CF4">
              <w:rPr>
                <w:rFonts w:ascii="Arial" w:hAnsi="Arial" w:cs="Arial"/>
                <w:b/>
                <w:bCs/>
                <w:color w:val="000000"/>
                <w:sz w:val="20"/>
                <w:szCs w:val="20"/>
                <w:lang w:eastAsia="en-GB"/>
              </w:rPr>
              <w:t>Lower to Upper</w:t>
            </w:r>
          </w:p>
        </w:tc>
      </w:tr>
      <w:tr w:rsidR="00B64EC7" w:rsidRPr="00901CF4" w14:paraId="0D7E90BF" w14:textId="77777777" w:rsidTr="00B64EC7">
        <w:trPr>
          <w:trHeight w:val="288"/>
          <w:jc w:val="center"/>
        </w:trPr>
        <w:tc>
          <w:tcPr>
            <w:tcW w:w="6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10179A" w14:textId="77777777" w:rsidR="00B64EC7" w:rsidRPr="00901CF4" w:rsidRDefault="00B64EC7" w:rsidP="00E624EB">
            <w:pPr>
              <w:spacing w:after="120"/>
              <w:jc w:val="center"/>
              <w:rPr>
                <w:rFonts w:ascii="Arial" w:hAnsi="Arial" w:cs="Arial"/>
                <w:color w:val="000000"/>
                <w:sz w:val="20"/>
                <w:szCs w:val="20"/>
                <w:lang w:eastAsia="en-GB"/>
              </w:rPr>
            </w:pPr>
            <w:r w:rsidRPr="00901CF4">
              <w:rPr>
                <w:rFonts w:ascii="Arial" w:hAnsi="Arial" w:cs="Arial"/>
                <w:color w:val="000000"/>
                <w:sz w:val="20"/>
                <w:szCs w:val="20"/>
                <w:lang w:eastAsia="en-GB"/>
              </w:rPr>
              <w:t>BRIDGEWATER COMMUNITY HEALTHCARE NHS FOUNDATION TRUST</w:t>
            </w:r>
          </w:p>
        </w:tc>
        <w:tc>
          <w:tcPr>
            <w:tcW w:w="976"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4366493C" w14:textId="77777777" w:rsidR="00B64EC7" w:rsidRPr="00901CF4" w:rsidRDefault="00B64EC7" w:rsidP="00E624EB">
            <w:pPr>
              <w:spacing w:after="120"/>
              <w:jc w:val="center"/>
              <w:rPr>
                <w:rFonts w:ascii="Arial" w:hAnsi="Arial" w:cs="Arial"/>
                <w:color w:val="000000"/>
                <w:sz w:val="20"/>
                <w:szCs w:val="20"/>
                <w:lang w:eastAsia="en-GB"/>
              </w:rPr>
            </w:pPr>
            <w:r w:rsidRPr="00901CF4">
              <w:rPr>
                <w:rFonts w:ascii="Arial" w:hAnsi="Arial" w:cs="Arial"/>
                <w:color w:val="000000"/>
                <w:sz w:val="20"/>
                <w:szCs w:val="20"/>
                <w:lang w:eastAsia="en-GB"/>
              </w:rPr>
              <w:t>1.32</w:t>
            </w:r>
          </w:p>
        </w:tc>
        <w:tc>
          <w:tcPr>
            <w:tcW w:w="976"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461457EA" w14:textId="77777777" w:rsidR="00B64EC7" w:rsidRPr="00901CF4" w:rsidRDefault="00B64EC7" w:rsidP="00E624EB">
            <w:pPr>
              <w:spacing w:after="120"/>
              <w:jc w:val="center"/>
              <w:rPr>
                <w:rFonts w:ascii="Arial" w:hAnsi="Arial" w:cs="Arial"/>
                <w:color w:val="000000"/>
                <w:sz w:val="20"/>
                <w:szCs w:val="20"/>
                <w:lang w:eastAsia="en-GB"/>
              </w:rPr>
            </w:pPr>
            <w:r w:rsidRPr="00901CF4">
              <w:rPr>
                <w:rFonts w:ascii="Arial" w:hAnsi="Arial" w:cs="Arial"/>
                <w:color w:val="000000"/>
                <w:sz w:val="20"/>
                <w:szCs w:val="20"/>
                <w:lang w:eastAsia="en-GB"/>
              </w:rPr>
              <w:t>1.35</w:t>
            </w:r>
          </w:p>
        </w:tc>
        <w:tc>
          <w:tcPr>
            <w:tcW w:w="96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157D930A" w14:textId="77777777" w:rsidR="00B64EC7" w:rsidRPr="00901CF4" w:rsidRDefault="00B64EC7" w:rsidP="00E624EB">
            <w:pPr>
              <w:spacing w:after="120"/>
              <w:jc w:val="center"/>
              <w:rPr>
                <w:rFonts w:ascii="Arial" w:hAnsi="Arial" w:cs="Arial"/>
                <w:color w:val="000000"/>
                <w:sz w:val="20"/>
                <w:szCs w:val="20"/>
                <w:lang w:eastAsia="en-GB"/>
              </w:rPr>
            </w:pPr>
            <w:r w:rsidRPr="00901CF4">
              <w:rPr>
                <w:rFonts w:ascii="Arial" w:hAnsi="Arial" w:cs="Arial"/>
                <w:color w:val="000000"/>
                <w:sz w:val="20"/>
                <w:szCs w:val="20"/>
                <w:lang w:eastAsia="en-GB"/>
              </w:rPr>
              <w:t>1.78</w:t>
            </w:r>
          </w:p>
        </w:tc>
      </w:tr>
    </w:tbl>
    <w:p w14:paraId="4B83A602" w14:textId="77777777" w:rsidR="00B64EC7" w:rsidRDefault="00B64EC7" w:rsidP="00B64EC7">
      <w:pPr>
        <w:spacing w:after="120"/>
        <w:rPr>
          <w:rFonts w:ascii="Arial" w:hAnsi="Arial" w:cs="Arial"/>
          <w:sz w:val="24"/>
          <w:szCs w:val="24"/>
        </w:rPr>
      </w:pPr>
    </w:p>
    <w:p w14:paraId="14848487" w14:textId="77777777" w:rsidR="00B64EC7" w:rsidRPr="00901CF4" w:rsidRDefault="00B64EC7" w:rsidP="00B64EC7">
      <w:pPr>
        <w:spacing w:after="120"/>
        <w:rPr>
          <w:rFonts w:ascii="Arial" w:hAnsi="Arial" w:cs="Arial"/>
          <w:sz w:val="20"/>
          <w:szCs w:val="20"/>
        </w:rPr>
      </w:pPr>
      <w:r w:rsidRPr="00901CF4">
        <w:rPr>
          <w:rFonts w:ascii="Arial" w:hAnsi="Arial" w:cs="Arial"/>
          <w:sz w:val="20"/>
          <w:szCs w:val="20"/>
        </w:rPr>
        <w:t>The 2021 data shows that white staff at grades 6 &amp; 7 (middle) are 1.35 times more likely to progress to band 8a and above compared to BAME staff; and white staff are 1.78 times more likely to progress from lower to upper bands compared to BAME staff.</w:t>
      </w:r>
    </w:p>
    <w:p w14:paraId="2CCB5103" w14:textId="45CF6856" w:rsidR="00B64EC7" w:rsidRDefault="00B64EC7" w:rsidP="00455457">
      <w:pPr>
        <w:rPr>
          <w:b/>
          <w:bCs/>
        </w:rPr>
      </w:pPr>
    </w:p>
    <w:p w14:paraId="553B8AE5" w14:textId="77777777" w:rsidR="009C1DBE" w:rsidRPr="00455457" w:rsidRDefault="009C1DBE" w:rsidP="00455457">
      <w:pPr>
        <w:rPr>
          <w:b/>
          <w:bCs/>
        </w:rPr>
      </w:pPr>
    </w:p>
    <w:sectPr w:rsidR="009C1DBE" w:rsidRPr="00455457" w:rsidSect="009C1DBE">
      <w:headerReference w:type="default" r:id="rId21"/>
      <w:footerReference w:type="default" r:id="rId22"/>
      <w:headerReference w:type="first" r:id="rId23"/>
      <w:pgSz w:w="16838" w:h="11906" w:orient="landscape"/>
      <w:pgMar w:top="1440" w:right="1440" w:bottom="1440" w:left="1440" w:header="2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C546" w14:textId="77777777" w:rsidR="00E82E09" w:rsidRDefault="00E82E09" w:rsidP="00051E83">
      <w:pPr>
        <w:spacing w:after="0" w:line="240" w:lineRule="auto"/>
      </w:pPr>
      <w:r>
        <w:separator/>
      </w:r>
    </w:p>
  </w:endnote>
  <w:endnote w:type="continuationSeparator" w:id="0">
    <w:p w14:paraId="37E34B70" w14:textId="77777777" w:rsidR="00E82E09" w:rsidRDefault="00E82E09" w:rsidP="0005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D4D2" w14:textId="5F99699B" w:rsidR="009C1DBE" w:rsidRDefault="009C1DBE" w:rsidP="009C1DBE">
    <w:pPr>
      <w:pStyle w:val="Footer"/>
    </w:pPr>
    <w:r>
      <w:t>WRES: Model Employer Action Plan</w:t>
    </w:r>
    <w:r>
      <w:ptab w:relativeTo="margin" w:alignment="center" w:leader="none"/>
    </w:r>
    <w:r>
      <w:t>Version 0.2</w:t>
    </w:r>
    <w:r>
      <w:ptab w:relativeTo="margin" w:alignment="right" w:leader="none"/>
    </w:r>
    <w:r>
      <w:t>28.06.2021</w:t>
    </w:r>
  </w:p>
  <w:p w14:paraId="411EB489" w14:textId="77777777" w:rsidR="009C1DBE" w:rsidRDefault="009C1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8B17" w14:textId="77777777" w:rsidR="00E82E09" w:rsidRDefault="00E82E09" w:rsidP="00051E83">
      <w:pPr>
        <w:spacing w:after="0" w:line="240" w:lineRule="auto"/>
      </w:pPr>
      <w:r>
        <w:separator/>
      </w:r>
    </w:p>
  </w:footnote>
  <w:footnote w:type="continuationSeparator" w:id="0">
    <w:p w14:paraId="72550DCC" w14:textId="77777777" w:rsidR="00E82E09" w:rsidRDefault="00E82E09" w:rsidP="00051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FB72" w14:textId="47F68733" w:rsidR="00051E83" w:rsidRDefault="009C1DBE" w:rsidP="00051E83">
    <w:pPr>
      <w:pStyle w:val="Header"/>
      <w:ind w:right="-926"/>
      <w:jc w:val="right"/>
    </w:pPr>
    <w:r>
      <w:rPr>
        <w:noProof/>
      </w:rPr>
      <mc:AlternateContent>
        <mc:Choice Requires="wps">
          <w:drawing>
            <wp:anchor distT="0" distB="0" distL="114300" distR="114300" simplePos="0" relativeHeight="251659264" behindDoc="0" locked="0" layoutInCell="0" allowOverlap="1" wp14:anchorId="28AB0890" wp14:editId="307205E6">
              <wp:simplePos x="0" y="0"/>
              <wp:positionH relativeFrom="rightMargin">
                <wp:posOffset>482147</wp:posOffset>
              </wp:positionH>
              <wp:positionV relativeFrom="margin">
                <wp:posOffset>2696705</wp:posOffset>
              </wp:positionV>
              <wp:extent cx="429303" cy="329565"/>
              <wp:effectExtent l="0" t="0" r="889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303"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449B7" w14:textId="77777777" w:rsidR="009C1DBE" w:rsidRDefault="009C1DBE">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8AB0890" id="Rectangle 2" o:spid="_x0000_s1026" style="position:absolute;left:0;text-align:left;margin-left:37.95pt;margin-top:212.35pt;width:33.8pt;height:25.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" o:allowincell="f" stroked="f">
              <v:textbox>
                <w:txbxContent>
                  <w:p w14:paraId="447449B7" w14:textId="77777777" w:rsidR="009C1DBE" w:rsidRDefault="009C1DBE">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
      <w:sdtPr>
        <w:id w:val="-2143105685"/>
        <w:docPartObj>
          <w:docPartGallery w:val="Page Numbers (Margins)"/>
          <w:docPartUnique/>
        </w:docPartObj>
      </w:sdtPr>
      <w:sdtEndPr/>
      <w:sdtContent/>
    </w:sdt>
    <w:r w:rsidR="00051E83">
      <w:rPr>
        <w:noProof/>
        <w:lang w:eastAsia="en-GB"/>
      </w:rPr>
      <w:drawing>
        <wp:inline distT="0" distB="0" distL="0" distR="0" wp14:anchorId="0CDFDB7A" wp14:editId="02F39A9C">
          <wp:extent cx="1555955" cy="649930"/>
          <wp:effectExtent l="0" t="0" r="6350" b="0"/>
          <wp:docPr id="1" name="Picture 1" descr="http://nww.bridgewater.nhs.uk/corporate/Documents/Templates/Logos/Bridgewater%20logo%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ww.bridgewater.nhs.uk/corporate/Documents/Templates/Logos/Bridgewater%20logo%20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971" cy="64993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3AF8" w14:textId="7F0453C9" w:rsidR="00A131F5" w:rsidRDefault="00A131F5" w:rsidP="00A131F5">
    <w:pPr>
      <w:pStyle w:val="Header"/>
      <w:ind w:right="-643"/>
      <w:jc w:val="right"/>
    </w:pPr>
    <w:r>
      <w:rPr>
        <w:noProof/>
      </w:rPr>
      <w:drawing>
        <wp:inline distT="0" distB="0" distL="0" distR="0" wp14:anchorId="640F48D8" wp14:editId="1F3AFCB4">
          <wp:extent cx="1479255" cy="61864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825" cy="6322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D4B"/>
    <w:multiLevelType w:val="hybridMultilevel"/>
    <w:tmpl w:val="07A4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C5309"/>
    <w:multiLevelType w:val="hybridMultilevel"/>
    <w:tmpl w:val="B174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77CCA"/>
    <w:multiLevelType w:val="hybridMultilevel"/>
    <w:tmpl w:val="147E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67F34"/>
    <w:multiLevelType w:val="hybridMultilevel"/>
    <w:tmpl w:val="8F7E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2406C"/>
    <w:multiLevelType w:val="hybridMultilevel"/>
    <w:tmpl w:val="2346BBD8"/>
    <w:lvl w:ilvl="0" w:tplc="8FA422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63100D"/>
    <w:multiLevelType w:val="hybridMultilevel"/>
    <w:tmpl w:val="FFE2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010B8"/>
    <w:multiLevelType w:val="hybridMultilevel"/>
    <w:tmpl w:val="83A6D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681942"/>
    <w:multiLevelType w:val="hybridMultilevel"/>
    <w:tmpl w:val="75CE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57"/>
    <w:rsid w:val="00026A6F"/>
    <w:rsid w:val="00051E83"/>
    <w:rsid w:val="000813F7"/>
    <w:rsid w:val="001E30F3"/>
    <w:rsid w:val="00384F6A"/>
    <w:rsid w:val="00391AD5"/>
    <w:rsid w:val="00413722"/>
    <w:rsid w:val="00455457"/>
    <w:rsid w:val="004640FD"/>
    <w:rsid w:val="004B1D07"/>
    <w:rsid w:val="004E7721"/>
    <w:rsid w:val="005362A0"/>
    <w:rsid w:val="00560295"/>
    <w:rsid w:val="00587FBA"/>
    <w:rsid w:val="006F36B6"/>
    <w:rsid w:val="007760CE"/>
    <w:rsid w:val="00777F77"/>
    <w:rsid w:val="00784A35"/>
    <w:rsid w:val="007A37EE"/>
    <w:rsid w:val="007A6566"/>
    <w:rsid w:val="008B1213"/>
    <w:rsid w:val="008D0C32"/>
    <w:rsid w:val="00901CF4"/>
    <w:rsid w:val="009C1DBE"/>
    <w:rsid w:val="009C7699"/>
    <w:rsid w:val="00A131F5"/>
    <w:rsid w:val="00A17ABC"/>
    <w:rsid w:val="00A752A2"/>
    <w:rsid w:val="00A90DC8"/>
    <w:rsid w:val="00B64EC7"/>
    <w:rsid w:val="00BB7645"/>
    <w:rsid w:val="00BF26FC"/>
    <w:rsid w:val="00C115AF"/>
    <w:rsid w:val="00C2130C"/>
    <w:rsid w:val="00C25D8E"/>
    <w:rsid w:val="00C33FCB"/>
    <w:rsid w:val="00C36246"/>
    <w:rsid w:val="00C37610"/>
    <w:rsid w:val="00C61CD7"/>
    <w:rsid w:val="00C62964"/>
    <w:rsid w:val="00C716FC"/>
    <w:rsid w:val="00CA5710"/>
    <w:rsid w:val="00D013EA"/>
    <w:rsid w:val="00D105A7"/>
    <w:rsid w:val="00D371DD"/>
    <w:rsid w:val="00DA3157"/>
    <w:rsid w:val="00E20F98"/>
    <w:rsid w:val="00E404A2"/>
    <w:rsid w:val="00E82E09"/>
    <w:rsid w:val="00EB329B"/>
    <w:rsid w:val="00FB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2F8B6"/>
  <w15:chartTrackingRefBased/>
  <w15:docId w15:val="{36DFF763-8767-49A0-B64B-29E1E941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E83"/>
  </w:style>
  <w:style w:type="paragraph" w:styleId="Footer">
    <w:name w:val="footer"/>
    <w:basedOn w:val="Normal"/>
    <w:link w:val="FooterChar"/>
    <w:uiPriority w:val="99"/>
    <w:unhideWhenUsed/>
    <w:rsid w:val="00051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E83"/>
  </w:style>
  <w:style w:type="paragraph" w:styleId="ListParagraph">
    <w:name w:val="List Paragraph"/>
    <w:basedOn w:val="Normal"/>
    <w:uiPriority w:val="34"/>
    <w:qFormat/>
    <w:rsid w:val="00081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7655">
      <w:bodyDiv w:val="1"/>
      <w:marLeft w:val="0"/>
      <w:marRight w:val="0"/>
      <w:marTop w:val="0"/>
      <w:marBottom w:val="0"/>
      <w:divBdr>
        <w:top w:val="none" w:sz="0" w:space="0" w:color="auto"/>
        <w:left w:val="none" w:sz="0" w:space="0" w:color="auto"/>
        <w:bottom w:val="none" w:sz="0" w:space="0" w:color="auto"/>
        <w:right w:val="none" w:sz="0" w:space="0" w:color="auto"/>
      </w:divBdr>
    </w:div>
    <w:div w:id="366444148">
      <w:bodyDiv w:val="1"/>
      <w:marLeft w:val="0"/>
      <w:marRight w:val="0"/>
      <w:marTop w:val="0"/>
      <w:marBottom w:val="0"/>
      <w:divBdr>
        <w:top w:val="none" w:sz="0" w:space="0" w:color="auto"/>
        <w:left w:val="none" w:sz="0" w:space="0" w:color="auto"/>
        <w:bottom w:val="none" w:sz="0" w:space="0" w:color="auto"/>
        <w:right w:val="none" w:sz="0" w:space="0" w:color="auto"/>
      </w:divBdr>
    </w:div>
    <w:div w:id="581570484">
      <w:bodyDiv w:val="1"/>
      <w:marLeft w:val="0"/>
      <w:marRight w:val="0"/>
      <w:marTop w:val="0"/>
      <w:marBottom w:val="0"/>
      <w:divBdr>
        <w:top w:val="none" w:sz="0" w:space="0" w:color="auto"/>
        <w:left w:val="none" w:sz="0" w:space="0" w:color="auto"/>
        <w:bottom w:val="none" w:sz="0" w:space="0" w:color="auto"/>
        <w:right w:val="none" w:sz="0" w:space="0" w:color="auto"/>
      </w:divBdr>
    </w:div>
    <w:div w:id="912198037">
      <w:bodyDiv w:val="1"/>
      <w:marLeft w:val="0"/>
      <w:marRight w:val="0"/>
      <w:marTop w:val="0"/>
      <w:marBottom w:val="0"/>
      <w:divBdr>
        <w:top w:val="none" w:sz="0" w:space="0" w:color="auto"/>
        <w:left w:val="none" w:sz="0" w:space="0" w:color="auto"/>
        <w:bottom w:val="none" w:sz="0" w:space="0" w:color="auto"/>
        <w:right w:val="none" w:sz="0" w:space="0" w:color="auto"/>
      </w:divBdr>
    </w:div>
    <w:div w:id="1117598795">
      <w:bodyDiv w:val="1"/>
      <w:marLeft w:val="0"/>
      <w:marRight w:val="0"/>
      <w:marTop w:val="0"/>
      <w:marBottom w:val="0"/>
      <w:divBdr>
        <w:top w:val="none" w:sz="0" w:space="0" w:color="auto"/>
        <w:left w:val="none" w:sz="0" w:space="0" w:color="auto"/>
        <w:bottom w:val="none" w:sz="0" w:space="0" w:color="auto"/>
        <w:right w:val="none" w:sz="0" w:space="0" w:color="auto"/>
      </w:divBdr>
    </w:div>
    <w:div w:id="1204099008">
      <w:bodyDiv w:val="1"/>
      <w:marLeft w:val="0"/>
      <w:marRight w:val="0"/>
      <w:marTop w:val="0"/>
      <w:marBottom w:val="0"/>
      <w:divBdr>
        <w:top w:val="none" w:sz="0" w:space="0" w:color="auto"/>
        <w:left w:val="none" w:sz="0" w:space="0" w:color="auto"/>
        <w:bottom w:val="none" w:sz="0" w:space="0" w:color="auto"/>
        <w:right w:val="none" w:sz="0" w:space="0" w:color="auto"/>
      </w:divBdr>
    </w:div>
    <w:div w:id="17463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Nair</dc:creator>
  <cp:keywords/>
  <dc:description/>
  <cp:lastModifiedBy>BESFORD, Ruth (BRIDGEWATER COMMUNITY HEALTHCARE NHS FOUNDATION TRUST)</cp:lastModifiedBy>
  <cp:revision>3</cp:revision>
  <dcterms:created xsi:type="dcterms:W3CDTF">2021-06-29T10:50:00Z</dcterms:created>
  <dcterms:modified xsi:type="dcterms:W3CDTF">2021-06-29T10:54:00Z</dcterms:modified>
</cp:coreProperties>
</file>