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B70" w:rsidRDefault="000D6035" w:rsidP="001E4A0F">
      <w:pPr>
        <w:jc w:val="center"/>
        <w:rPr>
          <w:rFonts w:ascii="Arial" w:hAnsi="Arial" w:cs="Arial"/>
          <w:b/>
          <w:color w:val="4BACC6"/>
          <w:sz w:val="36"/>
          <w:szCs w:val="36"/>
        </w:rPr>
      </w:pPr>
      <w:r w:rsidRPr="00FC4B70">
        <w:rPr>
          <w:rFonts w:ascii="Arial" w:hAnsi="Arial" w:cs="Arial"/>
          <w:b/>
          <w:noProof/>
          <w:color w:val="4BACC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2C61D" wp14:editId="30371ECD">
                <wp:simplePos x="0" y="0"/>
                <wp:positionH relativeFrom="column">
                  <wp:posOffset>7082790</wp:posOffset>
                </wp:positionH>
                <wp:positionV relativeFrom="paragraph">
                  <wp:posOffset>-424548</wp:posOffset>
                </wp:positionV>
                <wp:extent cx="2197100" cy="1403985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B70" w:rsidRDefault="00D34A21">
                            <w:r w:rsidRPr="0077005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E0E4E8" wp14:editId="0ABA8515">
                                  <wp:extent cx="2005330" cy="82860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5330" cy="82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7.7pt;margin-top:-33.45pt;width:17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" stroked="f">
                <v:textbox style="mso-fit-shape-to-text:t">
                  <w:txbxContent>
                    <w:p w:rsidR="00FC4B70" w:rsidRDefault="00D34A21">
                      <w:r w:rsidRPr="0077005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E0E4E8" wp14:editId="0ABA8515">
                            <wp:extent cx="2005330" cy="82860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5330" cy="82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4B70" w:rsidRDefault="00FC4B70" w:rsidP="001E4A0F">
      <w:pPr>
        <w:jc w:val="center"/>
        <w:rPr>
          <w:rFonts w:ascii="Arial" w:hAnsi="Arial" w:cs="Arial"/>
          <w:b/>
          <w:color w:val="4BACC6"/>
          <w:sz w:val="36"/>
          <w:szCs w:val="36"/>
        </w:rPr>
      </w:pPr>
    </w:p>
    <w:p w:rsidR="00212C43" w:rsidRPr="00D34A21" w:rsidRDefault="001E4A0F" w:rsidP="001E4A0F">
      <w:pPr>
        <w:jc w:val="center"/>
        <w:rPr>
          <w:rFonts w:ascii="Arial" w:hAnsi="Arial" w:cs="Arial"/>
          <w:b/>
          <w:color w:val="002060"/>
          <w:sz w:val="80"/>
          <w:szCs w:val="80"/>
        </w:rPr>
      </w:pPr>
      <w:r w:rsidRPr="00D34A21">
        <w:rPr>
          <w:rFonts w:ascii="Arial" w:hAnsi="Arial" w:cs="Arial"/>
          <w:b/>
          <w:color w:val="002060"/>
          <w:sz w:val="80"/>
          <w:szCs w:val="80"/>
        </w:rPr>
        <w:t xml:space="preserve">Six Point Action Plan for Equality </w:t>
      </w:r>
    </w:p>
    <w:p w:rsidR="009F504B" w:rsidRPr="00D34A21" w:rsidRDefault="001E4A0F" w:rsidP="001E4A0F">
      <w:pPr>
        <w:jc w:val="center"/>
        <w:rPr>
          <w:rFonts w:ascii="Arial" w:hAnsi="Arial" w:cs="Arial"/>
          <w:b/>
          <w:color w:val="002060"/>
          <w:sz w:val="80"/>
          <w:szCs w:val="80"/>
        </w:rPr>
      </w:pPr>
      <w:r w:rsidRPr="00D34A21">
        <w:rPr>
          <w:rFonts w:ascii="Arial" w:hAnsi="Arial" w:cs="Arial"/>
          <w:b/>
          <w:color w:val="002060"/>
          <w:sz w:val="80"/>
          <w:szCs w:val="80"/>
        </w:rPr>
        <w:t>2020 – 2021</w:t>
      </w:r>
    </w:p>
    <w:p w:rsidR="00212C43" w:rsidRDefault="00FC4B70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  <w:r w:rsidRPr="00FC4B70">
        <w:rPr>
          <w:rFonts w:ascii="Arial" w:hAnsi="Arial" w:cs="Arial"/>
          <w:b/>
          <w:noProof/>
          <w:color w:val="4BACC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13B69" wp14:editId="0640DAA7">
                <wp:simplePos x="0" y="0"/>
                <wp:positionH relativeFrom="column">
                  <wp:posOffset>2941299</wp:posOffset>
                </wp:positionH>
                <wp:positionV relativeFrom="paragraph">
                  <wp:posOffset>56413</wp:posOffset>
                </wp:positionV>
                <wp:extent cx="3030794" cy="1231491"/>
                <wp:effectExtent l="0" t="0" r="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794" cy="1231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B70" w:rsidRDefault="00FC4B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E97699" wp14:editId="09777C70">
                                  <wp:extent cx="2721078" cy="1094736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726" cy="1093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1.6pt;margin-top:4.45pt;width:238.65pt;height:9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" stroked="f">
                <v:textbox>
                  <w:txbxContent>
                    <w:p w:rsidR="00FC4B70" w:rsidRDefault="00FC4B7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E97699" wp14:editId="09777C70">
                            <wp:extent cx="2721078" cy="1094736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726" cy="1093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2C43" w:rsidRDefault="00212C43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:rsidR="00212C43" w:rsidRDefault="00212C43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:rsidR="00212C43" w:rsidRDefault="00212C43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:rsidR="00212C43" w:rsidRDefault="00212C43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:rsidR="000D6035" w:rsidRDefault="00D34A21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  <w:r w:rsidRPr="00D34A21">
        <w:rPr>
          <w:rFonts w:ascii="Arial" w:hAnsi="Arial" w:cs="Arial"/>
          <w:b/>
          <w:noProof/>
          <w:color w:val="4BACC6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E97E4" wp14:editId="5335A8D2">
                <wp:simplePos x="0" y="0"/>
                <wp:positionH relativeFrom="column">
                  <wp:posOffset>-1025013</wp:posOffset>
                </wp:positionH>
                <wp:positionV relativeFrom="paragraph">
                  <wp:posOffset>150577</wp:posOffset>
                </wp:positionV>
                <wp:extent cx="10862187" cy="173293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2187" cy="173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A21" w:rsidRDefault="00D34A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3AE27" wp14:editId="21AD0D66">
                                  <wp:extent cx="12565487" cy="1629697"/>
                                  <wp:effectExtent l="0" t="0" r="0" b="8890"/>
                                  <wp:docPr id="7" name="Picture 7" descr="http://nww.bridgewater.nhs.uk/corporate/Documents/Templates/Logos/Bridgewater%20Wa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nww.bridgewater.nhs.uk/corporate/Documents/Templates/Logos/Bridgewater%20Wa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1350" cy="164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80.7pt;margin-top:11.85pt;width:855.3pt;height:13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" stroked="f">
                <v:textbox>
                  <w:txbxContent>
                    <w:p w:rsidR="00D34A21" w:rsidRDefault="00D34A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33AE27" wp14:editId="21AD0D66">
                            <wp:extent cx="12565487" cy="1629697"/>
                            <wp:effectExtent l="0" t="0" r="0" b="8890"/>
                            <wp:docPr id="7" name="Picture 7" descr="http://nww.bridgewater.nhs.uk/corporate/Documents/Templates/Logos/Bridgewater%20Wa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nww.bridgewater.nhs.uk/corporate/Documents/Templates/Logos/Bridgewater%20Wa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1350" cy="164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6035" w:rsidRDefault="000D6035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:rsidR="000D6035" w:rsidRDefault="000D6035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:rsidR="000D6035" w:rsidRDefault="00D34A21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  <w:r w:rsidRPr="00D34A21">
        <w:rPr>
          <w:rFonts w:ascii="Arial" w:hAnsi="Arial" w:cs="Arial"/>
          <w:b/>
          <w:noProof/>
          <w:color w:val="4BACC6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134D9" wp14:editId="74953C86">
                <wp:simplePos x="0" y="0"/>
                <wp:positionH relativeFrom="column">
                  <wp:posOffset>6437179</wp:posOffset>
                </wp:positionH>
                <wp:positionV relativeFrom="paragraph">
                  <wp:posOffset>487229</wp:posOffset>
                </wp:positionV>
                <wp:extent cx="2905432" cy="361315"/>
                <wp:effectExtent l="0" t="0" r="9525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432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A21" w:rsidRDefault="00D34A21">
                            <w:r w:rsidRPr="00D34A2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CCE3EA" wp14:editId="35503E1B">
                                  <wp:extent cx="2757949" cy="231790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340" cy="232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6.85pt;margin-top:38.35pt;width:228.7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" stroked="f">
                <v:textbox>
                  <w:txbxContent>
                    <w:p w:rsidR="00D34A21" w:rsidRDefault="00D34A21">
                      <w:r w:rsidRPr="00D34A21">
                        <w:drawing>
                          <wp:inline distT="0" distB="0" distL="0" distR="0" wp14:anchorId="1ECCE3EA" wp14:editId="35503E1B">
                            <wp:extent cx="2757949" cy="231790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340" cy="232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EE24768" wp14:editId="59DA3C1E">
            <wp:extent cx="2463165" cy="216600"/>
            <wp:effectExtent l="0" t="0" r="0" b="0"/>
            <wp:docPr id="9" name="Picture 9" descr="http://nww.bridgewater.nhs.uk/corporate/Documents/Templates/Logos/Quality%20first%20and%20foremost%20stra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ww.bridgewater.nhs.uk/corporate/Documents/Templates/Logos/Quality%20first%20and%20foremost%20strapli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475" w:type="dxa"/>
        <w:tblInd w:w="-176" w:type="dxa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6" w:space="0" w:color="993366"/>
          <w:insideV w:val="single" w:sz="6" w:space="0" w:color="993366"/>
        </w:tblBorders>
        <w:tblLook w:val="04A0" w:firstRow="1" w:lastRow="0" w:firstColumn="1" w:lastColumn="0" w:noHBand="0" w:noVBand="1"/>
      </w:tblPr>
      <w:tblGrid>
        <w:gridCol w:w="3119"/>
        <w:gridCol w:w="4482"/>
        <w:gridCol w:w="2410"/>
        <w:gridCol w:w="2268"/>
        <w:gridCol w:w="2196"/>
      </w:tblGrid>
      <w:tr w:rsidR="000D6035" w:rsidRPr="000D6035" w:rsidTr="002F3EA7">
        <w:tc>
          <w:tcPr>
            <w:tcW w:w="3119" w:type="dxa"/>
          </w:tcPr>
          <w:p w:rsidR="000D6035" w:rsidRPr="000D6035" w:rsidRDefault="000D6035" w:rsidP="000D60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D6035">
              <w:rPr>
                <w:rFonts w:ascii="Arial" w:hAnsi="Arial" w:cs="Arial"/>
                <w:b/>
                <w:sz w:val="24"/>
                <w:szCs w:val="24"/>
              </w:rPr>
              <w:lastRenderedPageBreak/>
              <w:t>Action</w:t>
            </w:r>
          </w:p>
        </w:tc>
        <w:tc>
          <w:tcPr>
            <w:tcW w:w="4482" w:type="dxa"/>
          </w:tcPr>
          <w:p w:rsidR="000D6035" w:rsidRPr="000D6035" w:rsidRDefault="000D6035" w:rsidP="000D60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D6035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2410" w:type="dxa"/>
          </w:tcPr>
          <w:p w:rsidR="000D6035" w:rsidRPr="000D6035" w:rsidRDefault="000D6035" w:rsidP="000D60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D6035">
              <w:rPr>
                <w:rFonts w:ascii="Arial" w:hAnsi="Arial" w:cs="Arial"/>
                <w:b/>
                <w:sz w:val="24"/>
                <w:szCs w:val="24"/>
              </w:rPr>
              <w:t>Lead</w:t>
            </w:r>
          </w:p>
        </w:tc>
        <w:tc>
          <w:tcPr>
            <w:tcW w:w="2268" w:type="dxa"/>
          </w:tcPr>
          <w:p w:rsidR="000D6035" w:rsidRPr="000D6035" w:rsidRDefault="000D6035" w:rsidP="000D60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D6035">
              <w:rPr>
                <w:rFonts w:ascii="Arial" w:hAnsi="Arial" w:cs="Arial"/>
                <w:b/>
                <w:sz w:val="24"/>
                <w:szCs w:val="24"/>
              </w:rPr>
              <w:t>Target</w:t>
            </w:r>
          </w:p>
        </w:tc>
        <w:tc>
          <w:tcPr>
            <w:tcW w:w="2196" w:type="dxa"/>
          </w:tcPr>
          <w:p w:rsidR="000D6035" w:rsidRPr="000D6035" w:rsidRDefault="000D6035" w:rsidP="000D60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D6035">
              <w:rPr>
                <w:rFonts w:ascii="Arial" w:hAnsi="Arial" w:cs="Arial"/>
                <w:b/>
                <w:sz w:val="24"/>
                <w:szCs w:val="24"/>
              </w:rPr>
              <w:t>Completion Date</w:t>
            </w:r>
          </w:p>
        </w:tc>
      </w:tr>
      <w:tr w:rsidR="002F3EA7" w:rsidRPr="00E202E4" w:rsidTr="001B43DF">
        <w:tc>
          <w:tcPr>
            <w:tcW w:w="14475" w:type="dxa"/>
            <w:gridSpan w:val="5"/>
            <w:shd w:val="clear" w:color="auto" w:fill="993366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 w:rsidRPr="000D603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0D6035" w:rsidRPr="00E202E4" w:rsidTr="002F3EA7">
        <w:tc>
          <w:tcPr>
            <w:tcW w:w="3119" w:type="dxa"/>
          </w:tcPr>
          <w:p w:rsidR="000D6035" w:rsidRPr="009F730B" w:rsidRDefault="000D6035" w:rsidP="000D60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730B">
              <w:rPr>
                <w:rFonts w:ascii="Arial" w:hAnsi="Arial" w:cs="Arial"/>
                <w:b/>
                <w:sz w:val="20"/>
                <w:szCs w:val="20"/>
              </w:rPr>
              <w:t>ESR</w:t>
            </w:r>
          </w:p>
        </w:tc>
        <w:tc>
          <w:tcPr>
            <w:tcW w:w="4482" w:type="dxa"/>
          </w:tcPr>
          <w:p w:rsidR="000D6035" w:rsidRPr="002F3EA7" w:rsidRDefault="000D6035" w:rsidP="002F3EA7">
            <w:pPr>
              <w:rPr>
                <w:rFonts w:ascii="Arial" w:hAnsi="Arial" w:cs="Arial"/>
                <w:sz w:val="20"/>
                <w:szCs w:val="20"/>
              </w:rPr>
            </w:pPr>
            <w:r w:rsidRPr="002F3EA7">
              <w:rPr>
                <w:rFonts w:ascii="Arial" w:hAnsi="Arial" w:cs="Arial"/>
                <w:sz w:val="20"/>
                <w:szCs w:val="20"/>
              </w:rPr>
              <w:t>Enable and sustain self-reporting of equality data on ESR – particularly ethnicity, disability and sexual orientation</w:t>
            </w:r>
          </w:p>
        </w:tc>
        <w:tc>
          <w:tcPr>
            <w:tcW w:w="2410" w:type="dxa"/>
          </w:tcPr>
          <w:p w:rsidR="000D6035" w:rsidRPr="00E202E4" w:rsidRDefault="000D6035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Workforce and HR</w:t>
            </w:r>
          </w:p>
        </w:tc>
        <w:tc>
          <w:tcPr>
            <w:tcW w:w="2268" w:type="dxa"/>
          </w:tcPr>
          <w:p w:rsidR="000D6035" w:rsidRDefault="009F730B" w:rsidP="009F730B">
            <w:pPr>
              <w:pStyle w:val="ListParagraph"/>
              <w:numPr>
                <w:ilvl w:val="0"/>
                <w:numId w:val="1"/>
              </w:numPr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9F730B">
              <w:rPr>
                <w:rFonts w:ascii="Arial" w:hAnsi="Arial" w:cs="Arial"/>
                <w:sz w:val="20"/>
                <w:szCs w:val="20"/>
              </w:rPr>
              <w:t>Reduce the disability unknown percentage by 5% - down to 18%</w:t>
            </w:r>
          </w:p>
          <w:p w:rsidR="009F730B" w:rsidRDefault="009F730B" w:rsidP="009F730B">
            <w:pPr>
              <w:pStyle w:val="ListParagraph"/>
              <w:numPr>
                <w:ilvl w:val="0"/>
                <w:numId w:val="1"/>
              </w:numPr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Reduce the ethnicity unknown percentage by 3% - down to 2.08%</w:t>
            </w:r>
          </w:p>
          <w:p w:rsidR="009F730B" w:rsidRPr="009F730B" w:rsidRDefault="009F730B" w:rsidP="009F730B">
            <w:pPr>
              <w:pStyle w:val="ListParagraph"/>
              <w:numPr>
                <w:ilvl w:val="0"/>
                <w:numId w:val="1"/>
              </w:numPr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Reduce the sexual orientation unknown percentage by 5% - down to 23%</w:t>
            </w:r>
          </w:p>
        </w:tc>
        <w:tc>
          <w:tcPr>
            <w:tcW w:w="2196" w:type="dxa"/>
          </w:tcPr>
          <w:p w:rsidR="000D6035" w:rsidRPr="00E202E4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0D6035" w:rsidRPr="00E202E4" w:rsidTr="002F3EA7">
        <w:tc>
          <w:tcPr>
            <w:tcW w:w="3119" w:type="dxa"/>
          </w:tcPr>
          <w:p w:rsidR="000D6035" w:rsidRPr="00395AA1" w:rsidRDefault="009F730B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Equal Pay Audit</w:t>
            </w:r>
          </w:p>
        </w:tc>
        <w:tc>
          <w:tcPr>
            <w:tcW w:w="4482" w:type="dxa"/>
          </w:tcPr>
          <w:p w:rsidR="000D6035" w:rsidRPr="009F730B" w:rsidRDefault="009F730B" w:rsidP="009F730B">
            <w:pPr>
              <w:pStyle w:val="ListParagraph"/>
              <w:numPr>
                <w:ilvl w:val="0"/>
                <w:numId w:val="3"/>
              </w:numPr>
              <w:ind w:left="263" w:hanging="283"/>
              <w:rPr>
                <w:rFonts w:ascii="Arial" w:hAnsi="Arial" w:cs="Arial"/>
                <w:sz w:val="20"/>
                <w:szCs w:val="20"/>
              </w:rPr>
            </w:pPr>
            <w:r w:rsidRPr="009F730B">
              <w:rPr>
                <w:rFonts w:ascii="Arial" w:hAnsi="Arial" w:cs="Arial"/>
                <w:sz w:val="20"/>
                <w:szCs w:val="20"/>
              </w:rPr>
              <w:t>Undertake an equal pay audit (gender), looking particularly at:</w:t>
            </w:r>
          </w:p>
          <w:p w:rsidR="009F730B" w:rsidRDefault="009F730B" w:rsidP="009F730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Bands 8a and above</w:t>
            </w:r>
          </w:p>
          <w:p w:rsidR="009F730B" w:rsidRDefault="009F730B" w:rsidP="009F730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Medical and Dental</w:t>
            </w:r>
          </w:p>
          <w:p w:rsidR="009F730B" w:rsidRDefault="009F730B" w:rsidP="009F730B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9F730B" w:rsidRPr="009F730B" w:rsidRDefault="009F730B" w:rsidP="009F730B">
            <w:pPr>
              <w:pStyle w:val="ListParagraph"/>
              <w:numPr>
                <w:ilvl w:val="0"/>
                <w:numId w:val="3"/>
              </w:numPr>
              <w:ind w:left="263" w:hanging="263"/>
              <w:rPr>
                <w:rFonts w:ascii="Arial" w:hAnsi="Arial" w:cs="Arial"/>
                <w:sz w:val="20"/>
                <w:szCs w:val="20"/>
              </w:rPr>
            </w:pPr>
            <w:r w:rsidRPr="009F730B">
              <w:rPr>
                <w:rFonts w:ascii="Arial" w:hAnsi="Arial" w:cs="Arial"/>
                <w:sz w:val="20"/>
                <w:szCs w:val="20"/>
              </w:rPr>
              <w:t>Develop a gender balance pyramid for Executives and senior leadership</w:t>
            </w:r>
          </w:p>
        </w:tc>
        <w:tc>
          <w:tcPr>
            <w:tcW w:w="2410" w:type="dxa"/>
          </w:tcPr>
          <w:p w:rsidR="000D6035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Workforce</w:t>
            </w:r>
          </w:p>
          <w:p w:rsidR="009F730B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9F730B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9F730B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9F730B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9F730B" w:rsidRPr="00E202E4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</w:tc>
        <w:tc>
          <w:tcPr>
            <w:tcW w:w="2268" w:type="dxa"/>
          </w:tcPr>
          <w:p w:rsidR="000D6035" w:rsidRPr="00E202E4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2196" w:type="dxa"/>
          </w:tcPr>
          <w:p w:rsidR="000D6035" w:rsidRDefault="009F730B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  <w:p w:rsidR="00B735F6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735F6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735F6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735F6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2F3EA7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Leavers</w:t>
            </w:r>
          </w:p>
        </w:tc>
        <w:tc>
          <w:tcPr>
            <w:tcW w:w="4482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and develop use of leavers exit interview forms</w:t>
            </w:r>
          </w:p>
        </w:tc>
        <w:tc>
          <w:tcPr>
            <w:tcW w:w="2410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Workforce and HR</w:t>
            </w:r>
          </w:p>
        </w:tc>
        <w:tc>
          <w:tcPr>
            <w:tcW w:w="2268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 of leavers completing exit interview forms</w:t>
            </w:r>
          </w:p>
        </w:tc>
        <w:tc>
          <w:tcPr>
            <w:tcW w:w="2196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2F3EA7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SystmOne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/EMIS</w:t>
            </w:r>
          </w:p>
        </w:tc>
        <w:tc>
          <w:tcPr>
            <w:tcW w:w="4482" w:type="dxa"/>
          </w:tcPr>
          <w:p w:rsidR="002F3EA7" w:rsidRDefault="002F3EA7" w:rsidP="002F3EA7">
            <w:pPr>
              <w:pStyle w:val="ListParagraph"/>
              <w:numPr>
                <w:ilvl w:val="0"/>
                <w:numId w:val="6"/>
              </w:numPr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</w:t>
            </w:r>
            <w:r w:rsidRPr="002F3EA7">
              <w:rPr>
                <w:rFonts w:ascii="Arial" w:hAnsi="Arial" w:cs="Arial"/>
                <w:sz w:val="20"/>
                <w:szCs w:val="20"/>
              </w:rPr>
              <w:t xml:space="preserve"> Accessible Information Standard compliance project pla</w:t>
            </w:r>
            <w:r>
              <w:rPr>
                <w:rFonts w:ascii="Arial" w:hAnsi="Arial" w:cs="Arial"/>
                <w:sz w:val="20"/>
                <w:szCs w:val="20"/>
              </w:rPr>
              <w:t>n (to also include military veterans and carers)</w:t>
            </w:r>
          </w:p>
          <w:p w:rsidR="002F3EA7" w:rsidRDefault="002F3EA7" w:rsidP="002F3EA7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</w:rPr>
            </w:pPr>
          </w:p>
          <w:p w:rsidR="002F3EA7" w:rsidRPr="002F3EA7" w:rsidRDefault="002F3EA7" w:rsidP="002F3EA7">
            <w:pPr>
              <w:pStyle w:val="ListParagraph"/>
              <w:numPr>
                <w:ilvl w:val="0"/>
                <w:numId w:val="6"/>
              </w:numPr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Tailor and ratify Merseyside and Cheshire draft reasonable adjustments for patients policy and procedure</w:t>
            </w:r>
          </w:p>
        </w:tc>
        <w:tc>
          <w:tcPr>
            <w:tcW w:w="2410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Chief Operating Officer (delegated as appropriate) - supported by EDI</w:t>
            </w:r>
          </w:p>
        </w:tc>
        <w:tc>
          <w:tcPr>
            <w:tcW w:w="2268" w:type="dxa"/>
          </w:tcPr>
          <w:p w:rsidR="002F3EA7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Approved policy and procedure</w:t>
            </w:r>
          </w:p>
        </w:tc>
        <w:tc>
          <w:tcPr>
            <w:tcW w:w="2196" w:type="dxa"/>
          </w:tcPr>
          <w:p w:rsidR="002F3EA7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  <w:p w:rsidR="002F3EA7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3EA7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3EA7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F3EA7" w:rsidRPr="009F730B" w:rsidTr="00BA4CB0">
        <w:tc>
          <w:tcPr>
            <w:tcW w:w="14475" w:type="dxa"/>
            <w:gridSpan w:val="5"/>
            <w:shd w:val="clear" w:color="auto" w:fill="993366"/>
          </w:tcPr>
          <w:p w:rsidR="002F3EA7" w:rsidRPr="009F730B" w:rsidRDefault="00BB4211" w:rsidP="00FC4B70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Leadership &amp; A</w:t>
            </w:r>
            <w:r w:rsidR="002F3EA7" w:rsidRPr="009F730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ccountability </w:t>
            </w:r>
          </w:p>
        </w:tc>
      </w:tr>
      <w:tr w:rsidR="002055D4" w:rsidRPr="00E202E4" w:rsidTr="002F3EA7">
        <w:tc>
          <w:tcPr>
            <w:tcW w:w="3119" w:type="dxa"/>
          </w:tcPr>
          <w:p w:rsidR="002055D4" w:rsidRDefault="00204413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NHSI Culture and Leadership Programme</w:t>
            </w:r>
          </w:p>
        </w:tc>
        <w:tc>
          <w:tcPr>
            <w:tcW w:w="4482" w:type="dxa"/>
          </w:tcPr>
          <w:p w:rsidR="002055D4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Self-assessment against NHSI’s programme</w:t>
            </w:r>
          </w:p>
        </w:tc>
        <w:tc>
          <w:tcPr>
            <w:tcW w:w="2410" w:type="dxa"/>
          </w:tcPr>
          <w:p w:rsidR="002055D4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Associate Director – OD</w:t>
            </w:r>
          </w:p>
        </w:tc>
        <w:tc>
          <w:tcPr>
            <w:tcW w:w="2268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55D4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2F3EA7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Board Development Plan</w:t>
            </w:r>
          </w:p>
        </w:tc>
        <w:tc>
          <w:tcPr>
            <w:tcW w:w="4482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Board EDI development plan for 2020-</w:t>
            </w:r>
            <w:r w:rsidR="00B735F6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B735F6">
              <w:rPr>
                <w:rFonts w:ascii="Arial" w:hAnsi="Arial" w:cs="Arial"/>
                <w:sz w:val="20"/>
                <w:szCs w:val="20"/>
              </w:rPr>
              <w:t>. Including race equality learning, unconscious bias and cultural competency</w:t>
            </w:r>
          </w:p>
        </w:tc>
        <w:tc>
          <w:tcPr>
            <w:tcW w:w="2410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Director for W&amp;OD</w:t>
            </w:r>
          </w:p>
        </w:tc>
        <w:tc>
          <w:tcPr>
            <w:tcW w:w="2268" w:type="dxa"/>
          </w:tcPr>
          <w:p w:rsidR="002F3EA7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2196" w:type="dxa"/>
          </w:tcPr>
          <w:p w:rsidR="002F3EA7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2020</w:t>
            </w:r>
          </w:p>
        </w:tc>
      </w:tr>
      <w:tr w:rsidR="00B735F6" w:rsidRPr="00E202E4" w:rsidTr="002F3EA7">
        <w:tc>
          <w:tcPr>
            <w:tcW w:w="3119" w:type="dxa"/>
          </w:tcPr>
          <w:p w:rsidR="00B735F6" w:rsidRPr="00395AA1" w:rsidRDefault="00B735F6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WRES: A Model Employer</w:t>
            </w:r>
          </w:p>
        </w:tc>
        <w:tc>
          <w:tcPr>
            <w:tcW w:w="4482" w:type="dxa"/>
          </w:tcPr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and publish new stretch targets for WRES: A Model Employer based on new deadlines dates</w:t>
            </w:r>
          </w:p>
        </w:tc>
        <w:tc>
          <w:tcPr>
            <w:tcW w:w="2410" w:type="dxa"/>
          </w:tcPr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Board – supported by EDI</w:t>
            </w:r>
          </w:p>
        </w:tc>
        <w:tc>
          <w:tcPr>
            <w:tcW w:w="2268" w:type="dxa"/>
          </w:tcPr>
          <w:p w:rsidR="00B735F6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TBC</w:t>
            </w:r>
          </w:p>
        </w:tc>
        <w:tc>
          <w:tcPr>
            <w:tcW w:w="2196" w:type="dxa"/>
          </w:tcPr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2020</w:t>
            </w:r>
          </w:p>
        </w:tc>
      </w:tr>
      <w:tr w:rsidR="00B735F6" w:rsidRPr="00E202E4" w:rsidTr="002F3EA7">
        <w:tc>
          <w:tcPr>
            <w:tcW w:w="3119" w:type="dxa"/>
          </w:tcPr>
          <w:p w:rsidR="00B735F6" w:rsidRPr="00395AA1" w:rsidRDefault="00B735F6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Reciprocal Mentorship</w:t>
            </w:r>
          </w:p>
        </w:tc>
        <w:tc>
          <w:tcPr>
            <w:tcW w:w="4482" w:type="dxa"/>
          </w:tcPr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options for reciprocal mentorship scheme in Bridgewater for Board and senior leaders</w:t>
            </w:r>
          </w:p>
        </w:tc>
        <w:tc>
          <w:tcPr>
            <w:tcW w:w="2410" w:type="dxa"/>
          </w:tcPr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Director for W&amp;OD</w:t>
            </w:r>
          </w:p>
        </w:tc>
        <w:tc>
          <w:tcPr>
            <w:tcW w:w="2268" w:type="dxa"/>
          </w:tcPr>
          <w:p w:rsidR="00B735F6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2196" w:type="dxa"/>
          </w:tcPr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2020</w:t>
            </w:r>
          </w:p>
        </w:tc>
      </w:tr>
      <w:tr w:rsidR="00204413" w:rsidRPr="00E202E4" w:rsidTr="002F3EA7">
        <w:tc>
          <w:tcPr>
            <w:tcW w:w="3119" w:type="dxa"/>
          </w:tcPr>
          <w:p w:rsidR="00204413" w:rsidRDefault="00204413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RECAP</w:t>
            </w:r>
          </w:p>
        </w:tc>
        <w:tc>
          <w:tcPr>
            <w:tcW w:w="4482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Deliver RECAP project</w:t>
            </w:r>
          </w:p>
        </w:tc>
        <w:tc>
          <w:tcPr>
            <w:tcW w:w="2410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</w:tc>
        <w:tc>
          <w:tcPr>
            <w:tcW w:w="2268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04413" w:rsidRPr="00E202E4" w:rsidTr="002F3EA7">
        <w:tc>
          <w:tcPr>
            <w:tcW w:w="3119" w:type="dxa"/>
          </w:tcPr>
          <w:p w:rsidR="00204413" w:rsidRDefault="00204413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WRES Experts</w:t>
            </w:r>
          </w:p>
        </w:tc>
        <w:tc>
          <w:tcPr>
            <w:tcW w:w="4482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Commit to two applications for next WRES Experts programme</w:t>
            </w:r>
          </w:p>
        </w:tc>
        <w:tc>
          <w:tcPr>
            <w:tcW w:w="2410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Board</w:t>
            </w:r>
          </w:p>
        </w:tc>
        <w:tc>
          <w:tcPr>
            <w:tcW w:w="2268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TBC</w:t>
            </w:r>
          </w:p>
        </w:tc>
      </w:tr>
      <w:tr w:rsidR="00204413" w:rsidRPr="00E202E4" w:rsidTr="002F3EA7">
        <w:tc>
          <w:tcPr>
            <w:tcW w:w="3119" w:type="dxa"/>
          </w:tcPr>
          <w:p w:rsidR="00204413" w:rsidRDefault="00204413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Race At Work Charter</w:t>
            </w:r>
          </w:p>
        </w:tc>
        <w:tc>
          <w:tcPr>
            <w:tcW w:w="4482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Roll out Charter across Trust</w:t>
            </w:r>
          </w:p>
        </w:tc>
        <w:tc>
          <w:tcPr>
            <w:tcW w:w="2410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</w:tc>
        <w:tc>
          <w:tcPr>
            <w:tcW w:w="2268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2020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B735F6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EDI training</w:t>
            </w:r>
          </w:p>
        </w:tc>
        <w:tc>
          <w:tcPr>
            <w:tcW w:w="4482" w:type="dxa"/>
          </w:tcPr>
          <w:p w:rsidR="002F3EA7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EDI training packages for:</w:t>
            </w:r>
          </w:p>
          <w:p w:rsidR="00B735F6" w:rsidRDefault="00B735F6" w:rsidP="00B735F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Awareness module – all staff/teams</w:t>
            </w:r>
          </w:p>
          <w:p w:rsidR="00B735F6" w:rsidRPr="00B735F6" w:rsidRDefault="00B735F6" w:rsidP="00B735F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Leadership in Action Module</w:t>
            </w:r>
          </w:p>
        </w:tc>
        <w:tc>
          <w:tcPr>
            <w:tcW w:w="2410" w:type="dxa"/>
          </w:tcPr>
          <w:p w:rsidR="002F3EA7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</w:tc>
        <w:tc>
          <w:tcPr>
            <w:tcW w:w="2268" w:type="dxa"/>
          </w:tcPr>
          <w:p w:rsidR="002F3EA7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2196" w:type="dxa"/>
          </w:tcPr>
          <w:p w:rsidR="00B735F6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3EA7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  <w:p w:rsidR="00B735F6" w:rsidRPr="00E202E4" w:rsidRDefault="00B735F6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</w:tc>
      </w:tr>
      <w:tr w:rsidR="002F3EA7" w:rsidRPr="002F3EA7" w:rsidTr="002C30F5">
        <w:tc>
          <w:tcPr>
            <w:tcW w:w="14475" w:type="dxa"/>
            <w:gridSpan w:val="5"/>
            <w:shd w:val="clear" w:color="auto" w:fill="993366"/>
          </w:tcPr>
          <w:p w:rsidR="002F3EA7" w:rsidRPr="002F3EA7" w:rsidRDefault="002F3EA7" w:rsidP="00FC4B70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2F3EA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Creating an inclusive culture 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BB4211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Bridgewater Anti-Bullying and Harassment (BABAH)</w:t>
            </w:r>
          </w:p>
        </w:tc>
        <w:tc>
          <w:tcPr>
            <w:tcW w:w="4482" w:type="dxa"/>
          </w:tcPr>
          <w:p w:rsidR="002F3EA7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Refresh the BABAH campaign for 2020 – 2021</w:t>
            </w:r>
          </w:p>
        </w:tc>
        <w:tc>
          <w:tcPr>
            <w:tcW w:w="2410" w:type="dxa"/>
          </w:tcPr>
          <w:p w:rsidR="002F3EA7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BABAH Task and Finish Group</w:t>
            </w:r>
          </w:p>
        </w:tc>
        <w:tc>
          <w:tcPr>
            <w:tcW w:w="2268" w:type="dxa"/>
          </w:tcPr>
          <w:p w:rsidR="002F3EA7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reporting via online form and app, by 20%</w:t>
            </w:r>
          </w:p>
        </w:tc>
        <w:tc>
          <w:tcPr>
            <w:tcW w:w="2196" w:type="dxa"/>
          </w:tcPr>
          <w:p w:rsidR="002F3EA7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BB4211" w:rsidRPr="00E202E4" w:rsidTr="002F3EA7">
        <w:tc>
          <w:tcPr>
            <w:tcW w:w="3119" w:type="dxa"/>
          </w:tcPr>
          <w:p w:rsidR="00BB4211" w:rsidRPr="00395AA1" w:rsidRDefault="00BB4211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Zero Tolerance</w:t>
            </w:r>
          </w:p>
        </w:tc>
        <w:tc>
          <w:tcPr>
            <w:tcW w:w="4482" w:type="dxa"/>
          </w:tcPr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and deliver zero tolerance to racism, disablism, homophobia, transphobia and religious hate project</w:t>
            </w:r>
          </w:p>
        </w:tc>
        <w:tc>
          <w:tcPr>
            <w:tcW w:w="2410" w:type="dxa"/>
          </w:tcPr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Zero Tolerance Task and Finish Group</w:t>
            </w:r>
          </w:p>
        </w:tc>
        <w:tc>
          <w:tcPr>
            <w:tcW w:w="2268" w:type="dxa"/>
          </w:tcPr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reporting via Ulysses</w:t>
            </w:r>
          </w:p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NHS Staff Survey scores</w:t>
            </w:r>
          </w:p>
        </w:tc>
        <w:tc>
          <w:tcPr>
            <w:tcW w:w="2196" w:type="dxa"/>
          </w:tcPr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BB4211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2022</w:t>
            </w:r>
          </w:p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4211" w:rsidRPr="00E202E4" w:rsidTr="003F4943">
        <w:tc>
          <w:tcPr>
            <w:tcW w:w="3119" w:type="dxa"/>
          </w:tcPr>
          <w:p w:rsidR="00BB4211" w:rsidRDefault="00BB4211" w:rsidP="00BB42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Race Equality Champions</w:t>
            </w:r>
          </w:p>
        </w:tc>
        <w:tc>
          <w:tcPr>
            <w:tcW w:w="4482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Deliver training package for volunteer Race Equality Champions</w:t>
            </w:r>
          </w:p>
        </w:tc>
        <w:tc>
          <w:tcPr>
            <w:tcW w:w="2410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L&amp;OD</w:t>
            </w:r>
          </w:p>
        </w:tc>
        <w:tc>
          <w:tcPr>
            <w:tcW w:w="2268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NHS Staff Survey scores</w:t>
            </w:r>
          </w:p>
        </w:tc>
        <w:tc>
          <w:tcPr>
            <w:tcW w:w="2196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2022</w:t>
            </w:r>
          </w:p>
        </w:tc>
      </w:tr>
      <w:tr w:rsidR="00BB4211" w:rsidRPr="00E202E4" w:rsidTr="003F4943">
        <w:tc>
          <w:tcPr>
            <w:tcW w:w="3119" w:type="dxa"/>
          </w:tcPr>
          <w:p w:rsidR="00BB4211" w:rsidRDefault="00BB4211" w:rsidP="00BB42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Disability Ambassadors</w:t>
            </w:r>
          </w:p>
        </w:tc>
        <w:tc>
          <w:tcPr>
            <w:tcW w:w="4482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a proposal for volunteer Disability Ambassadors across the Trust, based on the RCN Cultural Ambassadors programme</w:t>
            </w:r>
          </w:p>
        </w:tc>
        <w:tc>
          <w:tcPr>
            <w:tcW w:w="2410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L&amp;OD and Director of W&amp;OD</w:t>
            </w:r>
          </w:p>
        </w:tc>
        <w:tc>
          <w:tcPr>
            <w:tcW w:w="2268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NHS Staff Survey scores</w:t>
            </w:r>
          </w:p>
        </w:tc>
        <w:tc>
          <w:tcPr>
            <w:tcW w:w="2196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2022</w:t>
            </w:r>
          </w:p>
        </w:tc>
      </w:tr>
      <w:tr w:rsidR="00BB4211" w:rsidRPr="00E202E4" w:rsidTr="003F4943">
        <w:tc>
          <w:tcPr>
            <w:tcW w:w="3119" w:type="dxa"/>
          </w:tcPr>
          <w:p w:rsidR="00BB4211" w:rsidRDefault="00D03384" w:rsidP="00BB42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Cultural/</w:t>
            </w:r>
            <w:r w:rsidR="00BB4211">
              <w:rPr>
                <w:rFonts w:ascii="Arial" w:hAnsi="Arial" w:cs="Arial"/>
                <w:b/>
                <w:sz w:val="20"/>
                <w:szCs w:val="20"/>
              </w:rPr>
              <w:t>Diversity Celebration</w:t>
            </w:r>
          </w:p>
        </w:tc>
        <w:tc>
          <w:tcPr>
            <w:tcW w:w="4482" w:type="dxa"/>
          </w:tcPr>
          <w:p w:rsidR="00BB4211" w:rsidRDefault="00BB4211" w:rsidP="00FF6AD0">
            <w:pPr>
              <w:pStyle w:val="ListParagraph"/>
              <w:numPr>
                <w:ilvl w:val="0"/>
                <w:numId w:val="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FF6AD0">
              <w:rPr>
                <w:rFonts w:ascii="Arial" w:hAnsi="Arial" w:cs="Arial"/>
                <w:sz w:val="20"/>
                <w:szCs w:val="20"/>
              </w:rPr>
              <w:t>Develop first annual Cultural Diversity Celebration Week</w:t>
            </w:r>
          </w:p>
          <w:p w:rsidR="00FF6AD0" w:rsidRDefault="00FF6AD0" w:rsidP="00FF6AD0">
            <w:pPr>
              <w:pStyle w:val="ListParagraph"/>
              <w:numPr>
                <w:ilvl w:val="0"/>
                <w:numId w:val="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communications around annual religious and cultural celebrations and observances</w:t>
            </w:r>
          </w:p>
          <w:p w:rsidR="00D03384" w:rsidRPr="00FF6AD0" w:rsidRDefault="00D03384" w:rsidP="00FF6AD0">
            <w:pPr>
              <w:pStyle w:val="ListParagraph"/>
              <w:numPr>
                <w:ilvl w:val="0"/>
                <w:numId w:val="8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communications around LGBT+ and disability awareness events</w:t>
            </w:r>
          </w:p>
        </w:tc>
        <w:tc>
          <w:tcPr>
            <w:tcW w:w="2410" w:type="dxa"/>
          </w:tcPr>
          <w:p w:rsidR="00BB4211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Race Inclusion Network Task and Finish Group</w:t>
            </w:r>
          </w:p>
          <w:p w:rsidR="00FF6AD0" w:rsidRDefault="00FF6AD0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 </w:t>
            </w:r>
          </w:p>
          <w:p w:rsidR="00D03384" w:rsidRDefault="00D03384" w:rsidP="003F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D03384" w:rsidRDefault="00D03384" w:rsidP="003F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D03384" w:rsidRDefault="00D03384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and Staffside</w:t>
            </w:r>
          </w:p>
        </w:tc>
        <w:tc>
          <w:tcPr>
            <w:tcW w:w="2268" w:type="dxa"/>
          </w:tcPr>
          <w:p w:rsidR="00BB4211" w:rsidRDefault="00FF6AD0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NHS Staff Survey scores</w:t>
            </w:r>
          </w:p>
        </w:tc>
        <w:tc>
          <w:tcPr>
            <w:tcW w:w="2196" w:type="dxa"/>
          </w:tcPr>
          <w:p w:rsidR="00BB4211" w:rsidRDefault="00FF6AD0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2022</w:t>
            </w:r>
          </w:p>
          <w:p w:rsidR="00FF6AD0" w:rsidRDefault="00FF6AD0" w:rsidP="003F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AD0" w:rsidRDefault="00FF6AD0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Ongoing</w:t>
            </w:r>
          </w:p>
          <w:p w:rsidR="00D03384" w:rsidRDefault="00D03384" w:rsidP="003F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D03384" w:rsidRDefault="00D03384" w:rsidP="003F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D03384" w:rsidRDefault="00D03384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Ongoing</w:t>
            </w:r>
          </w:p>
        </w:tc>
      </w:tr>
      <w:tr w:rsidR="00BB4211" w:rsidRPr="00E202E4" w:rsidTr="003F4943">
        <w:tc>
          <w:tcPr>
            <w:tcW w:w="3119" w:type="dxa"/>
          </w:tcPr>
          <w:p w:rsidR="00BB4211" w:rsidRPr="00395AA1" w:rsidRDefault="00BB4211" w:rsidP="00BB42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Navajo Re-assessment</w:t>
            </w:r>
          </w:p>
        </w:tc>
        <w:tc>
          <w:tcPr>
            <w:tcW w:w="4482" w:type="dxa"/>
          </w:tcPr>
          <w:p w:rsidR="00BB4211" w:rsidRPr="00E202E4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Re-assessment of Navajo Charter for LGBT+</w:t>
            </w:r>
          </w:p>
        </w:tc>
        <w:tc>
          <w:tcPr>
            <w:tcW w:w="2410" w:type="dxa"/>
          </w:tcPr>
          <w:p w:rsidR="00BB4211" w:rsidRPr="00E202E4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Board and Staffside</w:t>
            </w:r>
          </w:p>
        </w:tc>
        <w:tc>
          <w:tcPr>
            <w:tcW w:w="2268" w:type="dxa"/>
          </w:tcPr>
          <w:p w:rsidR="00BB4211" w:rsidRPr="00E202E4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Successful re-accreditation</w:t>
            </w:r>
          </w:p>
        </w:tc>
        <w:tc>
          <w:tcPr>
            <w:tcW w:w="2196" w:type="dxa"/>
          </w:tcPr>
          <w:p w:rsidR="00BB4211" w:rsidRPr="00E202E4" w:rsidRDefault="00BB4211" w:rsidP="003F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</w:tc>
      </w:tr>
      <w:tr w:rsidR="00BB4211" w:rsidRPr="00E202E4" w:rsidTr="002F3EA7">
        <w:tc>
          <w:tcPr>
            <w:tcW w:w="3119" w:type="dxa"/>
          </w:tcPr>
          <w:p w:rsidR="00BB4211" w:rsidRPr="00395AA1" w:rsidRDefault="00BB4211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Disability Confident Re-assessment</w:t>
            </w:r>
          </w:p>
        </w:tc>
        <w:tc>
          <w:tcPr>
            <w:tcW w:w="4482" w:type="dxa"/>
          </w:tcPr>
          <w:p w:rsidR="00BB4211" w:rsidRPr="00E202E4" w:rsidRDefault="00BB4211" w:rsidP="00BB42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Re-assessment of Disability Confident Employer accreditation</w:t>
            </w:r>
          </w:p>
        </w:tc>
        <w:tc>
          <w:tcPr>
            <w:tcW w:w="2410" w:type="dxa"/>
          </w:tcPr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Board and staffside</w:t>
            </w:r>
          </w:p>
        </w:tc>
        <w:tc>
          <w:tcPr>
            <w:tcW w:w="2268" w:type="dxa"/>
          </w:tcPr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Successful re-accreditation at level 2</w:t>
            </w:r>
          </w:p>
        </w:tc>
        <w:tc>
          <w:tcPr>
            <w:tcW w:w="2196" w:type="dxa"/>
          </w:tcPr>
          <w:p w:rsidR="00BB4211" w:rsidRPr="00E202E4" w:rsidRDefault="00BB421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2020</w:t>
            </w:r>
          </w:p>
        </w:tc>
      </w:tr>
      <w:tr w:rsidR="00FF6AD0" w:rsidRPr="00E202E4" w:rsidTr="002F3EA7">
        <w:tc>
          <w:tcPr>
            <w:tcW w:w="3119" w:type="dxa"/>
          </w:tcPr>
          <w:p w:rsidR="00FF6AD0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In My Shoes</w:t>
            </w:r>
          </w:p>
        </w:tc>
        <w:tc>
          <w:tcPr>
            <w:tcW w:w="4482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project to raise awareness of race/racism and disability/disablism to support confidence building in talking about these issues</w:t>
            </w:r>
          </w:p>
        </w:tc>
        <w:tc>
          <w:tcPr>
            <w:tcW w:w="2410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Race Inclusion Network and (Dis)Ability and Wellbeing Network</w:t>
            </w:r>
          </w:p>
        </w:tc>
        <w:tc>
          <w:tcPr>
            <w:tcW w:w="2268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NHS Staff Survey scores</w:t>
            </w:r>
          </w:p>
        </w:tc>
        <w:tc>
          <w:tcPr>
            <w:tcW w:w="2196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FF6AD0" w:rsidRPr="00E202E4" w:rsidTr="002F3EA7">
        <w:tc>
          <w:tcPr>
            <w:tcW w:w="3119" w:type="dxa"/>
          </w:tcPr>
          <w:p w:rsidR="00FF6AD0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FTSU</w:t>
            </w:r>
          </w:p>
        </w:tc>
        <w:tc>
          <w:tcPr>
            <w:tcW w:w="4482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Recruit and train diverse FTSU Guardians – particularly BAME staff and staff with disabilities</w:t>
            </w:r>
          </w:p>
        </w:tc>
        <w:tc>
          <w:tcPr>
            <w:tcW w:w="2410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FTSU Lead</w:t>
            </w:r>
          </w:p>
        </w:tc>
        <w:tc>
          <w:tcPr>
            <w:tcW w:w="2268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FF6AD0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Just and Learning Culture</w:t>
            </w:r>
          </w:p>
        </w:tc>
        <w:tc>
          <w:tcPr>
            <w:tcW w:w="4482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and deliver Just and Learning Culture programme</w:t>
            </w:r>
          </w:p>
        </w:tc>
        <w:tc>
          <w:tcPr>
            <w:tcW w:w="2410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Task and Finish Group – supported by EDI</w:t>
            </w:r>
          </w:p>
        </w:tc>
        <w:tc>
          <w:tcPr>
            <w:tcW w:w="2268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disciplinary data, including in WRES Indicator 3</w:t>
            </w:r>
          </w:p>
        </w:tc>
        <w:tc>
          <w:tcPr>
            <w:tcW w:w="2196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TBC</w:t>
            </w:r>
          </w:p>
        </w:tc>
      </w:tr>
      <w:tr w:rsidR="00B735F6" w:rsidRPr="00E202E4" w:rsidTr="00B735F6">
        <w:tc>
          <w:tcPr>
            <w:tcW w:w="14475" w:type="dxa"/>
            <w:gridSpan w:val="5"/>
            <w:shd w:val="clear" w:color="auto" w:fill="993366"/>
          </w:tcPr>
          <w:p w:rsidR="00B735F6" w:rsidRPr="00B735F6" w:rsidRDefault="00B735F6" w:rsidP="00B735F6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735F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Talent management and career progression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Recruitment</w:t>
            </w:r>
          </w:p>
        </w:tc>
        <w:tc>
          <w:tcPr>
            <w:tcW w:w="4482" w:type="dxa"/>
          </w:tcPr>
          <w:p w:rsidR="002F3EA7" w:rsidRPr="00E202E4" w:rsidRDefault="00FF6AD0" w:rsidP="002044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Review and refresh of recruitment policy</w:t>
            </w:r>
            <w:r w:rsidR="0020441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 processes</w:t>
            </w:r>
            <w:r w:rsidR="00204413">
              <w:rPr>
                <w:rFonts w:ascii="Arial" w:hAnsi="Arial" w:cs="Arial"/>
                <w:sz w:val="20"/>
                <w:szCs w:val="20"/>
              </w:rPr>
              <w:t xml:space="preserve"> and training</w:t>
            </w:r>
          </w:p>
        </w:tc>
        <w:tc>
          <w:tcPr>
            <w:tcW w:w="2410" w:type="dxa"/>
          </w:tcPr>
          <w:p w:rsidR="002F3EA7" w:rsidRPr="00E202E4" w:rsidRDefault="00FF6AD0" w:rsidP="00FF6A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Workforce and HR – supported by EDI and L&amp;OD</w:t>
            </w:r>
          </w:p>
        </w:tc>
        <w:tc>
          <w:tcPr>
            <w:tcW w:w="2268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AD0" w:rsidRPr="00E202E4" w:rsidTr="002F3EA7">
        <w:tc>
          <w:tcPr>
            <w:tcW w:w="3119" w:type="dxa"/>
          </w:tcPr>
          <w:p w:rsidR="00FF6AD0" w:rsidRPr="00395AA1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Reciprocal Mentorship – see Leadership &amp; Accountability</w:t>
            </w:r>
          </w:p>
        </w:tc>
        <w:tc>
          <w:tcPr>
            <w:tcW w:w="4482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AD0" w:rsidRPr="00E202E4" w:rsidTr="002F3EA7">
        <w:tc>
          <w:tcPr>
            <w:tcW w:w="3119" w:type="dxa"/>
          </w:tcPr>
          <w:p w:rsidR="00FF6AD0" w:rsidRPr="00395AA1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Positive Action</w:t>
            </w:r>
          </w:p>
        </w:tc>
        <w:tc>
          <w:tcPr>
            <w:tcW w:w="4482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positive action project plans for improving BAME and Disabled staff representation and development</w:t>
            </w:r>
          </w:p>
        </w:tc>
        <w:tc>
          <w:tcPr>
            <w:tcW w:w="2410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Workforce and L&amp;OD</w:t>
            </w:r>
          </w:p>
        </w:tc>
        <w:tc>
          <w:tcPr>
            <w:tcW w:w="2268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AD0" w:rsidRPr="00E202E4" w:rsidTr="002F3EA7">
        <w:tc>
          <w:tcPr>
            <w:tcW w:w="3119" w:type="dxa"/>
          </w:tcPr>
          <w:p w:rsidR="00FF6AD0" w:rsidRPr="00395AA1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Sharing Information</w:t>
            </w:r>
          </w:p>
        </w:tc>
        <w:tc>
          <w:tcPr>
            <w:tcW w:w="4482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Share information regarding the career and training options available across Bridgewater – be the voice of L&amp;OD</w:t>
            </w:r>
          </w:p>
        </w:tc>
        <w:tc>
          <w:tcPr>
            <w:tcW w:w="2410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</w:tc>
        <w:tc>
          <w:tcPr>
            <w:tcW w:w="2268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FF6AD0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Ongoing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FF6AD0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PPDR</w:t>
            </w:r>
          </w:p>
        </w:tc>
        <w:tc>
          <w:tcPr>
            <w:tcW w:w="4482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Embed talent management, career progression and equality and inclusion discussions in PPDR</w:t>
            </w:r>
          </w:p>
        </w:tc>
        <w:tc>
          <w:tcPr>
            <w:tcW w:w="2410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and L&amp;OD</w:t>
            </w:r>
          </w:p>
        </w:tc>
        <w:tc>
          <w:tcPr>
            <w:tcW w:w="2268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F3EA7" w:rsidRPr="00E202E4" w:rsidRDefault="00FF6AD0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FF6AD0" w:rsidRPr="00E202E4" w:rsidTr="00197956">
        <w:tc>
          <w:tcPr>
            <w:tcW w:w="14475" w:type="dxa"/>
            <w:gridSpan w:val="5"/>
            <w:shd w:val="clear" w:color="auto" w:fill="993366"/>
          </w:tcPr>
          <w:p w:rsidR="00FF6AD0" w:rsidRPr="00FF6AD0" w:rsidRDefault="00FF6AD0" w:rsidP="00FF6AD0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F6AD0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Supporting staff</w:t>
            </w:r>
          </w:p>
        </w:tc>
      </w:tr>
      <w:tr w:rsidR="00435708" w:rsidRPr="00E202E4" w:rsidTr="002F3EA7">
        <w:tc>
          <w:tcPr>
            <w:tcW w:w="3119" w:type="dxa"/>
          </w:tcPr>
          <w:p w:rsidR="00435708" w:rsidRDefault="00435708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Risk Assessment</w:t>
            </w:r>
          </w:p>
        </w:tc>
        <w:tc>
          <w:tcPr>
            <w:tcW w:w="4482" w:type="dxa"/>
          </w:tcPr>
          <w:p w:rsidR="00435708" w:rsidRPr="00435708" w:rsidRDefault="00435708" w:rsidP="004357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to risk assess</w:t>
            </w:r>
            <w:r w:rsidR="00927C05">
              <w:rPr>
                <w:rFonts w:ascii="Arial" w:hAnsi="Arial" w:cs="Arial"/>
                <w:sz w:val="20"/>
                <w:szCs w:val="20"/>
              </w:rPr>
              <w:t xml:space="preserve"> workplaces and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staff re Covid 19 through a quality assured process</w:t>
            </w:r>
          </w:p>
        </w:tc>
        <w:tc>
          <w:tcPr>
            <w:tcW w:w="2410" w:type="dxa"/>
          </w:tcPr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Board</w:t>
            </w:r>
          </w:p>
        </w:tc>
        <w:tc>
          <w:tcPr>
            <w:tcW w:w="2268" w:type="dxa"/>
          </w:tcPr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Ongoing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435708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Reasonable Adjustments</w:t>
            </w:r>
          </w:p>
        </w:tc>
        <w:tc>
          <w:tcPr>
            <w:tcW w:w="4482" w:type="dxa"/>
          </w:tcPr>
          <w:p w:rsidR="00435708" w:rsidRDefault="00435708" w:rsidP="00435708">
            <w:pPr>
              <w:pStyle w:val="ListParagraph"/>
              <w:numPr>
                <w:ilvl w:val="0"/>
                <w:numId w:val="1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Review Trust arrangements for reasonable adjustment management and provision, and Access to Work</w:t>
            </w:r>
          </w:p>
          <w:p w:rsidR="002F3EA7" w:rsidRDefault="00435708" w:rsidP="00435708">
            <w:pPr>
              <w:pStyle w:val="ListParagraph"/>
              <w:numPr>
                <w:ilvl w:val="0"/>
                <w:numId w:val="1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Tailor and ratify reasonable adjustments for staff policy and procedure</w:t>
            </w:r>
          </w:p>
          <w:p w:rsidR="00435708" w:rsidRPr="00435708" w:rsidRDefault="00435708" w:rsidP="00435708">
            <w:pPr>
              <w:pStyle w:val="ListParagraph"/>
              <w:numPr>
                <w:ilvl w:val="0"/>
                <w:numId w:val="10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roll out of Employee Adjustment Passport</w:t>
            </w:r>
          </w:p>
        </w:tc>
        <w:tc>
          <w:tcPr>
            <w:tcW w:w="2410" w:type="dxa"/>
          </w:tcPr>
          <w:p w:rsidR="002F3EA7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and Board</w:t>
            </w: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HR</w:t>
            </w: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HR</w:t>
            </w:r>
          </w:p>
        </w:tc>
        <w:tc>
          <w:tcPr>
            <w:tcW w:w="2268" w:type="dxa"/>
          </w:tcPr>
          <w:p w:rsidR="002F3EA7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Improved NHS Staff Survey scores</w:t>
            </w: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 of known disabled staff to have completed passport</w:t>
            </w:r>
          </w:p>
        </w:tc>
        <w:tc>
          <w:tcPr>
            <w:tcW w:w="2196" w:type="dxa"/>
          </w:tcPr>
          <w:p w:rsidR="002F3EA7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  <w:p w:rsidR="00435708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435708" w:rsidRPr="00E202E4" w:rsidTr="002F3EA7">
        <w:tc>
          <w:tcPr>
            <w:tcW w:w="3119" w:type="dxa"/>
          </w:tcPr>
          <w:p w:rsidR="00435708" w:rsidRPr="00395AA1" w:rsidRDefault="00435708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Health and Wellbeing Conversations</w:t>
            </w:r>
          </w:p>
        </w:tc>
        <w:tc>
          <w:tcPr>
            <w:tcW w:w="4482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using national guidance templates and guides for HWB conversations with staff as part of PPDR</w:t>
            </w:r>
          </w:p>
        </w:tc>
        <w:tc>
          <w:tcPr>
            <w:tcW w:w="2410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People Hub – supported by EDI</w:t>
            </w:r>
          </w:p>
        </w:tc>
        <w:tc>
          <w:tcPr>
            <w:tcW w:w="2268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2020</w:t>
            </w:r>
          </w:p>
        </w:tc>
      </w:tr>
      <w:tr w:rsidR="00204413" w:rsidRPr="00E202E4" w:rsidTr="002F3EA7">
        <w:tc>
          <w:tcPr>
            <w:tcW w:w="3119" w:type="dxa"/>
          </w:tcPr>
          <w:p w:rsidR="00204413" w:rsidRDefault="00204413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Staff Networks</w:t>
            </w:r>
          </w:p>
        </w:tc>
        <w:tc>
          <w:tcPr>
            <w:tcW w:w="4482" w:type="dxa"/>
          </w:tcPr>
          <w:p w:rsidR="00204413" w:rsidRPr="00204413" w:rsidRDefault="00204413" w:rsidP="00204413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04413">
              <w:rPr>
                <w:rFonts w:ascii="Arial" w:hAnsi="Arial" w:cs="Arial"/>
                <w:sz w:val="20"/>
                <w:szCs w:val="20"/>
              </w:rPr>
              <w:t>Continue to support the establishment of staff networks for race, disability, LGBT+</w:t>
            </w:r>
          </w:p>
          <w:p w:rsidR="00204413" w:rsidRPr="00204413" w:rsidRDefault="00204413" w:rsidP="00204413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20"/>
                <w:szCs w:val="20"/>
              </w:rPr>
            </w:pPr>
            <w:r w:rsidRPr="00204413">
              <w:rPr>
                <w:rFonts w:ascii="Arial" w:hAnsi="Arial" w:cs="Arial"/>
                <w:sz w:val="20"/>
                <w:szCs w:val="20"/>
              </w:rPr>
              <w:t>Investigate options for women’s network and network for carers</w:t>
            </w:r>
          </w:p>
        </w:tc>
        <w:tc>
          <w:tcPr>
            <w:tcW w:w="2410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</w:t>
            </w:r>
          </w:p>
        </w:tc>
        <w:tc>
          <w:tcPr>
            <w:tcW w:w="2268" w:type="dxa"/>
          </w:tcPr>
          <w:p w:rsidR="00204413" w:rsidRPr="00E202E4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Ongoing</w:t>
            </w:r>
          </w:p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</w:p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435708" w:rsidRPr="00E202E4" w:rsidTr="002F3EA7">
        <w:tc>
          <w:tcPr>
            <w:tcW w:w="3119" w:type="dxa"/>
          </w:tcPr>
          <w:p w:rsidR="00435708" w:rsidRPr="00395AA1" w:rsidRDefault="00435708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Bespoke Support</w:t>
            </w:r>
          </w:p>
        </w:tc>
        <w:tc>
          <w:tcPr>
            <w:tcW w:w="4482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to provide information on bespoke and tailored support for diverse staff groups via staff networks and internal communications</w:t>
            </w:r>
          </w:p>
        </w:tc>
        <w:tc>
          <w:tcPr>
            <w:tcW w:w="2410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 </w:t>
            </w:r>
          </w:p>
        </w:tc>
        <w:tc>
          <w:tcPr>
            <w:tcW w:w="2268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435708" w:rsidRPr="00E202E4" w:rsidRDefault="00435708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Ongoing</w:t>
            </w:r>
          </w:p>
        </w:tc>
      </w:tr>
      <w:tr w:rsidR="00435708" w:rsidRPr="00435708" w:rsidTr="00D04E7B">
        <w:tc>
          <w:tcPr>
            <w:tcW w:w="14475" w:type="dxa"/>
            <w:gridSpan w:val="5"/>
            <w:shd w:val="clear" w:color="auto" w:fill="993366"/>
          </w:tcPr>
          <w:p w:rsidR="00435708" w:rsidRPr="00435708" w:rsidRDefault="00435708" w:rsidP="0043570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3570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Supporting communities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2055D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Engagement</w:t>
            </w:r>
          </w:p>
        </w:tc>
        <w:tc>
          <w:tcPr>
            <w:tcW w:w="4482" w:type="dxa"/>
          </w:tcPr>
          <w:p w:rsidR="002F3EA7" w:rsidRPr="00E202E4" w:rsidRDefault="002055D4" w:rsidP="002055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engagement and consultation strategy for patients and communities</w:t>
            </w:r>
          </w:p>
        </w:tc>
        <w:tc>
          <w:tcPr>
            <w:tcW w:w="2410" w:type="dxa"/>
          </w:tcPr>
          <w:p w:rsidR="002F3EA7" w:rsidRPr="00E202E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and Public Engagement Group</w:t>
            </w:r>
          </w:p>
        </w:tc>
        <w:tc>
          <w:tcPr>
            <w:tcW w:w="2268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F3EA7" w:rsidRPr="00E202E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F3EA7" w:rsidRPr="00E202E4" w:rsidTr="002F3EA7">
        <w:tc>
          <w:tcPr>
            <w:tcW w:w="3119" w:type="dxa"/>
          </w:tcPr>
          <w:p w:rsidR="002F3EA7" w:rsidRPr="00395AA1" w:rsidRDefault="002055D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EqIA</w:t>
            </w:r>
          </w:p>
        </w:tc>
        <w:tc>
          <w:tcPr>
            <w:tcW w:w="4482" w:type="dxa"/>
          </w:tcPr>
          <w:p w:rsidR="002F3EA7" w:rsidRPr="00E202E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new template EqIA for considering EDI and human rights across the Trust</w:t>
            </w:r>
          </w:p>
        </w:tc>
        <w:tc>
          <w:tcPr>
            <w:tcW w:w="2410" w:type="dxa"/>
          </w:tcPr>
          <w:p w:rsidR="002F3EA7" w:rsidRPr="00E202E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 – supported by Cheshire &amp; Merseyside EDI Consultant</w:t>
            </w:r>
          </w:p>
        </w:tc>
        <w:tc>
          <w:tcPr>
            <w:tcW w:w="2268" w:type="dxa"/>
          </w:tcPr>
          <w:p w:rsidR="002F3EA7" w:rsidRPr="00E202E4" w:rsidRDefault="002F3EA7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F3EA7" w:rsidRPr="00E202E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055D4" w:rsidRPr="00E202E4" w:rsidTr="002F3EA7">
        <w:tc>
          <w:tcPr>
            <w:tcW w:w="3119" w:type="dxa"/>
          </w:tcPr>
          <w:p w:rsidR="002055D4" w:rsidRDefault="002055D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Language Interpretation Standard</w:t>
            </w:r>
          </w:p>
        </w:tc>
        <w:tc>
          <w:tcPr>
            <w:tcW w:w="4482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Ratify Language Interpretation Quality Standard developed across Cheshire and Merseyside</w:t>
            </w:r>
          </w:p>
        </w:tc>
        <w:tc>
          <w:tcPr>
            <w:tcW w:w="2410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Finance – supported by EDI</w:t>
            </w:r>
          </w:p>
        </w:tc>
        <w:tc>
          <w:tcPr>
            <w:tcW w:w="2268" w:type="dxa"/>
          </w:tcPr>
          <w:p w:rsidR="002055D4" w:rsidRPr="00E202E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Before commencement of procurement of new language interpretation contract</w:t>
            </w:r>
          </w:p>
        </w:tc>
        <w:tc>
          <w:tcPr>
            <w:tcW w:w="2196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2020</w:t>
            </w:r>
          </w:p>
        </w:tc>
      </w:tr>
      <w:tr w:rsidR="00D03384" w:rsidRPr="00E202E4" w:rsidTr="002F3EA7">
        <w:tc>
          <w:tcPr>
            <w:tcW w:w="3119" w:type="dxa"/>
          </w:tcPr>
          <w:p w:rsidR="00D03384" w:rsidRDefault="00D0338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House Writing Guide</w:t>
            </w:r>
          </w:p>
        </w:tc>
        <w:tc>
          <w:tcPr>
            <w:tcW w:w="4482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Review Trust House Writing Guide against accessibility standards and recommendations</w:t>
            </w:r>
          </w:p>
        </w:tc>
        <w:tc>
          <w:tcPr>
            <w:tcW w:w="2410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Leaflet Group – Supported by EDI</w:t>
            </w:r>
          </w:p>
        </w:tc>
        <w:tc>
          <w:tcPr>
            <w:tcW w:w="2268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04413" w:rsidRPr="00E202E4" w:rsidTr="002F3EA7">
        <w:tc>
          <w:tcPr>
            <w:tcW w:w="3119" w:type="dxa"/>
          </w:tcPr>
          <w:p w:rsidR="00204413" w:rsidRDefault="00204413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Rainbow Badges</w:t>
            </w:r>
          </w:p>
        </w:tc>
        <w:tc>
          <w:tcPr>
            <w:tcW w:w="4482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roll out of NHS Rainbow Badges training and pledges</w:t>
            </w:r>
          </w:p>
        </w:tc>
        <w:tc>
          <w:tcPr>
            <w:tcW w:w="2410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Staffside – supported by EDI</w:t>
            </w:r>
          </w:p>
        </w:tc>
        <w:tc>
          <w:tcPr>
            <w:tcW w:w="2268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75% of staff/services pledged</w:t>
            </w:r>
          </w:p>
        </w:tc>
        <w:tc>
          <w:tcPr>
            <w:tcW w:w="2196" w:type="dxa"/>
          </w:tcPr>
          <w:p w:rsidR="00204413" w:rsidRDefault="00204413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D34A21" w:rsidRPr="00E202E4" w:rsidTr="002F3EA7">
        <w:tc>
          <w:tcPr>
            <w:tcW w:w="3119" w:type="dxa"/>
          </w:tcPr>
          <w:p w:rsidR="00D34A21" w:rsidRDefault="00D34A21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Transgender</w:t>
            </w:r>
          </w:p>
        </w:tc>
        <w:tc>
          <w:tcPr>
            <w:tcW w:w="4482" w:type="dxa"/>
          </w:tcPr>
          <w:p w:rsidR="00D34A21" w:rsidRDefault="00D34A2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Ratify the Cheshire and Merseyside Gender Re-assignment policy and procedure</w:t>
            </w:r>
          </w:p>
        </w:tc>
        <w:tc>
          <w:tcPr>
            <w:tcW w:w="2410" w:type="dxa"/>
          </w:tcPr>
          <w:p w:rsidR="00D34A21" w:rsidRDefault="00D34A2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CCPG and HRPG – supported by EDI</w:t>
            </w:r>
          </w:p>
        </w:tc>
        <w:tc>
          <w:tcPr>
            <w:tcW w:w="2268" w:type="dxa"/>
          </w:tcPr>
          <w:p w:rsidR="00D34A21" w:rsidRDefault="00D34A21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D34A21" w:rsidRDefault="00D34A21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2021 - TBC</w:t>
            </w:r>
          </w:p>
        </w:tc>
      </w:tr>
      <w:tr w:rsidR="002055D4" w:rsidRPr="00E202E4" w:rsidTr="002F3EA7">
        <w:tc>
          <w:tcPr>
            <w:tcW w:w="3119" w:type="dxa"/>
          </w:tcPr>
          <w:p w:rsidR="002055D4" w:rsidRDefault="002055D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Reasonable Adjustments – See Data</w:t>
            </w:r>
          </w:p>
        </w:tc>
        <w:tc>
          <w:tcPr>
            <w:tcW w:w="4482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3384" w:rsidRPr="00E202E4" w:rsidTr="002F3EA7">
        <w:tc>
          <w:tcPr>
            <w:tcW w:w="3119" w:type="dxa"/>
          </w:tcPr>
          <w:p w:rsidR="00D03384" w:rsidRDefault="00D0338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BSL Provider</w:t>
            </w:r>
          </w:p>
        </w:tc>
        <w:tc>
          <w:tcPr>
            <w:tcW w:w="4482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Relook at proposal for utilising St Helens Deafness Resource Centre for BSL interpretation</w:t>
            </w:r>
          </w:p>
        </w:tc>
        <w:tc>
          <w:tcPr>
            <w:tcW w:w="2410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Finance and EDI</w:t>
            </w:r>
          </w:p>
        </w:tc>
        <w:tc>
          <w:tcPr>
            <w:tcW w:w="2268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D03384" w:rsidRDefault="00D0338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2021</w:t>
            </w:r>
          </w:p>
        </w:tc>
      </w:tr>
      <w:tr w:rsidR="002055D4" w:rsidRPr="00E202E4" w:rsidTr="002F3EA7">
        <w:tc>
          <w:tcPr>
            <w:tcW w:w="3119" w:type="dxa"/>
          </w:tcPr>
          <w:p w:rsidR="002055D4" w:rsidRDefault="002055D4" w:rsidP="003F49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LD Standard</w:t>
            </w:r>
          </w:p>
        </w:tc>
        <w:tc>
          <w:tcPr>
            <w:tcW w:w="4482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Self-assessment and project planning for national, mandatory LD Standard</w:t>
            </w:r>
          </w:p>
        </w:tc>
        <w:tc>
          <w:tcPr>
            <w:tcW w:w="2410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Quality Matrons – supported by EDI</w:t>
            </w:r>
          </w:p>
        </w:tc>
        <w:tc>
          <w:tcPr>
            <w:tcW w:w="2268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:rsidR="002055D4" w:rsidRDefault="002055D4" w:rsidP="00FC4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November 2020</w:t>
            </w:r>
          </w:p>
        </w:tc>
      </w:tr>
    </w:tbl>
    <w:p w:rsidR="00212C43" w:rsidRDefault="00212C43"/>
    <w:p w:rsidR="009F504B" w:rsidRDefault="009F504B"/>
    <w:sectPr w:rsidR="009F504B" w:rsidSect="000D60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10105"/>
    <w:multiLevelType w:val="hybridMultilevel"/>
    <w:tmpl w:val="DA266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23488"/>
    <w:multiLevelType w:val="hybridMultilevel"/>
    <w:tmpl w:val="15585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A6274"/>
    <w:multiLevelType w:val="hybridMultilevel"/>
    <w:tmpl w:val="6B40F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62B68"/>
    <w:multiLevelType w:val="hybridMultilevel"/>
    <w:tmpl w:val="EE2CC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9A7FE4"/>
    <w:multiLevelType w:val="hybridMultilevel"/>
    <w:tmpl w:val="4CEA1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F0339"/>
    <w:multiLevelType w:val="hybridMultilevel"/>
    <w:tmpl w:val="8A149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02A5C"/>
    <w:multiLevelType w:val="hybridMultilevel"/>
    <w:tmpl w:val="6C547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66110"/>
    <w:multiLevelType w:val="hybridMultilevel"/>
    <w:tmpl w:val="E4A89C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D5492"/>
    <w:multiLevelType w:val="hybridMultilevel"/>
    <w:tmpl w:val="5198B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B95007"/>
    <w:multiLevelType w:val="hybridMultilevel"/>
    <w:tmpl w:val="BA26E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04DE3"/>
    <w:multiLevelType w:val="hybridMultilevel"/>
    <w:tmpl w:val="65C23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4B"/>
    <w:rsid w:val="000D6035"/>
    <w:rsid w:val="0013063D"/>
    <w:rsid w:val="001E4A0F"/>
    <w:rsid w:val="00204413"/>
    <w:rsid w:val="002055D4"/>
    <w:rsid w:val="00212C43"/>
    <w:rsid w:val="002F3EA7"/>
    <w:rsid w:val="00435708"/>
    <w:rsid w:val="004E13F4"/>
    <w:rsid w:val="00927C05"/>
    <w:rsid w:val="009F504B"/>
    <w:rsid w:val="009F730B"/>
    <w:rsid w:val="00B735F6"/>
    <w:rsid w:val="00BB4211"/>
    <w:rsid w:val="00D03384"/>
    <w:rsid w:val="00D34A21"/>
    <w:rsid w:val="00D93A40"/>
    <w:rsid w:val="00FC4B70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5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B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3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5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B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wmf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Bridgewater</Company>
  <LinksUpToDate>false</LinksUpToDate>
  <CharactersWithSpaces>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Besford Ruth (RY2) Bridgewater Community Healthcare</dc:creator>
  <cp:lastModifiedBy>Besford Ruth (RY2) Bridgewater Community Healthcare</cp:lastModifiedBy>
  <cp:revision>5</cp:revision>
  <dcterms:created xsi:type="dcterms:W3CDTF">2020-09-02T11:57:00Z</dcterms:created>
  <dcterms:modified xsi:type="dcterms:W3CDTF">2020-09-09T07:28:00Z</dcterms:modified>
</cp:coreProperties>
</file>